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page" w:tblpX="6918" w:tblpY="-1615"/>
        <w:tblOverlap w:val="never"/>
        <w:tblW w:w="4144" w:type="dxa"/>
        <w:tblBorders>
          <w:insideH w:val="single" w:sz="4" w:space="0" w:color="auto"/>
          <w:insideV w:val="single" w:sz="4" w:space="0" w:color="auto"/>
        </w:tblBorders>
        <w:tblCellMar>
          <w:left w:w="0" w:type="dxa"/>
          <w:right w:w="0" w:type="dxa"/>
        </w:tblCellMar>
        <w:tblLook w:val="01E0"/>
      </w:tblPr>
      <w:tblGrid>
        <w:gridCol w:w="4144"/>
      </w:tblGrid>
      <w:tr w:rsidR="00546A44" w:rsidRPr="00CB163D">
        <w:trPr>
          <w:trHeight w:val="1418"/>
        </w:trPr>
        <w:tc>
          <w:tcPr>
            <w:tcW w:w="4144" w:type="dxa"/>
            <w:tcBorders>
              <w:top w:val="nil"/>
              <w:right w:val="nil"/>
            </w:tcBorders>
          </w:tcPr>
          <w:tbl>
            <w:tblPr>
              <w:tblpPr w:leftFromText="142" w:rightFromText="142" w:vertAnchor="text" w:horzAnchor="page" w:tblpX="6918" w:tblpY="-1615"/>
              <w:tblOverlap w:val="never"/>
              <w:tblW w:w="4144" w:type="dxa"/>
              <w:tblBorders>
                <w:insideH w:val="single" w:sz="4" w:space="0" w:color="auto"/>
                <w:insideV w:val="single" w:sz="4" w:space="0" w:color="auto"/>
              </w:tblBorders>
              <w:tblCellMar>
                <w:left w:w="0" w:type="dxa"/>
                <w:right w:w="0" w:type="dxa"/>
              </w:tblCellMar>
              <w:tblLook w:val="01E0"/>
            </w:tblPr>
            <w:tblGrid>
              <w:gridCol w:w="4144"/>
            </w:tblGrid>
            <w:tr w:rsidR="00546A44" w:rsidRPr="00CB163D" w:rsidTr="008D4987">
              <w:trPr>
                <w:trHeight w:val="1418"/>
              </w:trPr>
              <w:tc>
                <w:tcPr>
                  <w:tcW w:w="4144" w:type="dxa"/>
                  <w:tcBorders>
                    <w:top w:val="nil"/>
                    <w:right w:val="nil"/>
                  </w:tcBorders>
                </w:tcPr>
                <w:p w:rsidR="00546A44" w:rsidRPr="00CB163D" w:rsidRDefault="00546A44" w:rsidP="008D4987">
                  <w:pPr>
                    <w:rPr>
                      <w:lang w:val="de-CH"/>
                    </w:rPr>
                  </w:pPr>
                </w:p>
              </w:tc>
            </w:tr>
          </w:tbl>
          <w:p w:rsidR="00546A44" w:rsidRPr="00CB163D" w:rsidRDefault="00546A44" w:rsidP="008D4987">
            <w:pPr>
              <w:rPr>
                <w:lang w:val="de-CH"/>
              </w:rPr>
            </w:pPr>
          </w:p>
        </w:tc>
      </w:tr>
    </w:tbl>
    <w:p w:rsidR="00546A44" w:rsidRPr="00CB163D" w:rsidRDefault="00546A44" w:rsidP="00946051">
      <w:pPr>
        <w:ind w:right="283"/>
        <w:rPr>
          <w:rFonts w:ascii="Times New Roman" w:hAnsi="Times New Roman"/>
          <w:i/>
          <w:sz w:val="24"/>
          <w:szCs w:val="24"/>
          <w:lang w:val="de-CH"/>
        </w:rPr>
      </w:pPr>
      <w:r w:rsidRPr="00CB163D">
        <w:rPr>
          <w:rFonts w:ascii="Times New Roman" w:hAnsi="Times New Roman"/>
          <w:i/>
          <w:sz w:val="24"/>
          <w:szCs w:val="24"/>
          <w:lang w:val="de-CH"/>
        </w:rPr>
        <w:t>Givisiez, den 13. Februar 2012</w:t>
      </w:r>
    </w:p>
    <w:p w:rsidR="00546A44" w:rsidRPr="00CB163D" w:rsidRDefault="00546A44" w:rsidP="00946051">
      <w:pPr>
        <w:ind w:right="283"/>
        <w:rPr>
          <w:rFonts w:ascii="Times New Roman" w:hAnsi="Times New Roman"/>
          <w:shadow/>
          <w:sz w:val="24"/>
          <w:szCs w:val="24"/>
          <w:lang w:val="de-CH"/>
        </w:rPr>
      </w:pPr>
    </w:p>
    <w:p w:rsidR="00546A44" w:rsidRPr="00CB163D" w:rsidRDefault="00546A44" w:rsidP="00946051">
      <w:pPr>
        <w:ind w:right="283"/>
        <w:rPr>
          <w:rFonts w:ascii="Times New Roman" w:hAnsi="Times New Roman"/>
          <w:shadow/>
          <w:sz w:val="24"/>
          <w:szCs w:val="24"/>
          <w:lang w:val="de-CH"/>
        </w:rPr>
      </w:pPr>
    </w:p>
    <w:p w:rsidR="00546A44" w:rsidRPr="00CB163D" w:rsidRDefault="00546A44" w:rsidP="00A63583">
      <w:pPr>
        <w:ind w:right="283"/>
        <w:rPr>
          <w:b/>
          <w:sz w:val="28"/>
          <w:szCs w:val="28"/>
          <w:lang w:val="de-CH"/>
        </w:rPr>
      </w:pPr>
      <w:r w:rsidRPr="00CB163D">
        <w:rPr>
          <w:b/>
          <w:sz w:val="28"/>
          <w:szCs w:val="28"/>
          <w:lang w:val="de-CH"/>
        </w:rPr>
        <w:t xml:space="preserve">Nutzung von stehenden Totholz-Beständen </w:t>
      </w:r>
      <w:r w:rsidRPr="00CB163D">
        <w:rPr>
          <w:b/>
          <w:sz w:val="20"/>
          <w:lang w:val="de-CH"/>
        </w:rPr>
        <w:t>(Anhang 7, Weisung1401.3)</w:t>
      </w:r>
    </w:p>
    <w:p w:rsidR="00546A44" w:rsidRPr="00CB163D" w:rsidRDefault="00546A44" w:rsidP="00A63583">
      <w:pPr>
        <w:ind w:right="283"/>
        <w:rPr>
          <w:lang w:val="de-CH"/>
        </w:rPr>
      </w:pPr>
    </w:p>
    <w:p w:rsidR="00546A44" w:rsidRPr="00CB163D" w:rsidRDefault="00546A44" w:rsidP="00CB163D">
      <w:pPr>
        <w:ind w:right="283"/>
        <w:rPr>
          <w:rFonts w:ascii="Times New Roman" w:hAnsi="Times New Roman"/>
          <w:b/>
          <w:sz w:val="24"/>
          <w:szCs w:val="22"/>
          <w:lang w:val="de-CH"/>
        </w:rPr>
      </w:pPr>
      <w:r w:rsidRPr="00CB163D">
        <w:rPr>
          <w:rFonts w:ascii="Times New Roman" w:hAnsi="Times New Roman"/>
          <w:b/>
          <w:sz w:val="24"/>
          <w:szCs w:val="22"/>
          <w:lang w:val="de-CH"/>
        </w:rPr>
        <w:t>Die Nutzung von Dürrständern ohne Beiträge kann ausnahmsweise bewilligt werden. Vom Borkenkäfer befallene Bäume werden gleichzeitig genutzt. Die folgenden Bedingungen müssen erfüllt werden.</w:t>
      </w:r>
    </w:p>
    <w:p w:rsidR="00546A44" w:rsidRPr="00CB163D" w:rsidRDefault="00546A44" w:rsidP="00CB163D">
      <w:pPr>
        <w:ind w:left="567" w:right="283"/>
        <w:rPr>
          <w:lang w:val="de-CH"/>
        </w:rPr>
      </w:pPr>
    </w:p>
    <w:p w:rsidR="00546A44" w:rsidRPr="00CB163D" w:rsidRDefault="00546A44" w:rsidP="00CB163D">
      <w:pPr>
        <w:numPr>
          <w:ilvl w:val="0"/>
          <w:numId w:val="28"/>
        </w:numPr>
        <w:tabs>
          <w:tab w:val="clear" w:pos="927"/>
          <w:tab w:val="num" w:pos="360"/>
        </w:tabs>
        <w:ind w:left="360" w:right="283"/>
        <w:rPr>
          <w:rFonts w:ascii="Times New Roman" w:hAnsi="Times New Roman"/>
          <w:sz w:val="24"/>
          <w:szCs w:val="24"/>
          <w:lang w:val="de-CH"/>
        </w:rPr>
      </w:pPr>
      <w:r w:rsidRPr="00CB163D">
        <w:rPr>
          <w:rFonts w:ascii="Times New Roman" w:hAnsi="Times New Roman"/>
          <w:sz w:val="24"/>
          <w:szCs w:val="24"/>
          <w:lang w:val="de-CH"/>
        </w:rPr>
        <w:t>Wenn die Bestände mit Dürrständern eine Schutzfunktion vor Lawinen und/oder Steinschlägen ausüben, müssen Sonderbedingungen festgelegt werden. Zum Beispiel Anbringen des Fällschnitts weiter oben am Stamm, um hohe Stöcke zu erhalten, Vorsichtsmassnahmen, um den Boden nicht zu destabilisieren (Steine, Blöcke), Zurücklassen von genügend Totholz, um das Einstellen der Naturverjüngung zu erleichtern usw.</w:t>
      </w:r>
    </w:p>
    <w:p w:rsidR="00546A44" w:rsidRPr="00CB163D" w:rsidRDefault="00546A44" w:rsidP="00CB163D">
      <w:pPr>
        <w:numPr>
          <w:ilvl w:val="0"/>
          <w:numId w:val="28"/>
        </w:numPr>
        <w:tabs>
          <w:tab w:val="clear" w:pos="927"/>
          <w:tab w:val="num" w:pos="360"/>
        </w:tabs>
        <w:ind w:left="360" w:right="283"/>
        <w:rPr>
          <w:rFonts w:ascii="Times New Roman" w:hAnsi="Times New Roman"/>
          <w:sz w:val="24"/>
          <w:szCs w:val="24"/>
          <w:lang w:val="de-CH"/>
        </w:rPr>
      </w:pPr>
      <w:r w:rsidRPr="00CB163D">
        <w:rPr>
          <w:rFonts w:ascii="Times New Roman" w:hAnsi="Times New Roman"/>
          <w:sz w:val="24"/>
          <w:szCs w:val="24"/>
          <w:lang w:val="de-CH"/>
        </w:rPr>
        <w:t>Bestände mit Dürrständern in Waldreservaten, in Gebieten, die in nationalen und kantonalen Inventaren (Moore, Auenwälder usw.) figurieren, auf seltenen, sehr trockenen oder sehr feuchten Waldstandorten, auf oberflächlichen oder gefährdeten Böden werden im Prinzip nicht genutzt.</w:t>
      </w:r>
    </w:p>
    <w:p w:rsidR="00546A44" w:rsidRPr="00CB163D" w:rsidRDefault="00546A44" w:rsidP="00CB163D">
      <w:pPr>
        <w:numPr>
          <w:ilvl w:val="0"/>
          <w:numId w:val="28"/>
        </w:numPr>
        <w:tabs>
          <w:tab w:val="clear" w:pos="927"/>
          <w:tab w:val="num" w:pos="360"/>
        </w:tabs>
        <w:ind w:left="360" w:right="283"/>
        <w:rPr>
          <w:rFonts w:ascii="Times New Roman" w:hAnsi="Times New Roman"/>
          <w:sz w:val="24"/>
          <w:szCs w:val="24"/>
          <w:lang w:val="de-CH"/>
        </w:rPr>
      </w:pPr>
      <w:r w:rsidRPr="00CB163D">
        <w:rPr>
          <w:rFonts w:ascii="Times New Roman" w:hAnsi="Times New Roman"/>
          <w:sz w:val="24"/>
          <w:szCs w:val="24"/>
          <w:lang w:val="de-CH"/>
        </w:rPr>
        <w:t>Eine Schlagbewilligung des Kreisforstamtes ist notwendig. Es muss eine genaue Karte mit den Grenzen des Schlages, den verschiedenen Sektoren und deren Eigenschaften, erstellt werden (Anteil Dürrständer, Schätzung des zu nutzenden Volumens, besondere Bedingungen).</w:t>
      </w:r>
    </w:p>
    <w:p w:rsidR="00546A44" w:rsidRPr="00CB163D" w:rsidRDefault="00546A44" w:rsidP="00CB163D">
      <w:pPr>
        <w:numPr>
          <w:ilvl w:val="0"/>
          <w:numId w:val="28"/>
        </w:numPr>
        <w:tabs>
          <w:tab w:val="clear" w:pos="927"/>
          <w:tab w:val="num" w:pos="360"/>
        </w:tabs>
        <w:ind w:left="360" w:right="283"/>
        <w:rPr>
          <w:rFonts w:ascii="Times New Roman" w:hAnsi="Times New Roman"/>
          <w:sz w:val="24"/>
          <w:szCs w:val="24"/>
          <w:lang w:val="de-CH"/>
        </w:rPr>
      </w:pPr>
      <w:r w:rsidRPr="00CB163D">
        <w:rPr>
          <w:rFonts w:ascii="Times New Roman" w:hAnsi="Times New Roman"/>
          <w:sz w:val="24"/>
          <w:szCs w:val="24"/>
          <w:lang w:val="de-CH"/>
        </w:rPr>
        <w:t>Bestände mit Dürrständern dürfen erst nach dem Ende des Entwicklungszyklus der natürlichen Feinde des Borkenkäfers genutzt werden; im Mittelland müssen sie mindestens seit einem Monat dürr sein, im Berggebiet mindestens zwei Monate. Während den sensiblen Perioden für das Wild, muss im Berggebiet die Holznutzung vermieden werden.</w:t>
      </w:r>
    </w:p>
    <w:p w:rsidR="00546A44" w:rsidRPr="00CB163D" w:rsidRDefault="00546A44" w:rsidP="00CB163D">
      <w:pPr>
        <w:numPr>
          <w:ilvl w:val="0"/>
          <w:numId w:val="28"/>
        </w:numPr>
        <w:tabs>
          <w:tab w:val="clear" w:pos="927"/>
          <w:tab w:val="num" w:pos="360"/>
        </w:tabs>
        <w:ind w:left="360" w:right="283"/>
        <w:rPr>
          <w:rFonts w:ascii="Times New Roman" w:hAnsi="Times New Roman"/>
          <w:sz w:val="24"/>
          <w:szCs w:val="24"/>
          <w:lang w:val="de-CH"/>
        </w:rPr>
      </w:pPr>
      <w:r w:rsidRPr="00CB163D">
        <w:rPr>
          <w:rFonts w:ascii="Times New Roman" w:hAnsi="Times New Roman"/>
          <w:sz w:val="24"/>
          <w:szCs w:val="24"/>
          <w:lang w:val="de-CH"/>
        </w:rPr>
        <w:t>Von den verbliebenen grünen Bäumen müssen so viele wie möglich erhalten werden, vor allem Laubbäume. Sie spielen eine wichtige Rolle für das Landschaftsbild und die Verjüngung. Die Nutzung grüner Bäume, die bei der Nutzung der Dürrständer behindern, kann erlaubt werden (je nach Schlagplanung zu prüfen). Für die biologische Vielfalt ist es wichtig, wenigstens 10% der Dürrständer stehen zu lassen (zukünftige Höhlenbäume usw.).</w:t>
      </w:r>
    </w:p>
    <w:p w:rsidR="00546A44" w:rsidRPr="00CB163D" w:rsidRDefault="00546A44" w:rsidP="00CB163D">
      <w:pPr>
        <w:numPr>
          <w:ilvl w:val="0"/>
          <w:numId w:val="28"/>
        </w:numPr>
        <w:tabs>
          <w:tab w:val="clear" w:pos="927"/>
          <w:tab w:val="num" w:pos="360"/>
        </w:tabs>
        <w:ind w:left="360" w:right="283"/>
        <w:rPr>
          <w:rFonts w:ascii="Times New Roman" w:hAnsi="Times New Roman"/>
          <w:sz w:val="24"/>
          <w:szCs w:val="24"/>
          <w:lang w:val="de-CH"/>
        </w:rPr>
      </w:pPr>
      <w:r w:rsidRPr="00CB163D">
        <w:rPr>
          <w:rFonts w:ascii="Times New Roman" w:hAnsi="Times New Roman"/>
          <w:sz w:val="24"/>
          <w:szCs w:val="24"/>
          <w:lang w:val="de-CH"/>
        </w:rPr>
        <w:t>Der verbleibende Bestand und die bestehende Verjüngung müssen geschont werden.</w:t>
      </w:r>
    </w:p>
    <w:p w:rsidR="00546A44" w:rsidRPr="00CB163D" w:rsidRDefault="00546A44" w:rsidP="00CB163D">
      <w:pPr>
        <w:numPr>
          <w:ilvl w:val="0"/>
          <w:numId w:val="28"/>
        </w:numPr>
        <w:tabs>
          <w:tab w:val="clear" w:pos="927"/>
          <w:tab w:val="num" w:pos="360"/>
        </w:tabs>
        <w:ind w:left="360" w:right="283"/>
        <w:rPr>
          <w:rFonts w:ascii="Times New Roman" w:hAnsi="Times New Roman"/>
          <w:sz w:val="24"/>
          <w:szCs w:val="24"/>
          <w:lang w:val="de-CH"/>
        </w:rPr>
      </w:pPr>
      <w:r w:rsidRPr="00CB163D">
        <w:rPr>
          <w:rFonts w:ascii="Times New Roman" w:hAnsi="Times New Roman"/>
          <w:sz w:val="24"/>
          <w:szCs w:val="24"/>
          <w:lang w:val="de-CH"/>
        </w:rPr>
        <w:t>Der Waldboden muss geschont werden. Die Holzereifahrzeuge (Traktor, Prozessor, Forwarder) dürfen das Feinerschliessungsnetz nicht verlassen.</w:t>
      </w:r>
    </w:p>
    <w:p w:rsidR="00546A44" w:rsidRPr="00CB163D" w:rsidRDefault="00546A44" w:rsidP="00CB163D">
      <w:pPr>
        <w:numPr>
          <w:ilvl w:val="0"/>
          <w:numId w:val="28"/>
        </w:numPr>
        <w:tabs>
          <w:tab w:val="clear" w:pos="927"/>
          <w:tab w:val="num" w:pos="360"/>
        </w:tabs>
        <w:ind w:left="360" w:right="283"/>
        <w:rPr>
          <w:rFonts w:ascii="Times New Roman" w:hAnsi="Times New Roman"/>
          <w:sz w:val="24"/>
          <w:szCs w:val="24"/>
          <w:lang w:val="de-CH"/>
        </w:rPr>
      </w:pPr>
      <w:r w:rsidRPr="00CB163D">
        <w:rPr>
          <w:rFonts w:ascii="Times New Roman" w:hAnsi="Times New Roman"/>
          <w:sz w:val="24"/>
          <w:szCs w:val="24"/>
          <w:lang w:val="de-CH"/>
        </w:rPr>
        <w:t>Kahlschläge grüner Bestände in Nachbarschaft zu Beständen mit Dürrständern dürfen nicht bewilligt werden. Es ist möglich Verjüngungsschläge (Besamungs-, Lichtungshieb, ...) zu bewilligen, die durch das Kreisforstamt angezeichnet werden müssen.</w:t>
      </w:r>
    </w:p>
    <w:p w:rsidR="00546A44" w:rsidRPr="00CB163D" w:rsidRDefault="00546A44" w:rsidP="00CB163D">
      <w:pPr>
        <w:numPr>
          <w:ilvl w:val="0"/>
          <w:numId w:val="28"/>
        </w:numPr>
        <w:tabs>
          <w:tab w:val="clear" w:pos="927"/>
          <w:tab w:val="num" w:pos="360"/>
        </w:tabs>
        <w:ind w:left="360" w:right="283"/>
        <w:rPr>
          <w:rFonts w:ascii="Times New Roman" w:hAnsi="Times New Roman"/>
          <w:sz w:val="24"/>
          <w:szCs w:val="24"/>
          <w:lang w:val="de-CH"/>
        </w:rPr>
      </w:pPr>
      <w:r w:rsidRPr="00CB163D">
        <w:rPr>
          <w:rFonts w:ascii="Times New Roman" w:hAnsi="Times New Roman"/>
          <w:sz w:val="24"/>
          <w:szCs w:val="24"/>
          <w:lang w:val="de-CH"/>
        </w:rPr>
        <w:t>Die Bedingungen der Schlagräumung und die Frist für die Arbeiten sind im Vertrag zwischen dem Eigentümer und der Forstunternehmung festzulegen. Gemäss den geltenden Luftreinhaltebestimmungen muss vermieden werden, Äste zu verbrennen.</w:t>
      </w:r>
    </w:p>
    <w:p w:rsidR="00546A44" w:rsidRPr="00CB163D" w:rsidRDefault="00546A44" w:rsidP="00CB163D">
      <w:pPr>
        <w:numPr>
          <w:ilvl w:val="0"/>
          <w:numId w:val="28"/>
        </w:numPr>
        <w:tabs>
          <w:tab w:val="clear" w:pos="927"/>
          <w:tab w:val="num" w:pos="360"/>
        </w:tabs>
        <w:ind w:left="360" w:right="283"/>
        <w:rPr>
          <w:rFonts w:ascii="Times New Roman" w:hAnsi="Times New Roman"/>
          <w:sz w:val="24"/>
          <w:szCs w:val="24"/>
          <w:lang w:val="de-CH"/>
        </w:rPr>
      </w:pPr>
      <w:r w:rsidRPr="00CB163D">
        <w:rPr>
          <w:rFonts w:ascii="Times New Roman" w:hAnsi="Times New Roman"/>
          <w:sz w:val="24"/>
          <w:szCs w:val="24"/>
          <w:lang w:val="de-CH"/>
        </w:rPr>
        <w:t xml:space="preserve">Der Revierförster prüft nach Abschluss der Arbeiten den Endzustand. </w:t>
      </w:r>
    </w:p>
    <w:p w:rsidR="00546A44" w:rsidRDefault="00546A44" w:rsidP="00946051">
      <w:pPr>
        <w:rPr>
          <w:rFonts w:ascii="Times New Roman" w:hAnsi="Times New Roman"/>
          <w:sz w:val="24"/>
          <w:szCs w:val="24"/>
          <w:lang w:val="de-CH"/>
        </w:rPr>
      </w:pPr>
    </w:p>
    <w:p w:rsidR="00546A44" w:rsidRPr="00CB163D" w:rsidRDefault="00546A44" w:rsidP="00946051">
      <w:pPr>
        <w:rPr>
          <w:rFonts w:ascii="Times New Roman" w:hAnsi="Times New Roman"/>
          <w:sz w:val="24"/>
          <w:szCs w:val="24"/>
          <w:lang w:val="de-CH"/>
        </w:rPr>
      </w:pPr>
    </w:p>
    <w:p w:rsidR="00546A44" w:rsidRPr="00CB163D" w:rsidRDefault="00546A44" w:rsidP="00946051">
      <w:pPr>
        <w:rPr>
          <w:rFonts w:ascii="Times New Roman" w:hAnsi="Times New Roman"/>
          <w:sz w:val="24"/>
          <w:szCs w:val="24"/>
          <w:lang w:val="de-CH"/>
        </w:rPr>
      </w:pPr>
    </w:p>
    <w:p w:rsidR="00546A44" w:rsidRPr="00CB163D" w:rsidRDefault="00546A44" w:rsidP="00C50525">
      <w:pPr>
        <w:spacing w:line="24" w:lineRule="auto"/>
        <w:rPr>
          <w:rFonts w:ascii="Times New Roman" w:hAnsi="Times New Roman"/>
          <w:sz w:val="24"/>
          <w:szCs w:val="24"/>
          <w:lang w:val="de-CH"/>
        </w:rPr>
      </w:pPr>
    </w:p>
    <w:p w:rsidR="00546A44" w:rsidRPr="00CB163D" w:rsidRDefault="00546A44" w:rsidP="00946051">
      <w:pPr>
        <w:rPr>
          <w:rFonts w:ascii="Times New Roman" w:hAnsi="Times New Roman"/>
          <w:sz w:val="24"/>
          <w:szCs w:val="24"/>
          <w:lang w:val="de-CH"/>
        </w:rPr>
      </w:pPr>
      <w:r w:rsidRPr="00CB163D">
        <w:rPr>
          <w:rFonts w:ascii="Times New Roman" w:hAnsi="Times New Roman"/>
          <w:sz w:val="24"/>
          <w:szCs w:val="24"/>
          <w:lang w:val="de-CH"/>
        </w:rPr>
        <w:t>Walter Schwab</w:t>
      </w:r>
    </w:p>
    <w:p w:rsidR="00546A44" w:rsidRPr="00CB163D" w:rsidRDefault="00546A44" w:rsidP="00946051">
      <w:pPr>
        <w:rPr>
          <w:rFonts w:ascii="Times New Roman" w:hAnsi="Times New Roman"/>
          <w:sz w:val="24"/>
          <w:szCs w:val="24"/>
          <w:lang w:val="de-CH"/>
        </w:rPr>
      </w:pPr>
      <w:r w:rsidRPr="00CB163D">
        <w:rPr>
          <w:rFonts w:ascii="Times New Roman" w:hAnsi="Times New Roman"/>
          <w:sz w:val="24"/>
          <w:szCs w:val="24"/>
          <w:lang w:val="de-CH"/>
        </w:rPr>
        <w:t>Amtschef</w:t>
      </w:r>
    </w:p>
    <w:sectPr w:rsidR="00546A44" w:rsidRPr="00CB163D" w:rsidSect="00F056A1">
      <w:headerReference w:type="default" r:id="rId7"/>
      <w:headerReference w:type="first" r:id="rId8"/>
      <w:footerReference w:type="first" r:id="rId9"/>
      <w:type w:val="continuous"/>
      <w:pgSz w:w="11906" w:h="16838" w:code="9"/>
      <w:pgMar w:top="289" w:right="851" w:bottom="1077" w:left="1418" w:header="652" w:footer="51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A44" w:rsidRDefault="00546A44" w:rsidP="00540210">
      <w:r>
        <w:separator/>
      </w:r>
    </w:p>
  </w:endnote>
  <w:endnote w:type="continuationSeparator" w:id="0">
    <w:p w:rsidR="00546A44" w:rsidRDefault="00546A44" w:rsidP="00540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44" w:rsidRPr="00BF50CB" w:rsidRDefault="00546A44" w:rsidP="00540210">
    <w:pPr>
      <w:pStyle w:val="01entteetbasdepage"/>
      <w:rPr>
        <w:lang w:val="fr-CH"/>
      </w:rPr>
    </w:pPr>
    <w:r w:rsidRPr="00BF50CB">
      <w:rPr>
        <w:lang w:val="fr-CH"/>
      </w:rPr>
      <w:t>—</w:t>
    </w:r>
  </w:p>
  <w:p w:rsidR="00546A44" w:rsidRPr="00BF50CB" w:rsidRDefault="00546A44" w:rsidP="00540210">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rsidR="00546A44" w:rsidRPr="00BF50CB" w:rsidRDefault="00546A44" w:rsidP="00540210">
    <w:pPr>
      <w:pStyle w:val="01entteetbasdepage"/>
      <w:rPr>
        <w:lang w:val="de-DE"/>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A44" w:rsidRDefault="00546A44" w:rsidP="00540210">
      <w:r>
        <w:separator/>
      </w:r>
    </w:p>
  </w:footnote>
  <w:footnote w:type="continuationSeparator" w:id="0">
    <w:p w:rsidR="00546A44" w:rsidRDefault="00546A44" w:rsidP="00540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98" w:type="dxa"/>
      <w:tblInd w:w="341" w:type="dxa"/>
      <w:tblBorders>
        <w:insideH w:val="single" w:sz="4" w:space="0" w:color="auto"/>
        <w:insideV w:val="single" w:sz="4" w:space="0" w:color="auto"/>
      </w:tblBorders>
      <w:tblLayout w:type="fixed"/>
      <w:tblCellMar>
        <w:left w:w="0" w:type="dxa"/>
        <w:right w:w="0" w:type="dxa"/>
      </w:tblCellMar>
      <w:tblLook w:val="01E0"/>
    </w:tblPr>
    <w:tblGrid>
      <w:gridCol w:w="9298"/>
    </w:tblGrid>
    <w:tr w:rsidR="00546A44">
      <w:trPr>
        <w:trHeight w:val="567"/>
      </w:trPr>
      <w:tc>
        <w:tcPr>
          <w:tcW w:w="9298" w:type="dxa"/>
        </w:tcPr>
        <w:p w:rsidR="00546A44" w:rsidRDefault="00546A44" w:rsidP="00540210">
          <w:pPr>
            <w:pStyle w:val="09enttepage2"/>
          </w:pPr>
          <w:r w:rsidRPr="00891EB3">
            <w:t>Service de</w:t>
          </w:r>
          <w:r>
            <w:t>s forêts et de la faune</w:t>
          </w:r>
          <w:r w:rsidRPr="00891EB3">
            <w:t xml:space="preserve"> </w:t>
          </w:r>
          <w:r w:rsidRPr="0064336A">
            <w:rPr>
              <w:b w:val="0"/>
            </w:rPr>
            <w:t>S</w:t>
          </w:r>
          <w:r>
            <w:rPr>
              <w:b w:val="0"/>
            </w:rPr>
            <w:t>FF</w:t>
          </w:r>
        </w:p>
        <w:p w:rsidR="00546A44" w:rsidRPr="0064336A" w:rsidRDefault="00546A44" w:rsidP="00540210">
          <w:pPr>
            <w:pStyle w:val="09enttepage2"/>
            <w:rPr>
              <w:rStyle w:val="PageNumber"/>
            </w:rPr>
          </w:pPr>
          <w:r w:rsidRPr="0064336A">
            <w:rPr>
              <w:b w:val="0"/>
              <w:lang w:val="de-DE"/>
            </w:rPr>
            <w:t xml:space="preserve">Page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Pr>
              <w:b w:val="0"/>
              <w:noProof/>
              <w:lang w:val="de-DE"/>
            </w:rPr>
            <w:t>2</w:t>
          </w:r>
          <w:r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Pr>
              <w:b w:val="0"/>
              <w:noProof/>
              <w:lang w:val="de-DE"/>
            </w:rPr>
            <w:t>2</w:t>
          </w:r>
          <w:r w:rsidRPr="0064336A">
            <w:rPr>
              <w:b w:val="0"/>
              <w:lang w:val="de-DE"/>
            </w:rPr>
            <w:fldChar w:fldCharType="end"/>
          </w:r>
          <w:r>
            <w:rPr>
              <w:noProof/>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ecusson_seite_2_300.jpg" style="position:absolute;margin-left:-16.95pt;margin-top:2pt;width:9.15pt;height:17.4pt;z-index:251660288;visibility:visible;mso-position-horizontal-relative:page;mso-position-vertical-relative:page">
                <v:imagedata r:id="rId1" o:title=""/>
                <w10:wrap anchorx="page" anchory="page"/>
                <w10:anchorlock/>
              </v:shape>
            </w:pict>
          </w:r>
        </w:p>
      </w:tc>
    </w:tr>
  </w:tbl>
  <w:p w:rsidR="00546A44" w:rsidRDefault="00546A44" w:rsidP="0054021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CellMar>
        <w:left w:w="0" w:type="dxa"/>
        <w:right w:w="57" w:type="dxa"/>
      </w:tblCellMar>
      <w:tblLook w:val="01E0"/>
    </w:tblPr>
    <w:tblGrid>
      <w:gridCol w:w="5500"/>
      <w:gridCol w:w="4139"/>
    </w:tblGrid>
    <w:tr w:rsidR="00546A44" w:rsidRPr="00CB163D">
      <w:trPr>
        <w:trHeight w:val="1701"/>
      </w:trPr>
      <w:tc>
        <w:tcPr>
          <w:tcW w:w="5500" w:type="dxa"/>
        </w:tcPr>
        <w:p w:rsidR="00546A44" w:rsidRPr="00CB163D" w:rsidRDefault="00546A44" w:rsidP="00540210">
          <w:pPr>
            <w:pStyle w:val="TOC1"/>
            <w:rPr>
              <w:lang w:val="de-CH"/>
            </w:rPr>
          </w:pPr>
          <w:r>
            <w:rPr>
              <w:noProof/>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_fr_300.jpg" style="position:absolute;margin-left:-.25pt;margin-top:.05pt;width:73.7pt;height:62.65pt;z-index:251662336;visibility:visible;mso-position-horizontal-relative:page;mso-position-vertical-relative:page">
                <v:imagedata r:id="rId1" o:title=""/>
                <w10:wrap anchorx="page" anchory="page"/>
              </v:shape>
            </w:pict>
          </w:r>
        </w:p>
      </w:tc>
      <w:tc>
        <w:tcPr>
          <w:tcW w:w="4139" w:type="dxa"/>
        </w:tcPr>
        <w:p w:rsidR="00546A44" w:rsidRPr="00CB163D" w:rsidRDefault="00546A44" w:rsidP="00540210">
          <w:pPr>
            <w:pStyle w:val="01entteetbasdepage"/>
            <w:rPr>
              <w:b/>
              <w:lang w:val="de-CH"/>
            </w:rPr>
          </w:pPr>
          <w:r w:rsidRPr="00CB163D">
            <w:rPr>
              <w:b/>
              <w:lang w:val="de-CH"/>
            </w:rPr>
            <w:t>Service des forêts et de la faune</w:t>
          </w:r>
          <w:r w:rsidRPr="00CB163D">
            <w:rPr>
              <w:lang w:val="de-CH"/>
            </w:rPr>
            <w:t xml:space="preserve"> SFF</w:t>
          </w:r>
        </w:p>
        <w:p w:rsidR="00546A44" w:rsidRPr="00CB163D" w:rsidRDefault="00546A44" w:rsidP="00540210">
          <w:pPr>
            <w:pStyle w:val="01entteetbasdepage"/>
            <w:rPr>
              <w:lang w:val="de-CH"/>
            </w:rPr>
          </w:pPr>
          <w:r w:rsidRPr="00CB163D">
            <w:rPr>
              <w:b/>
              <w:lang w:val="de-CH"/>
            </w:rPr>
            <w:t xml:space="preserve">Amt für Wald, Wild und Fischerei </w:t>
          </w:r>
          <w:r w:rsidRPr="00CB163D">
            <w:rPr>
              <w:lang w:val="de-CH"/>
            </w:rPr>
            <w:t>WaldA</w:t>
          </w:r>
        </w:p>
        <w:p w:rsidR="00546A44" w:rsidRPr="00CB163D" w:rsidRDefault="00546A44" w:rsidP="00540210">
          <w:pPr>
            <w:pStyle w:val="01entteetbasdepage"/>
            <w:rPr>
              <w:lang w:val="de-CH"/>
            </w:rPr>
          </w:pPr>
        </w:p>
        <w:p w:rsidR="00546A44" w:rsidRPr="00CB163D" w:rsidRDefault="00546A44" w:rsidP="00540210">
          <w:pPr>
            <w:pStyle w:val="01entteetbasdepage"/>
            <w:rPr>
              <w:lang w:val="de-CH"/>
            </w:rPr>
          </w:pPr>
          <w:r w:rsidRPr="00CB163D">
            <w:rPr>
              <w:szCs w:val="12"/>
              <w:lang w:val="de-CH"/>
            </w:rPr>
            <w:t>Route du Mont Carmel 1, Postfach 155,</w:t>
          </w:r>
          <w:r w:rsidRPr="00CB163D">
            <w:rPr>
              <w:szCs w:val="12"/>
              <w:lang w:val="de-CH"/>
            </w:rPr>
            <w:br/>
            <w:t>1762 Givisiez</w:t>
          </w:r>
        </w:p>
        <w:p w:rsidR="00546A44" w:rsidRPr="00CB163D" w:rsidRDefault="00546A44" w:rsidP="00540210">
          <w:pPr>
            <w:pStyle w:val="01entteetbasdepage"/>
            <w:rPr>
              <w:lang w:val="de-CH"/>
            </w:rPr>
          </w:pPr>
        </w:p>
        <w:p w:rsidR="00546A44" w:rsidRPr="00CB163D" w:rsidRDefault="00546A44" w:rsidP="00540210">
          <w:pPr>
            <w:pStyle w:val="01entteetbasdepage"/>
            <w:rPr>
              <w:lang w:val="de-CH"/>
            </w:rPr>
          </w:pPr>
          <w:r w:rsidRPr="00CB163D">
            <w:rPr>
              <w:lang w:val="de-CH"/>
            </w:rPr>
            <w:t>T +41 26 305 23 43, F +41 26 305 23 36</w:t>
          </w:r>
        </w:p>
        <w:p w:rsidR="00546A44" w:rsidRPr="00CB163D" w:rsidRDefault="00546A44" w:rsidP="00540210">
          <w:pPr>
            <w:pStyle w:val="01entteetbasdepage"/>
            <w:rPr>
              <w:lang w:val="de-CH"/>
            </w:rPr>
          </w:pPr>
          <w:r w:rsidRPr="00CB163D">
            <w:rPr>
              <w:lang w:val="de-CH"/>
            </w:rPr>
            <w:t>www.fr.ch/sff</w:t>
          </w:r>
        </w:p>
        <w:p w:rsidR="00546A44" w:rsidRPr="00CB163D" w:rsidRDefault="00546A44" w:rsidP="00540210">
          <w:pPr>
            <w:pStyle w:val="01entteetbasdepage"/>
            <w:rPr>
              <w:rStyle w:val="Hyperlink"/>
              <w:lang w:val="de-CH"/>
            </w:rPr>
          </w:pPr>
        </w:p>
      </w:tc>
    </w:tr>
  </w:tbl>
  <w:p w:rsidR="00546A44" w:rsidRPr="00CB163D" w:rsidRDefault="00546A44" w:rsidP="008A0134">
    <w:pPr>
      <w:rPr>
        <w:lang w:val="de-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o:bullet="t">
        <v:imagedata r:id="rId1" o:title=""/>
      </v:shape>
    </w:pict>
  </w:numPicBullet>
  <w:abstractNum w:abstractNumId="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outline w:val="0"/>
        <w:shadow w:val="0"/>
        <w:emboss w:val="0"/>
        <w:imprint w:val="0"/>
        <w:vanish w:val="0"/>
        <w:color w:val="2F60AC"/>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B40BE8"/>
    <w:multiLevelType w:val="hybridMultilevel"/>
    <w:tmpl w:val="E034F0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FBD72DA"/>
    <w:multiLevelType w:val="multilevel"/>
    <w:tmpl w:val="A7422CAC"/>
    <w:lvl w:ilvl="0">
      <w:start w:val="1"/>
      <w:numFmt w:val="bullet"/>
      <w:lvlText w:val="›"/>
      <w:lvlJc w:val="left"/>
      <w:pPr>
        <w:tabs>
          <w:tab w:val="num" w:pos="454"/>
        </w:tabs>
        <w:ind w:left="454"/>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6">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9">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cs="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cs="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cs="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cs="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cs="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cs="Times New Roman" w:hint="default"/>
      </w:rPr>
    </w:lvl>
    <w:lvl w:ilvl="6">
      <w:start w:val="1"/>
      <w:numFmt w:val="decimal"/>
      <w:lvlText w:val="%1.%2.%3.%4.%5.%6.%7."/>
      <w:lvlJc w:val="left"/>
      <w:pPr>
        <w:tabs>
          <w:tab w:val="num" w:pos="3966"/>
        </w:tabs>
        <w:ind w:left="3606" w:hanging="1080"/>
      </w:pPr>
      <w:rPr>
        <w:rFonts w:cs="Times New Roman" w:hint="default"/>
      </w:rPr>
    </w:lvl>
    <w:lvl w:ilvl="7">
      <w:start w:val="1"/>
      <w:numFmt w:val="decimal"/>
      <w:lvlText w:val="%1.%2.%3.%4.%5.%6.%7.%8."/>
      <w:lvlJc w:val="left"/>
      <w:pPr>
        <w:tabs>
          <w:tab w:val="num" w:pos="4326"/>
        </w:tabs>
        <w:ind w:left="4110" w:hanging="1224"/>
      </w:pPr>
      <w:rPr>
        <w:rFonts w:cs="Times New Roman" w:hint="default"/>
      </w:rPr>
    </w:lvl>
    <w:lvl w:ilvl="8">
      <w:start w:val="1"/>
      <w:numFmt w:val="decimal"/>
      <w:lvlText w:val="%1.%2.%3.%4.%5.%6.%7.%8.%9."/>
      <w:lvlJc w:val="left"/>
      <w:pPr>
        <w:tabs>
          <w:tab w:val="num" w:pos="4686"/>
        </w:tabs>
        <w:ind w:left="4686" w:hanging="1440"/>
      </w:pPr>
      <w:rPr>
        <w:rFonts w:cs="Times New Roman"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FE34DC6"/>
    <w:multiLevelType w:val="multilevel"/>
    <w:tmpl w:val="475289B6"/>
    <w:lvl w:ilvl="0">
      <w:start w:val="1"/>
      <w:numFmt w:val="decimal"/>
      <w:pStyle w:val="Heading1"/>
      <w:lvlText w:val="%1."/>
      <w:lvlJc w:val="left"/>
      <w:pPr>
        <w:tabs>
          <w:tab w:val="num" w:pos="851"/>
        </w:tabs>
        <w:ind w:left="851" w:hanging="851"/>
      </w:pPr>
      <w:rPr>
        <w:rFonts w:ascii="Arial" w:hAnsi="Arial" w:cs="Times New Roman"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Heading2"/>
      <w:lvlText w:val="%1.%2."/>
      <w:lvlJc w:val="left"/>
      <w:pPr>
        <w:tabs>
          <w:tab w:val="num" w:pos="851"/>
        </w:tabs>
        <w:ind w:left="851" w:hanging="851"/>
      </w:pPr>
      <w:rPr>
        <w:rFonts w:ascii="Arial" w:hAnsi="Arial" w:cs="Times New Roman" w:hint="default"/>
        <w:b/>
        <w:i w:val="0"/>
        <w:caps w:val="0"/>
        <w:strike w:val="0"/>
        <w:dstrike w:val="0"/>
        <w:outline w:val="0"/>
        <w:shadow w:val="0"/>
        <w:emboss w:val="0"/>
        <w:imprint w:val="0"/>
        <w:vanish w:val="0"/>
        <w:color w:val="767878"/>
        <w:sz w:val="24"/>
        <w:u w:val="none"/>
        <w:vertAlign w:val="baseline"/>
      </w:rPr>
    </w:lvl>
    <w:lvl w:ilvl="2">
      <w:start w:val="1"/>
      <w:numFmt w:val="decimal"/>
      <w:pStyle w:val="Heading3"/>
      <w:lvlText w:val="%1.%2.%3."/>
      <w:lvlJc w:val="left"/>
      <w:pPr>
        <w:tabs>
          <w:tab w:val="num" w:pos="851"/>
        </w:tabs>
        <w:ind w:left="851" w:hanging="851"/>
      </w:pPr>
      <w:rPr>
        <w:rFonts w:ascii="Arial" w:hAnsi="Arial" w:cs="Times New Roman" w:hint="default"/>
        <w:b w:val="0"/>
        <w:i w:val="0"/>
        <w:caps w:val="0"/>
        <w:strike w:val="0"/>
        <w:dstrike w:val="0"/>
        <w:outline w:val="0"/>
        <w:shadow w:val="0"/>
        <w:emboss w:val="0"/>
        <w:imprint w:val="0"/>
        <w:vanish w:val="0"/>
        <w:color w:val="auto"/>
        <w:sz w:val="24"/>
        <w:u w:val="none"/>
        <w:vertAlign w:val="baseline"/>
      </w:rPr>
    </w:lvl>
    <w:lvl w:ilvl="3">
      <w:start w:val="1"/>
      <w:numFmt w:val="decimal"/>
      <w:pStyle w:val="Heading4"/>
      <w:lvlText w:val="%1.%2.%3.%4."/>
      <w:lvlJc w:val="left"/>
      <w:pPr>
        <w:tabs>
          <w:tab w:val="num" w:pos="851"/>
        </w:tabs>
        <w:ind w:left="851" w:hanging="851"/>
      </w:pPr>
      <w:rPr>
        <w:rFonts w:ascii="Arial" w:hAnsi="Arial" w:cs="Times New Roman" w:hint="default"/>
        <w:b w:val="0"/>
        <w:i/>
        <w:caps w:val="0"/>
        <w:strike w:val="0"/>
        <w:dstrike w:val="0"/>
        <w:outline w:val="0"/>
        <w:shadow w:val="0"/>
        <w:emboss w:val="0"/>
        <w:imprint w:val="0"/>
        <w:vanish w:val="0"/>
        <w:color w:val="auto"/>
        <w:sz w:val="24"/>
        <w:u w:val="none"/>
        <w:vertAlign w:val="baseline"/>
      </w:rPr>
    </w:lvl>
    <w:lvl w:ilvl="4">
      <w:start w:val="1"/>
      <w:numFmt w:val="decimal"/>
      <w:pStyle w:val="Heading5"/>
      <w:lvlText w:val="%1.%2.%3.%4.%5."/>
      <w:lvlJc w:val="left"/>
      <w:pPr>
        <w:tabs>
          <w:tab w:val="num" w:pos="992"/>
        </w:tabs>
        <w:ind w:left="992" w:hanging="992"/>
      </w:pPr>
      <w:rPr>
        <w:rFonts w:ascii="Arial" w:hAnsi="Arial" w:cs="Times New Roman" w:hint="default"/>
        <w:b w:val="0"/>
        <w:i/>
        <w:caps w:val="0"/>
        <w:strike w:val="0"/>
        <w:dstrike w:val="0"/>
        <w:outline w:val="0"/>
        <w:shadow w:val="0"/>
        <w:emboss w:val="0"/>
        <w:imprint w:val="0"/>
        <w:vanish w:val="0"/>
        <w:color w:val="auto"/>
        <w:spacing w:val="0"/>
        <w:kern w:val="0"/>
        <w:position w:val="0"/>
        <w:sz w:val="17"/>
        <w:szCs w:val="17"/>
        <w:u w:val="none"/>
        <w:vertAlign w:val="baseline"/>
      </w:rPr>
    </w:lvl>
    <w:lvl w:ilvl="5">
      <w:start w:val="1"/>
      <w:numFmt w:val="decimal"/>
      <w:lvlText w:val="%1.%2.%3.%4.%5.%6."/>
      <w:lvlJc w:val="left"/>
      <w:pPr>
        <w:tabs>
          <w:tab w:val="num" w:pos="2733"/>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317"/>
        </w:tabs>
        <w:ind w:left="4317" w:hanging="1440"/>
      </w:pPr>
      <w:rPr>
        <w:rFonts w:cs="Times New Roman" w:hint="default"/>
      </w:rPr>
    </w:lvl>
  </w:abstractNum>
  <w:abstractNum w:abstractNumId="16">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7">
    <w:nsid w:val="5FFB6583"/>
    <w:multiLevelType w:val="hybridMultilevel"/>
    <w:tmpl w:val="59F6CDE2"/>
    <w:lvl w:ilvl="0" w:tplc="C3EEF458">
      <w:start w:val="1"/>
      <w:numFmt w:val="upperRoman"/>
      <w:pStyle w:val="11Chapitre"/>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634C1E34"/>
    <w:multiLevelType w:val="multilevel"/>
    <w:tmpl w:val="FC16712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38D661D"/>
    <w:multiLevelType w:val="hybridMultilevel"/>
    <w:tmpl w:val="72AA4692"/>
    <w:lvl w:ilvl="0" w:tplc="9B72FE4C">
      <w:start w:val="1"/>
      <w:numFmt w:val="bullet"/>
      <w:lvlText w:val=""/>
      <w:legacy w:legacy="1" w:legacySpace="0" w:legacyIndent="283"/>
      <w:lvlJc w:val="left"/>
      <w:pPr>
        <w:ind w:left="850" w:hanging="283"/>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2">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3E0F1A"/>
    <w:multiLevelType w:val="hybridMultilevel"/>
    <w:tmpl w:val="D784A5DC"/>
    <w:lvl w:ilvl="0" w:tplc="E7F2D4BC">
      <w:start w:val="1"/>
      <w:numFmt w:val="decimal"/>
      <w:pStyle w:val="10numrotation"/>
      <w:lvlText w:val="%1."/>
      <w:lvlJc w:val="left"/>
      <w:pPr>
        <w:tabs>
          <w:tab w:val="num" w:pos="369"/>
        </w:tabs>
        <w:ind w:left="369" w:hanging="369"/>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nsid w:val="6F167734"/>
    <w:multiLevelType w:val="hybridMultilevel"/>
    <w:tmpl w:val="8B3873F8"/>
    <w:lvl w:ilvl="0" w:tplc="0409000F">
      <w:start w:val="1"/>
      <w:numFmt w:val="decimal"/>
      <w:lvlText w:val="%1."/>
      <w:lvlJc w:val="left"/>
      <w:pPr>
        <w:tabs>
          <w:tab w:val="num" w:pos="927"/>
        </w:tabs>
        <w:ind w:left="927" w:hanging="360"/>
      </w:pPr>
      <w:rPr>
        <w:rFonts w:cs="Times New Roman"/>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hint="default"/>
        <w:b w:val="0"/>
        <w:i w:val="0"/>
        <w:caps w:val="0"/>
        <w:strike w:val="0"/>
        <w:dstrike w:val="0"/>
        <w:outline w:val="0"/>
        <w:shadow w:val="0"/>
        <w:emboss w:val="0"/>
        <w:imprint w:val="0"/>
        <w:vanish w:val="0"/>
        <w:color w:val="7F7F7F"/>
        <w:sz w:val="20"/>
        <w:u w:val="none"/>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6"/>
  </w:num>
  <w:num w:numId="4">
    <w:abstractNumId w:val="23"/>
  </w:num>
  <w:num w:numId="5">
    <w:abstractNumId w:val="17"/>
  </w:num>
  <w:num w:numId="6">
    <w:abstractNumId w:val="7"/>
  </w:num>
  <w:num w:numId="7">
    <w:abstractNumId w:val="28"/>
  </w:num>
  <w:num w:numId="8">
    <w:abstractNumId w:val="18"/>
  </w:num>
  <w:num w:numId="9">
    <w:abstractNumId w:val="2"/>
  </w:num>
  <w:num w:numId="10">
    <w:abstractNumId w:val="12"/>
  </w:num>
  <w:num w:numId="11">
    <w:abstractNumId w:val="25"/>
  </w:num>
  <w:num w:numId="12">
    <w:abstractNumId w:val="13"/>
  </w:num>
  <w:num w:numId="13">
    <w:abstractNumId w:val="20"/>
  </w:num>
  <w:num w:numId="14">
    <w:abstractNumId w:val="21"/>
  </w:num>
  <w:num w:numId="15">
    <w:abstractNumId w:val="5"/>
  </w:num>
  <w:num w:numId="16">
    <w:abstractNumId w:val="6"/>
  </w:num>
  <w:num w:numId="17">
    <w:abstractNumId w:val="9"/>
  </w:num>
  <w:num w:numId="18">
    <w:abstractNumId w:val="27"/>
  </w:num>
  <w:num w:numId="19">
    <w:abstractNumId w:val="16"/>
  </w:num>
  <w:num w:numId="20">
    <w:abstractNumId w:val="3"/>
  </w:num>
  <w:num w:numId="21">
    <w:abstractNumId w:val="11"/>
  </w:num>
  <w:num w:numId="22">
    <w:abstractNumId w:val="10"/>
  </w:num>
  <w:num w:numId="23">
    <w:abstractNumId w:val="1"/>
  </w:num>
  <w:num w:numId="24">
    <w:abstractNumId w:val="0"/>
  </w:num>
  <w:num w:numId="25">
    <w:abstractNumId w:val="8"/>
  </w:num>
  <w:num w:numId="26">
    <w:abstractNumId w:val="14"/>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1021"/>
  <w:documentProtection w:edit="forms" w:formatting="1" w:enforcement="0"/>
  <w:defaultTabStop w:val="709"/>
  <w:hyphenationZone w:val="425"/>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90B"/>
    <w:rsid w:val="00013E5F"/>
    <w:rsid w:val="00053CBF"/>
    <w:rsid w:val="00094B2A"/>
    <w:rsid w:val="000B1302"/>
    <w:rsid w:val="000C474C"/>
    <w:rsid w:val="000E07E3"/>
    <w:rsid w:val="001232B3"/>
    <w:rsid w:val="00125C9B"/>
    <w:rsid w:val="001431FA"/>
    <w:rsid w:val="00164C2E"/>
    <w:rsid w:val="001951D8"/>
    <w:rsid w:val="001A1D1E"/>
    <w:rsid w:val="00206B78"/>
    <w:rsid w:val="00243DBE"/>
    <w:rsid w:val="002B5FFB"/>
    <w:rsid w:val="002C2309"/>
    <w:rsid w:val="003F41CC"/>
    <w:rsid w:val="00452E2A"/>
    <w:rsid w:val="004A0F2D"/>
    <w:rsid w:val="004A42D8"/>
    <w:rsid w:val="004D5C7D"/>
    <w:rsid w:val="004E245B"/>
    <w:rsid w:val="004E4E8A"/>
    <w:rsid w:val="00511C06"/>
    <w:rsid w:val="00540210"/>
    <w:rsid w:val="005413E2"/>
    <w:rsid w:val="005438A8"/>
    <w:rsid w:val="00546A44"/>
    <w:rsid w:val="00587227"/>
    <w:rsid w:val="005A2406"/>
    <w:rsid w:val="005A41CF"/>
    <w:rsid w:val="0060290B"/>
    <w:rsid w:val="00606A65"/>
    <w:rsid w:val="0064336A"/>
    <w:rsid w:val="006657F1"/>
    <w:rsid w:val="006F133B"/>
    <w:rsid w:val="0072498A"/>
    <w:rsid w:val="00744299"/>
    <w:rsid w:val="007D3525"/>
    <w:rsid w:val="007D3DA8"/>
    <w:rsid w:val="007E4D14"/>
    <w:rsid w:val="00853444"/>
    <w:rsid w:val="00861477"/>
    <w:rsid w:val="00877579"/>
    <w:rsid w:val="00891EB3"/>
    <w:rsid w:val="008A0134"/>
    <w:rsid w:val="008A6B8F"/>
    <w:rsid w:val="008D4987"/>
    <w:rsid w:val="008D50C3"/>
    <w:rsid w:val="008E0AA2"/>
    <w:rsid w:val="00904277"/>
    <w:rsid w:val="00920A79"/>
    <w:rsid w:val="00921082"/>
    <w:rsid w:val="00946051"/>
    <w:rsid w:val="009552C1"/>
    <w:rsid w:val="00963EA1"/>
    <w:rsid w:val="00A42522"/>
    <w:rsid w:val="00A45994"/>
    <w:rsid w:val="00A576AA"/>
    <w:rsid w:val="00A63583"/>
    <w:rsid w:val="00A871DB"/>
    <w:rsid w:val="00AA545D"/>
    <w:rsid w:val="00AA6FA8"/>
    <w:rsid w:val="00B107E8"/>
    <w:rsid w:val="00B1195A"/>
    <w:rsid w:val="00BB0B31"/>
    <w:rsid w:val="00BE066D"/>
    <w:rsid w:val="00BF50CB"/>
    <w:rsid w:val="00C04BE0"/>
    <w:rsid w:val="00C4727A"/>
    <w:rsid w:val="00C50525"/>
    <w:rsid w:val="00C716DD"/>
    <w:rsid w:val="00C90888"/>
    <w:rsid w:val="00CB163D"/>
    <w:rsid w:val="00CC785A"/>
    <w:rsid w:val="00CD6F40"/>
    <w:rsid w:val="00CD7B77"/>
    <w:rsid w:val="00D11E5C"/>
    <w:rsid w:val="00D31417"/>
    <w:rsid w:val="00DA4A5E"/>
    <w:rsid w:val="00DD32F5"/>
    <w:rsid w:val="00DF743A"/>
    <w:rsid w:val="00E1543A"/>
    <w:rsid w:val="00E5117F"/>
    <w:rsid w:val="00E57F04"/>
    <w:rsid w:val="00E81EB4"/>
    <w:rsid w:val="00EB6284"/>
    <w:rsid w:val="00EC122D"/>
    <w:rsid w:val="00ED3864"/>
    <w:rsid w:val="00F056A1"/>
    <w:rsid w:val="00F06A5F"/>
    <w:rsid w:val="00F416D7"/>
    <w:rsid w:val="00F500F6"/>
    <w:rsid w:val="00F540B1"/>
    <w:rsid w:val="00F8290B"/>
    <w:rsid w:val="00F8454C"/>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06"/>
    <w:rPr>
      <w:szCs w:val="20"/>
      <w:lang w:val="fr-FR" w:eastAsia="fr-FR"/>
    </w:rPr>
  </w:style>
  <w:style w:type="paragraph" w:styleId="Heading1">
    <w:name w:val="heading 1"/>
    <w:basedOn w:val="Normal"/>
    <w:next w:val="Normal"/>
    <w:link w:val="Heading1Char"/>
    <w:uiPriority w:val="99"/>
    <w:qFormat/>
    <w:locked/>
    <w:rsid w:val="00CC785A"/>
    <w:pPr>
      <w:widowControl w:val="0"/>
      <w:numPr>
        <w:numId w:val="1"/>
      </w:numPr>
      <w:spacing w:after="100"/>
      <w:ind w:left="426" w:hanging="426"/>
      <w:outlineLvl w:val="0"/>
    </w:pPr>
    <w:rPr>
      <w:b/>
      <w:kern w:val="32"/>
    </w:rPr>
  </w:style>
  <w:style w:type="paragraph" w:styleId="Heading2">
    <w:name w:val="heading 2"/>
    <w:basedOn w:val="Normal"/>
    <w:next w:val="Normal"/>
    <w:link w:val="Heading2Char"/>
    <w:uiPriority w:val="99"/>
    <w:qFormat/>
    <w:locked/>
    <w:rsid w:val="00F500F6"/>
    <w:pPr>
      <w:widowControl w:val="0"/>
      <w:numPr>
        <w:ilvl w:val="1"/>
        <w:numId w:val="1"/>
      </w:numPr>
      <w:spacing w:after="100"/>
      <w:outlineLvl w:val="1"/>
    </w:pPr>
    <w:rPr>
      <w:b/>
      <w:color w:val="767878"/>
    </w:rPr>
  </w:style>
  <w:style w:type="paragraph" w:styleId="Heading3">
    <w:name w:val="heading 3"/>
    <w:basedOn w:val="Normal"/>
    <w:next w:val="Normal"/>
    <w:link w:val="Heading3Char"/>
    <w:autoRedefine/>
    <w:uiPriority w:val="99"/>
    <w:qFormat/>
    <w:locked/>
    <w:rsid w:val="00F500F6"/>
    <w:pPr>
      <w:widowControl w:val="0"/>
      <w:numPr>
        <w:ilvl w:val="2"/>
        <w:numId w:val="1"/>
      </w:numPr>
      <w:spacing w:after="100"/>
      <w:outlineLvl w:val="2"/>
    </w:pPr>
  </w:style>
  <w:style w:type="paragraph" w:styleId="Heading4">
    <w:name w:val="heading 4"/>
    <w:basedOn w:val="Normal"/>
    <w:next w:val="Normal"/>
    <w:link w:val="Heading4Char"/>
    <w:uiPriority w:val="99"/>
    <w:qFormat/>
    <w:locked/>
    <w:rsid w:val="00F500F6"/>
    <w:pPr>
      <w:keepNext/>
      <w:numPr>
        <w:ilvl w:val="3"/>
        <w:numId w:val="1"/>
      </w:numPr>
      <w:spacing w:after="100"/>
      <w:outlineLvl w:val="3"/>
    </w:pPr>
    <w:rPr>
      <w:bCs/>
      <w:i/>
      <w:szCs w:val="28"/>
    </w:rPr>
  </w:style>
  <w:style w:type="paragraph" w:styleId="Heading5">
    <w:name w:val="heading 5"/>
    <w:basedOn w:val="Normal"/>
    <w:next w:val="Normal"/>
    <w:link w:val="Heading5Char"/>
    <w:uiPriority w:val="99"/>
    <w:qFormat/>
    <w:locked/>
    <w:rsid w:val="00F500F6"/>
    <w:pPr>
      <w:numPr>
        <w:ilvl w:val="4"/>
        <w:numId w:val="1"/>
      </w:numPr>
      <w:spacing w:after="100"/>
      <w:outlineLvl w:val="4"/>
    </w:pPr>
    <w:rPr>
      <w:bCs/>
      <w:i/>
      <w:iCs/>
      <w:szCs w:val="26"/>
    </w:rPr>
  </w:style>
  <w:style w:type="paragraph" w:styleId="Heading6">
    <w:name w:val="heading 6"/>
    <w:basedOn w:val="Normal"/>
    <w:next w:val="Normal"/>
    <w:link w:val="Heading6Char"/>
    <w:uiPriority w:val="99"/>
    <w:qFormat/>
    <w:locked/>
    <w:rsid w:val="00F500F6"/>
    <w:pPr>
      <w:spacing w:before="240" w:after="60"/>
      <w:outlineLvl w:val="5"/>
    </w:pPr>
    <w:rPr>
      <w:rFonts w:ascii="Cambria" w:hAnsi="Cambria"/>
      <w:b/>
      <w:bCs/>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fr-FR" w:eastAsia="fr-FR"/>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fr-FR" w:eastAsia="fr-FR"/>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fr-FR" w:eastAsia="fr-FR"/>
    </w:rPr>
  </w:style>
  <w:style w:type="character" w:customStyle="1" w:styleId="Heading4Char">
    <w:name w:val="Heading 4 Char"/>
    <w:basedOn w:val="DefaultParagraphFont"/>
    <w:link w:val="Heading4"/>
    <w:uiPriority w:val="99"/>
    <w:locked/>
    <w:rsid w:val="00F500F6"/>
    <w:rPr>
      <w:rFonts w:cs="Times New Roman"/>
      <w:bCs/>
      <w:i/>
      <w:sz w:val="28"/>
      <w:szCs w:val="28"/>
      <w:lang w:val="fr-FR" w:eastAsia="fr-FR"/>
    </w:rPr>
  </w:style>
  <w:style w:type="character" w:customStyle="1" w:styleId="Heading5Char">
    <w:name w:val="Heading 5 Char"/>
    <w:basedOn w:val="DefaultParagraphFont"/>
    <w:link w:val="Heading5"/>
    <w:uiPriority w:val="99"/>
    <w:locked/>
    <w:rsid w:val="00F500F6"/>
    <w:rPr>
      <w:rFonts w:cs="Times New Roman"/>
      <w:bCs/>
      <w:i/>
      <w:iCs/>
      <w:sz w:val="26"/>
      <w:szCs w:val="26"/>
      <w:lang w:val="fr-FR" w:eastAsia="fr-FR"/>
    </w:rPr>
  </w:style>
  <w:style w:type="character" w:customStyle="1" w:styleId="Heading6Char">
    <w:name w:val="Heading 6 Char"/>
    <w:basedOn w:val="DefaultParagraphFont"/>
    <w:link w:val="Heading6"/>
    <w:uiPriority w:val="99"/>
    <w:semiHidden/>
    <w:locked/>
    <w:rsid w:val="00F500F6"/>
    <w:rPr>
      <w:rFonts w:ascii="Cambria" w:hAnsi="Cambria" w:cs="Times New Roman"/>
      <w:b/>
      <w:bCs/>
      <w:sz w:val="22"/>
      <w:szCs w:val="22"/>
      <w:lang w:val="de-CH" w:eastAsia="fr-FR"/>
    </w:rPr>
  </w:style>
  <w:style w:type="character" w:styleId="Hyperlink">
    <w:name w:val="Hyperlink"/>
    <w:basedOn w:val="DefaultParagraphFont"/>
    <w:uiPriority w:val="99"/>
    <w:semiHidden/>
    <w:locked/>
    <w:rsid w:val="00F500F6"/>
    <w:rPr>
      <w:rFonts w:cs="Times New Roman"/>
      <w:color w:val="0000FF"/>
      <w:u w:val="single"/>
    </w:rPr>
  </w:style>
  <w:style w:type="paragraph" w:styleId="TOC1">
    <w:name w:val="toc 1"/>
    <w:basedOn w:val="Normal"/>
    <w:next w:val="Normal"/>
    <w:autoRedefine/>
    <w:uiPriority w:val="99"/>
    <w:semiHidden/>
    <w:locked/>
    <w:rsid w:val="00F500F6"/>
    <w:pPr>
      <w:spacing w:line="260" w:lineRule="exact"/>
    </w:pPr>
    <w:rPr>
      <w:sz w:val="20"/>
    </w:rPr>
  </w:style>
  <w:style w:type="paragraph" w:styleId="TOC2">
    <w:name w:val="toc 2"/>
    <w:basedOn w:val="Heading2"/>
    <w:next w:val="Normal"/>
    <w:autoRedefine/>
    <w:uiPriority w:val="99"/>
    <w:semiHidden/>
    <w:locked/>
    <w:rsid w:val="00F500F6"/>
    <w:pPr>
      <w:numPr>
        <w:ilvl w:val="0"/>
        <w:numId w:val="0"/>
      </w:numPr>
      <w:spacing w:after="0"/>
      <w:ind w:left="198"/>
    </w:pPr>
    <w:rPr>
      <w:b w:val="0"/>
    </w:rPr>
  </w:style>
  <w:style w:type="paragraph" w:styleId="TOC3">
    <w:name w:val="toc 3"/>
    <w:basedOn w:val="Normal"/>
    <w:next w:val="Normal"/>
    <w:autoRedefine/>
    <w:uiPriority w:val="99"/>
    <w:semiHidden/>
    <w:locked/>
    <w:rsid w:val="00F500F6"/>
    <w:pPr>
      <w:spacing w:line="260" w:lineRule="exact"/>
      <w:ind w:left="397"/>
    </w:pPr>
    <w:rPr>
      <w:sz w:val="20"/>
    </w:rPr>
  </w:style>
  <w:style w:type="character" w:styleId="PageNumber">
    <w:name w:val="page number"/>
    <w:basedOn w:val="DefaultParagraphFont"/>
    <w:uiPriority w:val="99"/>
    <w:semiHidden/>
    <w:locked/>
    <w:rsid w:val="00F500F6"/>
    <w:rPr>
      <w:rFonts w:ascii="Arial" w:hAnsi="Arial" w:cs="Times New Roman"/>
      <w:sz w:val="16"/>
    </w:rPr>
  </w:style>
  <w:style w:type="paragraph" w:customStyle="1" w:styleId="01entteetbasdepage">
    <w:name w:val="01_en_tête_et_bas_de_page"/>
    <w:uiPriority w:val="99"/>
    <w:rsid w:val="00F500F6"/>
    <w:pPr>
      <w:spacing w:line="220" w:lineRule="exact"/>
    </w:pPr>
    <w:rPr>
      <w:sz w:val="16"/>
      <w:szCs w:val="24"/>
      <w:lang w:val="fr-FR" w:eastAsia="fr-FR"/>
    </w:rPr>
  </w:style>
  <w:style w:type="paragraph" w:customStyle="1" w:styleId="09enttepage2">
    <w:name w:val="09_en_tête_page_2"/>
    <w:basedOn w:val="01entteetbasdepage"/>
    <w:uiPriority w:val="99"/>
    <w:rsid w:val="00F500F6"/>
    <w:pPr>
      <w:spacing w:line="200" w:lineRule="exact"/>
    </w:pPr>
    <w:rPr>
      <w:b/>
    </w:rPr>
  </w:style>
  <w:style w:type="paragraph" w:customStyle="1" w:styleId="05objet">
    <w:name w:val="05_objet"/>
    <w:uiPriority w:val="99"/>
    <w:rsid w:val="00F500F6"/>
    <w:pPr>
      <w:spacing w:after="180" w:line="280" w:lineRule="exact"/>
    </w:pPr>
    <w:rPr>
      <w:b/>
      <w:sz w:val="24"/>
      <w:szCs w:val="24"/>
      <w:lang w:val="fr-FR" w:eastAsia="fr-FR"/>
    </w:rPr>
  </w:style>
  <w:style w:type="paragraph" w:customStyle="1" w:styleId="06atexteprincipal">
    <w:name w:val="06a_texte_principal"/>
    <w:uiPriority w:val="99"/>
    <w:rsid w:val="00F500F6"/>
    <w:pPr>
      <w:spacing w:after="180" w:line="280" w:lineRule="exact"/>
    </w:pPr>
    <w:rPr>
      <w:rFonts w:ascii="Times New Roman" w:hAnsi="Times New Roman"/>
      <w:sz w:val="24"/>
      <w:szCs w:val="24"/>
      <w:lang w:val="fr-FR" w:eastAsia="fr-FR"/>
    </w:rPr>
  </w:style>
  <w:style w:type="paragraph" w:customStyle="1" w:styleId="07puces">
    <w:name w:val="07_puces"/>
    <w:uiPriority w:val="99"/>
    <w:rsid w:val="00A871DB"/>
    <w:pPr>
      <w:numPr>
        <w:numId w:val="2"/>
      </w:numPr>
      <w:spacing w:line="280" w:lineRule="exact"/>
      <w:ind w:left="227" w:hanging="227"/>
    </w:pPr>
    <w:rPr>
      <w:rFonts w:ascii="Times New Roman" w:hAnsi="Times New Roman"/>
      <w:sz w:val="24"/>
      <w:szCs w:val="24"/>
      <w:lang w:val="fr-FR" w:eastAsia="fr-FR"/>
    </w:rPr>
  </w:style>
  <w:style w:type="paragraph" w:customStyle="1" w:styleId="08annexecontactrenseignementsetc">
    <w:name w:val="08_annexe_contact_renseignements_etc."/>
    <w:uiPriority w:val="99"/>
    <w:rsid w:val="00F500F6"/>
    <w:pPr>
      <w:spacing w:line="220" w:lineRule="exact"/>
    </w:pPr>
    <w:rPr>
      <w:sz w:val="16"/>
      <w:szCs w:val="24"/>
      <w:lang w:val="fr-FR" w:eastAsia="fr-FR"/>
    </w:rPr>
  </w:style>
  <w:style w:type="paragraph" w:styleId="Header">
    <w:name w:val="header"/>
    <w:basedOn w:val="Normal"/>
    <w:link w:val="HeaderChar"/>
    <w:uiPriority w:val="99"/>
    <w:semiHidden/>
    <w:locked/>
    <w:rsid w:val="00F500F6"/>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0"/>
      <w:szCs w:val="20"/>
      <w:lang w:val="fr-FR" w:eastAsia="fr-FR"/>
    </w:rPr>
  </w:style>
  <w:style w:type="paragraph" w:styleId="Footer">
    <w:name w:val="footer"/>
    <w:basedOn w:val="Normal"/>
    <w:link w:val="FooterChar"/>
    <w:uiPriority w:val="99"/>
    <w:semiHidden/>
    <w:locked/>
    <w:rsid w:val="00F500F6"/>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0"/>
      <w:szCs w:val="20"/>
      <w:lang w:val="fr-FR" w:eastAsia="fr-FR"/>
    </w:rPr>
  </w:style>
  <w:style w:type="paragraph" w:customStyle="1" w:styleId="rpertoire1">
    <w:name w:val="répertoire_1"/>
    <w:basedOn w:val="TOC1"/>
    <w:uiPriority w:val="99"/>
    <w:locked/>
    <w:rsid w:val="00F500F6"/>
    <w:pPr>
      <w:spacing w:after="100" w:line="280" w:lineRule="exact"/>
    </w:pPr>
    <w:rPr>
      <w:b/>
      <w:sz w:val="24"/>
    </w:rPr>
  </w:style>
  <w:style w:type="paragraph" w:customStyle="1" w:styleId="rpertoire2">
    <w:name w:val="répertoire_2"/>
    <w:basedOn w:val="TOC2"/>
    <w:uiPriority w:val="99"/>
    <w:locked/>
    <w:rsid w:val="00F500F6"/>
    <w:pPr>
      <w:spacing w:after="100"/>
      <w:ind w:left="0"/>
    </w:pPr>
    <w:rPr>
      <w:color w:val="auto"/>
    </w:rPr>
  </w:style>
  <w:style w:type="paragraph" w:customStyle="1" w:styleId="rpertoire3">
    <w:name w:val="répertoire_3"/>
    <w:basedOn w:val="TOC3"/>
    <w:uiPriority w:val="99"/>
    <w:locked/>
    <w:rsid w:val="00F500F6"/>
    <w:pPr>
      <w:spacing w:after="100" w:line="280" w:lineRule="exact"/>
      <w:ind w:left="0"/>
    </w:pPr>
    <w:rPr>
      <w:i/>
      <w:sz w:val="24"/>
    </w:rPr>
  </w:style>
  <w:style w:type="paragraph" w:customStyle="1" w:styleId="07puces2">
    <w:name w:val="07_puces_2"/>
    <w:basedOn w:val="Normal"/>
    <w:uiPriority w:val="99"/>
    <w:rsid w:val="00A871DB"/>
    <w:pPr>
      <w:numPr>
        <w:numId w:val="13"/>
      </w:numPr>
      <w:ind w:left="454" w:hanging="227"/>
    </w:pPr>
  </w:style>
  <w:style w:type="paragraph" w:customStyle="1" w:styleId="07puces3">
    <w:name w:val="07_puces_3"/>
    <w:basedOn w:val="07puces2"/>
    <w:uiPriority w:val="99"/>
    <w:rsid w:val="00A871DB"/>
    <w:pPr>
      <w:numPr>
        <w:numId w:val="3"/>
      </w:numPr>
      <w:ind w:left="681"/>
    </w:pPr>
  </w:style>
  <w:style w:type="paragraph" w:styleId="TOC4">
    <w:name w:val="toc 4"/>
    <w:basedOn w:val="Normal"/>
    <w:next w:val="Normal"/>
    <w:autoRedefine/>
    <w:uiPriority w:val="99"/>
    <w:semiHidden/>
    <w:locked/>
    <w:rsid w:val="00F500F6"/>
    <w:pPr>
      <w:spacing w:line="260" w:lineRule="exact"/>
      <w:ind w:left="595"/>
    </w:pPr>
    <w:rPr>
      <w:sz w:val="20"/>
    </w:rPr>
  </w:style>
  <w:style w:type="paragraph" w:styleId="TOC5">
    <w:name w:val="toc 5"/>
    <w:basedOn w:val="Normal"/>
    <w:next w:val="Normal"/>
    <w:autoRedefine/>
    <w:uiPriority w:val="99"/>
    <w:semiHidden/>
    <w:locked/>
    <w:rsid w:val="00F500F6"/>
    <w:pPr>
      <w:spacing w:line="260" w:lineRule="exact"/>
      <w:ind w:left="794"/>
    </w:pPr>
    <w:rPr>
      <w:sz w:val="20"/>
    </w:rPr>
  </w:style>
  <w:style w:type="character" w:styleId="FollowedHyperlink">
    <w:name w:val="FollowedHyperlink"/>
    <w:basedOn w:val="DefaultParagraphFont"/>
    <w:uiPriority w:val="99"/>
    <w:semiHidden/>
    <w:locked/>
    <w:rsid w:val="00F500F6"/>
    <w:rPr>
      <w:rFonts w:cs="Times New Roman"/>
      <w:color w:val="800080"/>
      <w:u w:val="single"/>
    </w:rPr>
  </w:style>
  <w:style w:type="paragraph" w:customStyle="1" w:styleId="06btexteprincipalsansespacebloc">
    <w:name w:val="06b_texte_principal_sans_espace_bloc"/>
    <w:basedOn w:val="06atexteprincipal"/>
    <w:uiPriority w:val="99"/>
    <w:rsid w:val="00F500F6"/>
    <w:pPr>
      <w:spacing w:after="0"/>
    </w:pPr>
  </w:style>
  <w:style w:type="paragraph" w:customStyle="1" w:styleId="04date">
    <w:name w:val="04_date"/>
    <w:basedOn w:val="06atexteprincipal"/>
    <w:uiPriority w:val="99"/>
    <w:rsid w:val="00F500F6"/>
    <w:pPr>
      <w:spacing w:after="0"/>
    </w:pPr>
    <w:rPr>
      <w:i/>
    </w:rPr>
  </w:style>
  <w:style w:type="paragraph" w:customStyle="1" w:styleId="03adressedestinataire">
    <w:name w:val="03_adresse_destinataire"/>
    <w:basedOn w:val="06atexteprincipal"/>
    <w:uiPriority w:val="99"/>
    <w:rsid w:val="00F500F6"/>
    <w:pPr>
      <w:framePr w:wrap="around" w:vAnchor="page" w:hAnchor="page" w:x="1362" w:y="2553"/>
      <w:spacing w:after="0"/>
      <w:suppressOverlap/>
    </w:pPr>
  </w:style>
  <w:style w:type="paragraph" w:customStyle="1" w:styleId="02expditeurfentre">
    <w:name w:val="02_expéditeur_fenêtre"/>
    <w:autoRedefine/>
    <w:uiPriority w:val="99"/>
    <w:rsid w:val="00EB6284"/>
    <w:pPr>
      <w:keepLines/>
      <w:framePr w:wrap="around" w:vAnchor="page" w:hAnchor="page" w:x="1419" w:y="2553"/>
      <w:spacing w:line="170" w:lineRule="exact"/>
      <w:suppressOverlap/>
    </w:pPr>
    <w:rPr>
      <w:sz w:val="12"/>
      <w:szCs w:val="24"/>
      <w:lang w:val="fr-FR" w:eastAsia="fr-FR"/>
    </w:rPr>
  </w:style>
  <w:style w:type="paragraph" w:customStyle="1" w:styleId="10numrotation">
    <w:name w:val="10_numérotation"/>
    <w:basedOn w:val="Normal"/>
    <w:uiPriority w:val="99"/>
    <w:rsid w:val="00F500F6"/>
    <w:pPr>
      <w:numPr>
        <w:numId w:val="4"/>
      </w:numPr>
    </w:pPr>
  </w:style>
  <w:style w:type="paragraph" w:customStyle="1" w:styleId="11Chapitre">
    <w:name w:val="11_Chapitre"/>
    <w:basedOn w:val="Heading1"/>
    <w:next w:val="06atexteprincipal"/>
    <w:uiPriority w:val="99"/>
    <w:rsid w:val="00F500F6"/>
    <w:pPr>
      <w:numPr>
        <w:numId w:val="5"/>
      </w:numPr>
      <w:ind w:left="851" w:hanging="851"/>
    </w:pPr>
  </w:style>
  <w:style w:type="paragraph" w:styleId="NoSpacing">
    <w:name w:val="No Spacing"/>
    <w:uiPriority w:val="99"/>
    <w:qFormat/>
    <w:rsid w:val="00F500F6"/>
    <w:pPr>
      <w:spacing w:line="280" w:lineRule="exact"/>
    </w:pPr>
    <w:rPr>
      <w:rFonts w:ascii="Times New Roman" w:hAnsi="Times New Roman"/>
      <w:sz w:val="24"/>
      <w:szCs w:val="24"/>
      <w:lang w:val="fr-FR" w:eastAsia="fr-FR"/>
    </w:rPr>
  </w:style>
  <w:style w:type="paragraph" w:customStyle="1" w:styleId="10bnumrotation2eniveau">
    <w:name w:val="10b_numérotation_2e_niveau"/>
    <w:uiPriority w:val="99"/>
    <w:rsid w:val="00F500F6"/>
    <w:pPr>
      <w:numPr>
        <w:numId w:val="21"/>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uiPriority w:val="99"/>
    <w:rsid w:val="00F500F6"/>
    <w:pPr>
      <w:numPr>
        <w:numId w:val="22"/>
      </w:numPr>
      <w:spacing w:line="280" w:lineRule="exact"/>
    </w:pPr>
    <w:rPr>
      <w:rFonts w:ascii="Times New Roman" w:hAnsi="Times New Roman"/>
      <w:sz w:val="24"/>
      <w:szCs w:val="24"/>
      <w:lang w:val="fr-FR" w:eastAsia="fr-FR"/>
    </w:rPr>
  </w:style>
  <w:style w:type="paragraph" w:customStyle="1" w:styleId="10dnumrotation4eniveau">
    <w:name w:val="10d_numérotation_4e_niveau"/>
    <w:uiPriority w:val="99"/>
    <w:rsid w:val="00F500F6"/>
    <w:pPr>
      <w:numPr>
        <w:numId w:val="23"/>
      </w:numPr>
      <w:spacing w:line="280" w:lineRule="exact"/>
    </w:pPr>
    <w:rPr>
      <w:rFonts w:ascii="Times New Roman" w:hAnsi="Times New Roman"/>
      <w:sz w:val="24"/>
      <w:szCs w:val="24"/>
      <w:lang w:val="fr-FR" w:eastAsia="fr-FR"/>
    </w:rPr>
  </w:style>
  <w:style w:type="paragraph" w:styleId="BalloonText">
    <w:name w:val="Balloon Text"/>
    <w:basedOn w:val="Normal"/>
    <w:link w:val="BalloonTextChar"/>
    <w:uiPriority w:val="99"/>
    <w:rsid w:val="00E1543A"/>
    <w:rPr>
      <w:rFonts w:ascii="Tahoma" w:hAnsi="Tahoma" w:cs="Tahoma"/>
      <w:sz w:val="16"/>
      <w:szCs w:val="16"/>
    </w:rPr>
  </w:style>
  <w:style w:type="character" w:customStyle="1" w:styleId="BalloonTextChar">
    <w:name w:val="Balloon Text Char"/>
    <w:basedOn w:val="DefaultParagraphFont"/>
    <w:link w:val="BalloonText"/>
    <w:uiPriority w:val="99"/>
    <w:locked/>
    <w:rsid w:val="00E1543A"/>
    <w:rPr>
      <w:rFonts w:ascii="Tahoma" w:hAnsi="Tahoma" w:cs="Tahoma"/>
      <w:sz w:val="16"/>
      <w:szCs w:val="16"/>
      <w:lang w:val="fr-FR" w:eastAsia="fr-FR"/>
    </w:rPr>
  </w:style>
  <w:style w:type="character" w:styleId="PlaceholderText">
    <w:name w:val="Placeholder Text"/>
    <w:basedOn w:val="DefaultParagraphFont"/>
    <w:uiPriority w:val="99"/>
    <w:rsid w:val="00DF743A"/>
    <w:rPr>
      <w:rFonts w:cs="Times New Roman"/>
      <w:color w:val="808080"/>
    </w:rPr>
  </w:style>
  <w:style w:type="paragraph" w:customStyle="1" w:styleId="05titreprincipalouobjetgras">
    <w:name w:val="05_titre_principal_ou_objet_gras"/>
    <w:uiPriority w:val="99"/>
    <w:rsid w:val="000C474C"/>
    <w:pPr>
      <w:spacing w:line="280" w:lineRule="exact"/>
    </w:pPr>
    <w:rPr>
      <w:b/>
      <w:sz w:val="24"/>
      <w:szCs w:val="24"/>
      <w:lang w:val="fr-CH" w:eastAsia="fr-FR"/>
    </w:rPr>
  </w:style>
  <w:style w:type="paragraph" w:customStyle="1" w:styleId="07atexteprincipal">
    <w:name w:val="07a_texte_principal"/>
    <w:uiPriority w:val="99"/>
    <w:rsid w:val="000C474C"/>
    <w:pPr>
      <w:spacing w:after="180" w:line="280" w:lineRule="exact"/>
    </w:pPr>
    <w:rPr>
      <w:rFonts w:ascii="Times New Roman" w:hAnsi="Times New Roman"/>
      <w:sz w:val="24"/>
      <w:szCs w:val="24"/>
      <w:lang w:val="fr-CH" w:eastAsia="fr-FR"/>
    </w:rPr>
  </w:style>
  <w:style w:type="paragraph" w:customStyle="1" w:styleId="08puces">
    <w:name w:val="08_puces"/>
    <w:uiPriority w:val="99"/>
    <w:rsid w:val="000C474C"/>
    <w:pPr>
      <w:spacing w:line="280" w:lineRule="exact"/>
      <w:ind w:left="227" w:hanging="227"/>
    </w:pPr>
    <w:rPr>
      <w:rFonts w:ascii="Times New Roman" w:hAnsi="Times New Roman"/>
      <w:sz w:val="24"/>
      <w:szCs w:val="24"/>
      <w:lang w:val="fr-CH" w:eastAsia="fr-FR"/>
    </w:rPr>
  </w:style>
  <w:style w:type="paragraph" w:customStyle="1" w:styleId="04titreprincipalouobjetnormal">
    <w:name w:val="04_titre_principal_ou_objet_normal"/>
    <w:basedOn w:val="05titreprincipalouobjetgras"/>
    <w:uiPriority w:val="99"/>
    <w:rsid w:val="000C474C"/>
    <w:rPr>
      <w:b w:val="0"/>
    </w:rPr>
  </w:style>
</w:styles>
</file>

<file path=word/webSettings.xml><?xml version="1.0" encoding="utf-8"?>
<w:webSettings xmlns:r="http://schemas.openxmlformats.org/officeDocument/2006/relationships" xmlns:w="http://schemas.openxmlformats.org/wordprocessingml/2006/main">
  <w:divs>
    <w:div w:id="1383752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_office_2007_nveau_logo_etat\correspondance_centrale\proces_verb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proces_verbal.dotx</Template>
  <TotalTime>0</TotalTime>
  <Pages>1</Pages>
  <Words>382</Words>
  <Characters>2413</Characters>
  <Application>Microsoft Office Outlook</Application>
  <DocSecurity>0</DocSecurity>
  <Lines>0</Lines>
  <Paragraphs>0</Paragraphs>
  <ScaleCrop>false</ScaleCrop>
  <Company>MACMAC Media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subject/>
  <dc:creator>Alain Lambert</dc:creator>
  <cp:keywords/>
  <dc:description/>
  <cp:lastModifiedBy>Adrian Schnyder</cp:lastModifiedBy>
  <cp:revision>4</cp:revision>
  <cp:lastPrinted>2012-03-28T09:26:00Z</cp:lastPrinted>
  <dcterms:created xsi:type="dcterms:W3CDTF">2012-03-28T09:29:00Z</dcterms:created>
  <dcterms:modified xsi:type="dcterms:W3CDTF">2012-03-30T08:16:00Z</dcterms:modified>
</cp:coreProperties>
</file>