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D1" w:rsidRDefault="002B55D1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C44D67" w:rsidRDefault="00C44D67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7F3FEB" w:rsidRDefault="007F3FEB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tbl>
      <w:tblPr>
        <w:tblStyle w:val="Grilledutableau"/>
        <w:tblW w:w="6946" w:type="dxa"/>
        <w:tblInd w:w="1384" w:type="dxa"/>
        <w:tblLook w:val="04A0" w:firstRow="1" w:lastRow="0" w:firstColumn="1" w:lastColumn="0" w:noHBand="0" w:noVBand="1"/>
      </w:tblPr>
      <w:tblGrid>
        <w:gridCol w:w="6946"/>
      </w:tblGrid>
      <w:tr w:rsidR="001A39FF" w:rsidRPr="001A39FF" w:rsidTr="00C14B8C">
        <w:trPr>
          <w:trHeight w:val="597"/>
        </w:trPr>
        <w:tc>
          <w:tcPr>
            <w:tcW w:w="6946" w:type="dxa"/>
            <w:vAlign w:val="center"/>
          </w:tcPr>
          <w:p w:rsidR="001A39FF" w:rsidRPr="001A39FF" w:rsidRDefault="00451FFE" w:rsidP="00C14B8C">
            <w:pPr>
              <w:pStyle w:val="rpertoire1"/>
              <w:spacing w:line="360" w:lineRule="auto"/>
              <w:jc w:val="center"/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</w:pPr>
            <w:r>
              <w:rPr>
                <w:rFonts w:asciiTheme="majorHAnsi" w:hAnsiTheme="majorHAnsi"/>
                <w:caps w:val="0"/>
                <w:sz w:val="36"/>
                <w:szCs w:val="36"/>
                <w:lang w:val="fr-CH"/>
              </w:rPr>
              <w:t>MUSTERREGLEMENT</w:t>
            </w:r>
          </w:p>
        </w:tc>
      </w:tr>
    </w:tbl>
    <w:p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1A39FF" w:rsidRDefault="001A39FF" w:rsidP="00D75DC4">
      <w:pPr>
        <w:pStyle w:val="rpertoire1"/>
        <w:rPr>
          <w:b w:val="0"/>
          <w:caps w:val="0"/>
          <w:sz w:val="16"/>
          <w:szCs w:val="16"/>
          <w:lang w:val="fr-CH"/>
        </w:rPr>
      </w:pPr>
    </w:p>
    <w:p w:rsidR="007F3FEB" w:rsidRDefault="007F3FEB" w:rsidP="00C44D67">
      <w:pPr>
        <w:pStyle w:val="rpertoire1"/>
        <w:rPr>
          <w:rFonts w:ascii="Times New Roman" w:hAnsi="Times New Roman"/>
          <w:b w:val="0"/>
          <w:caps w:val="0"/>
          <w:sz w:val="16"/>
          <w:szCs w:val="16"/>
          <w:lang w:val="fr-CH"/>
        </w:rPr>
      </w:pPr>
    </w:p>
    <w:p w:rsidR="001A39FF" w:rsidRPr="00510276" w:rsidRDefault="001A39FF" w:rsidP="00E53B18">
      <w:pPr>
        <w:pStyle w:val="rpertoire1"/>
        <w:rPr>
          <w:rFonts w:ascii="Times New Roman" w:hAnsi="Times New Roman"/>
          <w:b w:val="0"/>
          <w:caps w:val="0"/>
          <w:sz w:val="16"/>
          <w:szCs w:val="16"/>
          <w:lang w:val="fr-CH"/>
        </w:rPr>
      </w:pPr>
    </w:p>
    <w:p w:rsidR="007F3FEB" w:rsidRPr="00451FFE" w:rsidRDefault="00451FFE" w:rsidP="00E53B18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caps w:val="0"/>
          <w:szCs w:val="24"/>
          <w:lang w:val="de-CH"/>
        </w:rPr>
      </w:pPr>
      <w:r w:rsidRPr="00451FFE">
        <w:rPr>
          <w:rFonts w:ascii="Times New Roman" w:hAnsi="Times New Roman"/>
          <w:caps w:val="0"/>
          <w:szCs w:val="24"/>
          <w:lang w:val="de-CH"/>
        </w:rPr>
        <w:t>Reglement betreffend die Erhebung einer Steuer</w:t>
      </w:r>
    </w:p>
    <w:p w:rsidR="007F3FEB" w:rsidRPr="00B56B76" w:rsidRDefault="00451FFE" w:rsidP="00451FFE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caps w:val="0"/>
          <w:szCs w:val="24"/>
          <w:lang w:val="de-CH"/>
        </w:rPr>
      </w:pPr>
      <w:r w:rsidRPr="00B56B76">
        <w:rPr>
          <w:rFonts w:ascii="Times New Roman" w:hAnsi="Times New Roman"/>
          <w:caps w:val="0"/>
          <w:szCs w:val="24"/>
          <w:lang w:val="de-CH"/>
        </w:rPr>
        <w:t>auf Vorstellungen und Vergnügungsanlässen</w:t>
      </w:r>
    </w:p>
    <w:p w:rsidR="007F3FEB" w:rsidRPr="00451FFE" w:rsidRDefault="007F3FEB" w:rsidP="00E53B18">
      <w:pPr>
        <w:pStyle w:val="rpertoire1"/>
        <w:tabs>
          <w:tab w:val="left" w:pos="1418"/>
          <w:tab w:val="left" w:pos="8222"/>
        </w:tabs>
        <w:spacing w:line="240" w:lineRule="exact"/>
        <w:jc w:val="center"/>
        <w:rPr>
          <w:rFonts w:ascii="Times New Roman" w:hAnsi="Times New Roman"/>
          <w:b w:val="0"/>
          <w:caps w:val="0"/>
          <w:szCs w:val="24"/>
          <w:lang w:val="de-CH"/>
        </w:rPr>
      </w:pPr>
      <w:r w:rsidRPr="00B56B76">
        <w:rPr>
          <w:rFonts w:ascii="Times New Roman" w:hAnsi="Times New Roman"/>
          <w:b w:val="0"/>
          <w:caps w:val="0"/>
          <w:szCs w:val="24"/>
          <w:lang w:val="de-CH"/>
        </w:rPr>
        <w:t>(</w:t>
      </w:r>
      <w:r w:rsidR="00451FFE" w:rsidRPr="00B56B76">
        <w:rPr>
          <w:rFonts w:ascii="Times New Roman" w:hAnsi="Times New Roman"/>
          <w:b w:val="0"/>
          <w:caps w:val="0"/>
          <w:szCs w:val="24"/>
          <w:lang w:val="de-CH"/>
        </w:rPr>
        <w:t>Nachführung vom</w:t>
      </w:r>
      <w:r w:rsidR="000B05C9">
        <w:rPr>
          <w:rFonts w:ascii="Times New Roman" w:hAnsi="Times New Roman"/>
          <w:b w:val="0"/>
          <w:caps w:val="0"/>
          <w:szCs w:val="24"/>
          <w:lang w:val="de-CH"/>
        </w:rPr>
        <w:t xml:space="preserve"> November 2020</w:t>
      </w:r>
      <w:r w:rsidR="00EC4D3E" w:rsidRPr="00451FFE">
        <w:rPr>
          <w:rFonts w:ascii="Times New Roman" w:hAnsi="Times New Roman"/>
          <w:b w:val="0"/>
          <w:caps w:val="0"/>
          <w:szCs w:val="24"/>
          <w:lang w:val="de-CH"/>
        </w:rPr>
        <w:t>)</w:t>
      </w:r>
    </w:p>
    <w:p w:rsidR="007F3FEB" w:rsidRPr="00451FFE" w:rsidRDefault="007F3FEB" w:rsidP="00C44D67">
      <w:pPr>
        <w:pStyle w:val="rpertoire1"/>
        <w:rPr>
          <w:b w:val="0"/>
          <w:caps w:val="0"/>
          <w:sz w:val="16"/>
          <w:szCs w:val="16"/>
          <w:lang w:val="de-CH"/>
        </w:rPr>
      </w:pPr>
    </w:p>
    <w:p w:rsidR="000B05C9" w:rsidRDefault="000B05C9" w:rsidP="000B05C9">
      <w:pPr>
        <w:pStyle w:val="rpertoire2"/>
        <w:rPr>
          <w:lang w:val="de-CH" w:eastAsia="en-US"/>
        </w:rPr>
      </w:pPr>
      <w:r>
        <w:rPr>
          <w:lang w:val="de-CH" w:eastAsia="en-US"/>
        </w:rPr>
        <w:t>Änderungen des musterreglements im hinblick auf die kleinlotterien einschliesslich der lottos</w:t>
      </w:r>
    </w:p>
    <w:p w:rsidR="000B05C9" w:rsidRPr="000B05C9" w:rsidRDefault="000B05C9" w:rsidP="000B05C9">
      <w:pPr>
        <w:overflowPunct w:val="0"/>
        <w:autoSpaceDE w:val="0"/>
        <w:autoSpaceDN w:val="0"/>
        <w:adjustRightInd w:val="0"/>
        <w:spacing w:before="240" w:after="80" w:line="276" w:lineRule="auto"/>
        <w:jc w:val="both"/>
        <w:textAlignment w:val="baseline"/>
        <w:rPr>
          <w:spacing w:val="2"/>
          <w:sz w:val="20"/>
          <w:szCs w:val="20"/>
          <w:lang w:val="de-CH" w:eastAsia="en-US"/>
        </w:rPr>
      </w:pPr>
      <w:r w:rsidRPr="000B05C9">
        <w:rPr>
          <w:spacing w:val="2"/>
          <w:sz w:val="20"/>
          <w:szCs w:val="20"/>
          <w:lang w:val="de-CH" w:eastAsia="en-US"/>
        </w:rPr>
        <w:t>Das Einführungsgesetz vom 17. September 2020 über die Geldspielgese</w:t>
      </w:r>
      <w:r>
        <w:rPr>
          <w:spacing w:val="2"/>
          <w:sz w:val="20"/>
          <w:szCs w:val="20"/>
          <w:lang w:val="de-CH" w:eastAsia="en-US"/>
        </w:rPr>
        <w:t>tzgebung des Bundes (EGBGS, ASF </w:t>
      </w:r>
      <w:r w:rsidRPr="000B05C9">
        <w:rPr>
          <w:spacing w:val="2"/>
          <w:sz w:val="20"/>
          <w:szCs w:val="20"/>
          <w:lang w:val="de-CH" w:eastAsia="en-US"/>
        </w:rPr>
        <w:t>2020_120</w:t>
      </w:r>
      <w:r>
        <w:rPr>
          <w:spacing w:val="2"/>
          <w:sz w:val="20"/>
          <w:szCs w:val="20"/>
          <w:lang w:val="de-CH" w:eastAsia="en-US"/>
        </w:rPr>
        <w:t>, SGF 958.1</w:t>
      </w:r>
      <w:r w:rsidRPr="000B05C9">
        <w:rPr>
          <w:spacing w:val="2"/>
          <w:sz w:val="20"/>
          <w:szCs w:val="20"/>
          <w:lang w:val="de-CH" w:eastAsia="en-US"/>
        </w:rPr>
        <w:t xml:space="preserve">) hat </w:t>
      </w:r>
      <w:r>
        <w:rPr>
          <w:spacing w:val="2"/>
          <w:sz w:val="20"/>
          <w:szCs w:val="20"/>
          <w:lang w:val="de-CH" w:eastAsia="en-US"/>
        </w:rPr>
        <w:t>zur Folge, dass Kleinlotterien, einschliesslich der Lottos, nicht mehr besteuert werden dürfen.</w:t>
      </w:r>
    </w:p>
    <w:p w:rsidR="000B05C9" w:rsidRPr="000B05C9" w:rsidRDefault="008F323B" w:rsidP="000B05C9">
      <w:pPr>
        <w:overflowPunct w:val="0"/>
        <w:autoSpaceDE w:val="0"/>
        <w:autoSpaceDN w:val="0"/>
        <w:adjustRightInd w:val="0"/>
        <w:spacing w:before="120" w:after="80" w:line="276" w:lineRule="auto"/>
        <w:jc w:val="both"/>
        <w:textAlignment w:val="baseline"/>
        <w:rPr>
          <w:spacing w:val="2"/>
          <w:sz w:val="20"/>
          <w:szCs w:val="20"/>
          <w:lang w:val="de-CH" w:eastAsia="en-US"/>
        </w:rPr>
      </w:pPr>
      <w:r>
        <w:rPr>
          <w:spacing w:val="2"/>
          <w:sz w:val="20"/>
          <w:szCs w:val="20"/>
          <w:lang w:val="de-CH" w:eastAsia="en-US"/>
        </w:rPr>
        <w:t>Das Gesetz tritt</w:t>
      </w:r>
      <w:r w:rsidR="000B05C9" w:rsidRPr="000B05C9">
        <w:rPr>
          <w:spacing w:val="2"/>
          <w:sz w:val="20"/>
          <w:szCs w:val="20"/>
          <w:lang w:val="de-CH" w:eastAsia="en-US"/>
        </w:rPr>
        <w:t xml:space="preserve"> am 1. Januar 2021 in Kraft. Die Gemeindereglemente sollten deshalb ebenfalls auf diesen Termin angepasst werden. Auf jeden Fall muss sich die </w:t>
      </w:r>
      <w:r w:rsidR="000B05C9" w:rsidRPr="000B05C9">
        <w:rPr>
          <w:i/>
          <w:spacing w:val="2"/>
          <w:sz w:val="20"/>
          <w:szCs w:val="20"/>
          <w:lang w:val="de-CH" w:eastAsia="en-US"/>
        </w:rPr>
        <w:t>Praxis</w:t>
      </w:r>
      <w:r w:rsidR="000B05C9" w:rsidRPr="000B05C9">
        <w:rPr>
          <w:spacing w:val="2"/>
          <w:sz w:val="20"/>
          <w:szCs w:val="20"/>
          <w:lang w:val="de-CH" w:eastAsia="en-US"/>
        </w:rPr>
        <w:t xml:space="preserve"> der Gemeinden auf den Beginn des Steuerjahrs 2021 anpassen (</w:t>
      </w:r>
      <w:r>
        <w:rPr>
          <w:spacing w:val="2"/>
          <w:sz w:val="20"/>
          <w:szCs w:val="20"/>
          <w:lang w:val="de-CH" w:eastAsia="en-US"/>
        </w:rPr>
        <w:t>von Amtes wegen Verzicht auf die Besteuerung der Lottos und anderer Kleinlotterien, die nach dem 1. Januar 2021 durchgeführt werden</w:t>
      </w:r>
      <w:r w:rsidR="000B05C9" w:rsidRPr="000B05C9">
        <w:rPr>
          <w:spacing w:val="2"/>
          <w:sz w:val="20"/>
          <w:szCs w:val="20"/>
          <w:lang w:val="de-CH" w:eastAsia="en-US"/>
        </w:rPr>
        <w:t xml:space="preserve">). </w:t>
      </w:r>
    </w:p>
    <w:p w:rsidR="000B05C9" w:rsidRPr="000B05C9" w:rsidRDefault="000B05C9" w:rsidP="000B05C9">
      <w:pPr>
        <w:overflowPunct w:val="0"/>
        <w:autoSpaceDE w:val="0"/>
        <w:autoSpaceDN w:val="0"/>
        <w:adjustRightInd w:val="0"/>
        <w:spacing w:before="120" w:after="80" w:line="276" w:lineRule="auto"/>
        <w:jc w:val="both"/>
        <w:textAlignment w:val="baseline"/>
        <w:rPr>
          <w:spacing w:val="2"/>
          <w:sz w:val="20"/>
          <w:szCs w:val="20"/>
          <w:lang w:val="de-CH" w:eastAsia="en-US"/>
        </w:rPr>
      </w:pPr>
      <w:r w:rsidRPr="000B05C9">
        <w:rPr>
          <w:spacing w:val="2"/>
          <w:sz w:val="20"/>
          <w:szCs w:val="20"/>
          <w:lang w:val="de-CH" w:eastAsia="en-US"/>
        </w:rPr>
        <w:t xml:space="preserve">Gemeinden, die über ein Reglement in diesem Bereich verfügen, wurden mit Rundschreiben vom </w:t>
      </w:r>
      <w:r w:rsidR="005A1216">
        <w:rPr>
          <w:spacing w:val="2"/>
          <w:sz w:val="20"/>
          <w:szCs w:val="20"/>
          <w:lang w:val="de-CH" w:eastAsia="en-US"/>
        </w:rPr>
        <w:t xml:space="preserve">18. November 2020 </w:t>
      </w:r>
      <w:r w:rsidRPr="000B05C9">
        <w:rPr>
          <w:spacing w:val="2"/>
          <w:sz w:val="20"/>
          <w:szCs w:val="20"/>
          <w:lang w:val="de-CH" w:eastAsia="en-US"/>
        </w:rPr>
        <w:t>des Amts für Handelspolizei und des Amts für Gemeinden informiert.</w:t>
      </w:r>
    </w:p>
    <w:p w:rsidR="000B05C9" w:rsidRPr="000B05C9" w:rsidRDefault="000B05C9" w:rsidP="000B05C9">
      <w:pPr>
        <w:overflowPunct w:val="0"/>
        <w:autoSpaceDE w:val="0"/>
        <w:autoSpaceDN w:val="0"/>
        <w:adjustRightInd w:val="0"/>
        <w:spacing w:before="120" w:after="80" w:line="276" w:lineRule="auto"/>
        <w:jc w:val="both"/>
        <w:textAlignment w:val="baseline"/>
        <w:rPr>
          <w:spacing w:val="2"/>
          <w:sz w:val="20"/>
          <w:szCs w:val="20"/>
          <w:lang w:val="de-CH" w:eastAsia="en-US"/>
        </w:rPr>
      </w:pPr>
      <w:r w:rsidRPr="000B05C9">
        <w:rPr>
          <w:spacing w:val="2"/>
          <w:sz w:val="20"/>
          <w:szCs w:val="20"/>
          <w:lang w:val="de-CH" w:eastAsia="en-US"/>
        </w:rPr>
        <w:t xml:space="preserve">Das EGBGS bewirkt übrigens auch Änderungen im Bereich der Steuer auf </w:t>
      </w:r>
      <w:r w:rsidR="008F323B">
        <w:rPr>
          <w:spacing w:val="2"/>
          <w:sz w:val="20"/>
          <w:szCs w:val="20"/>
          <w:lang w:val="de-CH" w:eastAsia="en-US"/>
        </w:rPr>
        <w:t>Geschicklichkeitsgrossspielen und Verteilautomaten</w:t>
      </w:r>
      <w:r w:rsidRPr="000B05C9">
        <w:rPr>
          <w:spacing w:val="2"/>
          <w:sz w:val="20"/>
          <w:szCs w:val="20"/>
          <w:lang w:val="de-CH" w:eastAsia="en-US"/>
        </w:rPr>
        <w:t xml:space="preserve">. Diese Materie ist Gegenstand eines anderen </w:t>
      </w:r>
      <w:hyperlink r:id="rId8" w:history="1">
        <w:r w:rsidRPr="000B05C9">
          <w:rPr>
            <w:rStyle w:val="Lienhypertexte"/>
            <w:spacing w:val="2"/>
            <w:sz w:val="20"/>
            <w:szCs w:val="20"/>
            <w:lang w:val="de-CH" w:eastAsia="en-US"/>
          </w:rPr>
          <w:t>Musterreglements</w:t>
        </w:r>
      </w:hyperlink>
      <w:r w:rsidRPr="000B05C9">
        <w:rPr>
          <w:spacing w:val="2"/>
          <w:sz w:val="20"/>
          <w:szCs w:val="20"/>
          <w:lang w:val="de-CH" w:eastAsia="en-US"/>
        </w:rPr>
        <w:t xml:space="preserve">, das ebenfalls angepasst wurde. </w:t>
      </w:r>
    </w:p>
    <w:p w:rsidR="007F3FEB" w:rsidRPr="00451FFE" w:rsidRDefault="007F3FEB" w:rsidP="00C44D67">
      <w:pPr>
        <w:pStyle w:val="rpertoire1"/>
        <w:rPr>
          <w:b w:val="0"/>
          <w:caps w:val="0"/>
          <w:sz w:val="16"/>
          <w:szCs w:val="16"/>
          <w:lang w:val="de-CH"/>
        </w:rPr>
      </w:pPr>
    </w:p>
    <w:p w:rsidR="007F3FEB" w:rsidRPr="00451FFE" w:rsidRDefault="007F3FEB" w:rsidP="00C44D67">
      <w:pPr>
        <w:pStyle w:val="rpertoire1"/>
        <w:rPr>
          <w:b w:val="0"/>
          <w:caps w:val="0"/>
          <w:sz w:val="16"/>
          <w:szCs w:val="16"/>
          <w:lang w:val="de-CH"/>
        </w:rPr>
      </w:pPr>
    </w:p>
    <w:p w:rsidR="007F3FEB" w:rsidRPr="00451FFE" w:rsidRDefault="007F3FEB" w:rsidP="00C44D67">
      <w:pPr>
        <w:pStyle w:val="rpertoire1"/>
        <w:rPr>
          <w:b w:val="0"/>
          <w:caps w:val="0"/>
          <w:sz w:val="16"/>
          <w:szCs w:val="16"/>
          <w:lang w:val="de-CH"/>
        </w:rPr>
      </w:pPr>
    </w:p>
    <w:p w:rsidR="00394900" w:rsidRPr="00451FFE" w:rsidRDefault="00394900">
      <w:pPr>
        <w:spacing w:after="0" w:line="240" w:lineRule="auto"/>
        <w:rPr>
          <w:rFonts w:ascii="Arial" w:hAnsi="Arial"/>
          <w:bCs/>
          <w:sz w:val="16"/>
          <w:szCs w:val="16"/>
          <w:lang w:val="de-CH"/>
        </w:rPr>
      </w:pPr>
    </w:p>
    <w:p w:rsidR="00394900" w:rsidRPr="00451FFE" w:rsidRDefault="00394900">
      <w:pPr>
        <w:spacing w:after="0" w:line="240" w:lineRule="auto"/>
        <w:rPr>
          <w:rFonts w:ascii="Arial" w:hAnsi="Arial"/>
          <w:bCs/>
          <w:sz w:val="16"/>
          <w:szCs w:val="16"/>
          <w:lang w:val="de-CH"/>
        </w:rPr>
      </w:pPr>
    </w:p>
    <w:p w:rsidR="00510276" w:rsidRPr="00451FFE" w:rsidRDefault="00451FFE" w:rsidP="005660DE">
      <w:pPr>
        <w:keepNext/>
        <w:suppressAutoHyphens/>
        <w:overflowPunct w:val="0"/>
        <w:autoSpaceDE w:val="0"/>
        <w:autoSpaceDN w:val="0"/>
        <w:adjustRightInd w:val="0"/>
        <w:spacing w:before="120" w:after="240"/>
        <w:textAlignment w:val="baseline"/>
        <w:rPr>
          <w:b/>
          <w:spacing w:val="2"/>
          <w:szCs w:val="20"/>
          <w:lang w:val="de-CH" w:eastAsia="en-US"/>
        </w:rPr>
      </w:pPr>
      <w:r w:rsidRPr="00451FFE">
        <w:rPr>
          <w:b/>
          <w:spacing w:val="2"/>
          <w:szCs w:val="20"/>
          <w:lang w:val="de-CH" w:eastAsia="en-US"/>
        </w:rPr>
        <w:lastRenderedPageBreak/>
        <w:t>GEMEINDE</w:t>
      </w:r>
    </w:p>
    <w:p w:rsidR="00510276" w:rsidRPr="00451FFE" w:rsidRDefault="00451FFE" w:rsidP="005660DE">
      <w:pPr>
        <w:keepNext/>
        <w:suppressAutoHyphens/>
        <w:overflowPunct w:val="0"/>
        <w:autoSpaceDE w:val="0"/>
        <w:autoSpaceDN w:val="0"/>
        <w:adjustRightInd w:val="0"/>
        <w:spacing w:before="120" w:after="100"/>
        <w:textAlignment w:val="baseline"/>
        <w:rPr>
          <w:b/>
          <w:spacing w:val="2"/>
          <w:szCs w:val="20"/>
          <w:lang w:val="de-CH" w:eastAsia="en-US"/>
        </w:rPr>
      </w:pPr>
      <w:r w:rsidRPr="00451FFE">
        <w:rPr>
          <w:b/>
          <w:spacing w:val="2"/>
          <w:szCs w:val="20"/>
          <w:lang w:val="de-CH" w:eastAsia="en-US"/>
        </w:rPr>
        <w:t>Reglement betreffend die Erhebung einer Steuer auf Vorstellungen und Vergnügungsanlässen</w:t>
      </w:r>
    </w:p>
    <w:p w:rsidR="00510276" w:rsidRPr="00451FFE" w:rsidRDefault="00510276" w:rsidP="00510276">
      <w:pPr>
        <w:keepNext/>
        <w:pBdr>
          <w:top w:val="single" w:sz="6" w:space="0" w:color="auto"/>
        </w:pBdr>
        <w:overflowPunct w:val="0"/>
        <w:autoSpaceDE w:val="0"/>
        <w:autoSpaceDN w:val="0"/>
        <w:adjustRightInd w:val="0"/>
        <w:spacing w:after="80" w:line="48" w:lineRule="exact"/>
        <w:jc w:val="both"/>
        <w:textAlignment w:val="baseline"/>
        <w:rPr>
          <w:spacing w:val="2"/>
          <w:szCs w:val="20"/>
          <w:lang w:val="de-CH" w:eastAsia="en-US"/>
        </w:rPr>
      </w:pPr>
    </w:p>
    <w:p w:rsidR="00510276" w:rsidRPr="00B56B76" w:rsidRDefault="00B56B76" w:rsidP="005660DE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i/>
          <w:spacing w:val="2"/>
          <w:sz w:val="22"/>
          <w:szCs w:val="22"/>
          <w:lang w:val="de-CH" w:eastAsia="en-US"/>
        </w:rPr>
      </w:pPr>
      <w:r>
        <w:rPr>
          <w:i/>
          <w:spacing w:val="2"/>
          <w:sz w:val="22"/>
          <w:szCs w:val="22"/>
          <w:lang w:val="de-CH" w:eastAsia="en-US"/>
        </w:rPr>
        <w:t>Die Gemeindeversammlung / Der Generalrat</w:t>
      </w:r>
    </w:p>
    <w:p w:rsidR="005A1216" w:rsidRPr="00B56B76" w:rsidRDefault="005A1216" w:rsidP="005A1216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B56B76">
        <w:rPr>
          <w:spacing w:val="2"/>
          <w:sz w:val="22"/>
          <w:szCs w:val="22"/>
          <w:lang w:val="de-CH" w:eastAsia="en-US"/>
        </w:rPr>
        <w:t>gestützt auf</w:t>
      </w:r>
      <w:r>
        <w:rPr>
          <w:spacing w:val="2"/>
          <w:sz w:val="22"/>
          <w:szCs w:val="22"/>
          <w:lang w:val="de-CH" w:eastAsia="en-US"/>
        </w:rPr>
        <w:t xml:space="preserve"> Artikel 23 des</w:t>
      </w:r>
      <w:r w:rsidRPr="00B56B76">
        <w:rPr>
          <w:spacing w:val="2"/>
          <w:sz w:val="22"/>
          <w:szCs w:val="22"/>
          <w:lang w:val="de-CH" w:eastAsia="en-US"/>
        </w:rPr>
        <w:t xml:space="preserve"> Gesetz</w:t>
      </w:r>
      <w:r>
        <w:rPr>
          <w:spacing w:val="2"/>
          <w:sz w:val="22"/>
          <w:szCs w:val="22"/>
          <w:lang w:val="de-CH" w:eastAsia="en-US"/>
        </w:rPr>
        <w:t>es</w:t>
      </w:r>
      <w:r w:rsidRPr="00B56B76">
        <w:rPr>
          <w:spacing w:val="2"/>
          <w:sz w:val="22"/>
          <w:szCs w:val="22"/>
          <w:lang w:val="de-CH" w:eastAsia="en-US"/>
        </w:rPr>
        <w:t xml:space="preserve"> vom 10. </w:t>
      </w:r>
      <w:r>
        <w:rPr>
          <w:spacing w:val="2"/>
          <w:sz w:val="22"/>
          <w:szCs w:val="22"/>
          <w:lang w:val="de-CH" w:eastAsia="en-US"/>
        </w:rPr>
        <w:t>Mai 1963 über die Gemeindesteuern (GStG, SGF 632.1);</w:t>
      </w:r>
    </w:p>
    <w:p w:rsidR="00510276" w:rsidRPr="00B56B76" w:rsidRDefault="00B56B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spacing w:val="2"/>
          <w:sz w:val="22"/>
          <w:szCs w:val="22"/>
          <w:lang w:val="de-CH" w:eastAsia="en-US"/>
        </w:rPr>
        <w:t>g</w:t>
      </w:r>
      <w:r w:rsidRPr="00B56B76">
        <w:rPr>
          <w:spacing w:val="2"/>
          <w:sz w:val="22"/>
          <w:szCs w:val="22"/>
          <w:lang w:val="de-CH" w:eastAsia="en-US"/>
        </w:rPr>
        <w:t>estützt auf</w:t>
      </w:r>
      <w:r w:rsidR="005A1216">
        <w:rPr>
          <w:spacing w:val="2"/>
          <w:sz w:val="22"/>
          <w:szCs w:val="22"/>
          <w:lang w:val="de-CH" w:eastAsia="en-US"/>
        </w:rPr>
        <w:t xml:space="preserve"> Artikel 84 des</w:t>
      </w:r>
      <w:r>
        <w:rPr>
          <w:spacing w:val="2"/>
          <w:sz w:val="22"/>
          <w:szCs w:val="22"/>
          <w:lang w:val="de-CH" w:eastAsia="en-US"/>
        </w:rPr>
        <w:t xml:space="preserve"> Gesetz</w:t>
      </w:r>
      <w:r w:rsidR="005A1216">
        <w:rPr>
          <w:spacing w:val="2"/>
          <w:sz w:val="22"/>
          <w:szCs w:val="22"/>
          <w:lang w:val="de-CH" w:eastAsia="en-US"/>
        </w:rPr>
        <w:t>es</w:t>
      </w:r>
      <w:r>
        <w:rPr>
          <w:spacing w:val="2"/>
          <w:sz w:val="22"/>
          <w:szCs w:val="22"/>
          <w:lang w:val="de-CH" w:eastAsia="en-US"/>
        </w:rPr>
        <w:t xml:space="preserve"> vom 25. Septembe</w:t>
      </w:r>
      <w:r w:rsidR="005A1216">
        <w:rPr>
          <w:spacing w:val="2"/>
          <w:sz w:val="22"/>
          <w:szCs w:val="22"/>
          <w:lang w:val="de-CH" w:eastAsia="en-US"/>
        </w:rPr>
        <w:t xml:space="preserve">r 1980 über die Gemeinden (GG, </w:t>
      </w:r>
      <w:r>
        <w:rPr>
          <w:spacing w:val="2"/>
          <w:sz w:val="22"/>
          <w:szCs w:val="22"/>
          <w:lang w:val="de-CH" w:eastAsia="en-US"/>
        </w:rPr>
        <w:t>SGF 140.1);</w:t>
      </w:r>
    </w:p>
    <w:p w:rsidR="00875C01" w:rsidRDefault="00220B04" w:rsidP="008C15F6">
      <w:pPr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i/>
          <w:spacing w:val="2"/>
          <w:sz w:val="22"/>
          <w:szCs w:val="22"/>
          <w:lang w:val="fr-CH" w:eastAsia="en-US"/>
        </w:rPr>
      </w:pPr>
      <w:r>
        <w:rPr>
          <w:i/>
          <w:spacing w:val="2"/>
          <w:sz w:val="22"/>
          <w:szCs w:val="22"/>
          <w:lang w:val="fr-CH" w:eastAsia="en-US"/>
        </w:rPr>
        <w:t>beschliesst</w:t>
      </w:r>
      <w:r w:rsidR="00510276" w:rsidRPr="005660DE">
        <w:rPr>
          <w:i/>
          <w:spacing w:val="2"/>
          <w:sz w:val="22"/>
          <w:szCs w:val="22"/>
          <w:lang w:val="fr-CH" w:eastAsia="en-US"/>
        </w:rPr>
        <w:t>:</w:t>
      </w:r>
    </w:p>
    <w:p w:rsidR="00B34AF0" w:rsidRPr="00F339A0" w:rsidRDefault="00220B04" w:rsidP="00F339A0">
      <w:pPr>
        <w:pStyle w:val="05titreprincipalgras"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fr-CH" w:eastAsia="en-US"/>
        </w:rPr>
      </w:pPr>
      <w:r>
        <w:rPr>
          <w:rFonts w:ascii="Times New Roman" w:hAnsi="Times New Roman"/>
          <w:lang w:val="fr-CH" w:eastAsia="en-US"/>
        </w:rPr>
        <w:t>Allgemeine Bestimmungen</w:t>
      </w:r>
    </w:p>
    <w:p w:rsidR="00510276" w:rsidRPr="00F339A0" w:rsidRDefault="00510276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 w:rsidRPr="00F339A0">
        <w:rPr>
          <w:b/>
          <w:spacing w:val="2"/>
          <w:sz w:val="22"/>
          <w:szCs w:val="22"/>
          <w:lang w:val="fr-CH" w:eastAsia="en-US"/>
        </w:rPr>
        <w:t>Art. 1</w:t>
      </w:r>
    </w:p>
    <w:p w:rsidR="00510276" w:rsidRPr="00220B04" w:rsidRDefault="00220B04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220B04">
        <w:rPr>
          <w:spacing w:val="2"/>
          <w:sz w:val="22"/>
          <w:szCs w:val="22"/>
          <w:vertAlign w:val="superscript"/>
          <w:lang w:val="de-CH" w:eastAsia="en-US"/>
        </w:rPr>
        <w:t xml:space="preserve">1 </w:t>
      </w:r>
      <w:r w:rsidRPr="00220B04">
        <w:rPr>
          <w:spacing w:val="2"/>
          <w:sz w:val="22"/>
          <w:szCs w:val="22"/>
          <w:lang w:val="de-CH" w:eastAsia="en-US"/>
        </w:rPr>
        <w:t>Die Gemeinde erhebt eine Steuer auf Vorstellungen und Vergnügungsanlässen.</w:t>
      </w:r>
    </w:p>
    <w:p w:rsidR="007D48C4" w:rsidRPr="00220B04" w:rsidRDefault="007D48C4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220B04">
        <w:rPr>
          <w:spacing w:val="2"/>
          <w:sz w:val="22"/>
          <w:szCs w:val="22"/>
          <w:vertAlign w:val="superscript"/>
          <w:lang w:val="de-CH" w:eastAsia="en-US"/>
        </w:rPr>
        <w:t>2</w:t>
      </w:r>
      <w:r w:rsidR="00220B04" w:rsidRPr="00220B04">
        <w:rPr>
          <w:spacing w:val="2"/>
          <w:sz w:val="22"/>
          <w:szCs w:val="22"/>
          <w:lang w:val="de-CH" w:eastAsia="en-US"/>
        </w:rPr>
        <w:t xml:space="preserve"> Die der Steuerpflicht unterliegenden Vorstellungen und Vergnügungsanlässe sind dem Gemeinderat spätestens 10 Tage vor der Veranstaltung unter Mitteilung folgender Angaben zu melden:</w:t>
      </w:r>
    </w:p>
    <w:p w:rsidR="007D48C4" w:rsidRPr="00220B04" w:rsidRDefault="00220B04" w:rsidP="008C5590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220B04">
        <w:rPr>
          <w:spacing w:val="2"/>
          <w:sz w:val="22"/>
          <w:szCs w:val="22"/>
          <w:lang w:val="de-CH" w:eastAsia="en-US"/>
        </w:rPr>
        <w:t>Name und Adresse der(s) v</w:t>
      </w:r>
      <w:r w:rsidR="003C706D">
        <w:rPr>
          <w:spacing w:val="2"/>
          <w:sz w:val="22"/>
          <w:szCs w:val="22"/>
          <w:lang w:val="de-CH" w:eastAsia="en-US"/>
        </w:rPr>
        <w:t>erantwortlichen Veranstalter(s)</w:t>
      </w:r>
    </w:p>
    <w:p w:rsidR="007D48C4" w:rsidRPr="00220B04" w:rsidRDefault="00220B04" w:rsidP="008C5590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220B04">
        <w:rPr>
          <w:spacing w:val="2"/>
          <w:sz w:val="22"/>
          <w:szCs w:val="22"/>
          <w:lang w:val="de-CH" w:eastAsia="en-US"/>
        </w:rPr>
        <w:t xml:space="preserve">Dauer und Art </w:t>
      </w:r>
      <w:r w:rsidR="003C706D">
        <w:rPr>
          <w:spacing w:val="2"/>
          <w:sz w:val="22"/>
          <w:szCs w:val="22"/>
          <w:lang w:val="de-CH" w:eastAsia="en-US"/>
        </w:rPr>
        <w:t>der Veranstaltung</w:t>
      </w:r>
    </w:p>
    <w:p w:rsidR="007D48C4" w:rsidRPr="00220B04" w:rsidRDefault="00220B04" w:rsidP="008C5590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220B04">
        <w:rPr>
          <w:spacing w:val="2"/>
          <w:sz w:val="22"/>
          <w:szCs w:val="22"/>
          <w:lang w:val="de-CH" w:eastAsia="en-US"/>
        </w:rPr>
        <w:t>den Zweck, für den der Ertrag der Veranst</w:t>
      </w:r>
      <w:r w:rsidR="003C706D">
        <w:rPr>
          <w:spacing w:val="2"/>
          <w:sz w:val="22"/>
          <w:szCs w:val="22"/>
          <w:lang w:val="de-CH" w:eastAsia="en-US"/>
        </w:rPr>
        <w:t>altung bestimmt ist</w:t>
      </w:r>
    </w:p>
    <w:p w:rsidR="00BA441D" w:rsidRPr="00220B04" w:rsidRDefault="005A1216" w:rsidP="008C5590">
      <w:pPr>
        <w:pStyle w:val="Paragraphedeliste"/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100"/>
        <w:ind w:left="426" w:hanging="426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spacing w:val="2"/>
          <w:sz w:val="22"/>
          <w:szCs w:val="22"/>
          <w:lang w:val="de-CH" w:eastAsia="en-US"/>
        </w:rPr>
        <w:t>alle Angaben, die notwendig sind, um den Gemeindesteuerbetrag zu berechnen, insbesondere</w:t>
      </w:r>
      <w:r w:rsidRPr="00220B04">
        <w:rPr>
          <w:spacing w:val="2"/>
          <w:sz w:val="22"/>
          <w:szCs w:val="22"/>
          <w:lang w:val="de-CH" w:eastAsia="en-US"/>
        </w:rPr>
        <w:t xml:space="preserve"> </w:t>
      </w:r>
      <w:r w:rsidR="00220B04" w:rsidRPr="00220B04">
        <w:rPr>
          <w:spacing w:val="2"/>
          <w:sz w:val="22"/>
          <w:szCs w:val="22"/>
          <w:lang w:val="de-CH" w:eastAsia="en-US"/>
        </w:rPr>
        <w:t>die Zahl der ausgegebenen Karten</w:t>
      </w:r>
      <w:r>
        <w:rPr>
          <w:spacing w:val="2"/>
          <w:sz w:val="22"/>
          <w:szCs w:val="22"/>
          <w:lang w:val="de-CH" w:eastAsia="en-US"/>
        </w:rPr>
        <w:t xml:space="preserve"> und</w:t>
      </w:r>
      <w:r w:rsidR="00220B04" w:rsidRPr="00220B04">
        <w:rPr>
          <w:spacing w:val="2"/>
          <w:sz w:val="22"/>
          <w:szCs w:val="22"/>
          <w:lang w:val="de-CH" w:eastAsia="en-US"/>
        </w:rPr>
        <w:t xml:space="preserve"> ihr Preis oh</w:t>
      </w:r>
      <w:r>
        <w:rPr>
          <w:spacing w:val="2"/>
          <w:sz w:val="22"/>
          <w:szCs w:val="22"/>
          <w:lang w:val="de-CH" w:eastAsia="en-US"/>
        </w:rPr>
        <w:t>ne MWSt.</w:t>
      </w:r>
    </w:p>
    <w:p w:rsidR="00262619" w:rsidRPr="00F339A0" w:rsidRDefault="00F0703F" w:rsidP="00F339A0">
      <w:pPr>
        <w:pStyle w:val="05titreprincipalgras"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fr-CH" w:eastAsia="en-US"/>
        </w:rPr>
      </w:pPr>
      <w:r>
        <w:rPr>
          <w:rFonts w:ascii="Times New Roman" w:hAnsi="Times New Roman"/>
          <w:lang w:val="fr-CH" w:eastAsia="en-US"/>
        </w:rPr>
        <w:t>Vorstellungen und Konzerte</w:t>
      </w:r>
    </w:p>
    <w:p w:rsidR="00510276" w:rsidRPr="005660DE" w:rsidRDefault="00510276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fr-CH" w:eastAsia="en-US"/>
        </w:rPr>
      </w:pPr>
      <w:r w:rsidRPr="005660DE">
        <w:rPr>
          <w:b/>
          <w:spacing w:val="2"/>
          <w:sz w:val="22"/>
          <w:szCs w:val="22"/>
          <w:lang w:val="fr-CH" w:eastAsia="en-US"/>
        </w:rPr>
        <w:t>Art. 2</w:t>
      </w:r>
    </w:p>
    <w:p w:rsidR="00510276" w:rsidRPr="003D5F81" w:rsidRDefault="005A1216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A1216">
        <w:rPr>
          <w:spacing w:val="2"/>
          <w:sz w:val="22"/>
          <w:szCs w:val="22"/>
          <w:vertAlign w:val="superscript"/>
          <w:lang w:val="de-CH" w:eastAsia="en-US"/>
        </w:rPr>
        <w:t>1</w:t>
      </w:r>
      <w:r>
        <w:rPr>
          <w:spacing w:val="2"/>
          <w:sz w:val="22"/>
          <w:szCs w:val="22"/>
          <w:lang w:val="de-CH" w:eastAsia="en-US"/>
        </w:rPr>
        <w:t xml:space="preserve"> </w:t>
      </w:r>
      <w:r w:rsidR="003D5F81" w:rsidRPr="003D5F81">
        <w:rPr>
          <w:spacing w:val="2"/>
          <w:sz w:val="22"/>
          <w:szCs w:val="22"/>
          <w:lang w:val="de-CH" w:eastAsia="en-US"/>
        </w:rPr>
        <w:t>Die Eintrittspreise ohne MWSt für jegliche Art von Konzerten, Vorstellungen oder andere Veranstaltungen, für die Eintrittsgeld erhoben wird, werden eine</w:t>
      </w:r>
      <w:r>
        <w:rPr>
          <w:spacing w:val="2"/>
          <w:sz w:val="22"/>
          <w:szCs w:val="22"/>
          <w:lang w:val="de-CH" w:eastAsia="en-US"/>
        </w:rPr>
        <w:t>r</w:t>
      </w:r>
      <w:r w:rsidR="003D5F81" w:rsidRPr="003D5F81">
        <w:rPr>
          <w:spacing w:val="2"/>
          <w:sz w:val="22"/>
          <w:szCs w:val="22"/>
          <w:lang w:val="de-CH" w:eastAsia="en-US"/>
        </w:rPr>
        <w:t xml:space="preserve"> Gemeindesteuer von</w:t>
      </w:r>
      <w:r w:rsidR="003D5F81">
        <w:rPr>
          <w:spacing w:val="2"/>
          <w:sz w:val="22"/>
          <w:szCs w:val="22"/>
          <w:lang w:val="de-CH" w:eastAsia="en-US"/>
        </w:rPr>
        <w:t> ______ %</w:t>
      </w:r>
      <w:r>
        <w:rPr>
          <w:spacing w:val="2"/>
          <w:sz w:val="22"/>
          <w:szCs w:val="22"/>
          <w:lang w:val="de-CH" w:eastAsia="en-US"/>
        </w:rPr>
        <w:t xml:space="preserve"> unterstellt</w:t>
      </w:r>
      <w:r w:rsidR="003D5F81">
        <w:rPr>
          <w:spacing w:val="2"/>
          <w:sz w:val="22"/>
          <w:szCs w:val="22"/>
          <w:lang w:val="de-CH" w:eastAsia="en-US"/>
        </w:rPr>
        <w:t>.</w:t>
      </w:r>
    </w:p>
    <w:p w:rsidR="00510276" w:rsidRPr="00AF65F5" w:rsidRDefault="005A1216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A1216">
        <w:rPr>
          <w:spacing w:val="2"/>
          <w:sz w:val="22"/>
          <w:szCs w:val="22"/>
          <w:vertAlign w:val="superscript"/>
          <w:lang w:val="de-CH" w:eastAsia="en-US"/>
        </w:rPr>
        <w:t>2</w:t>
      </w:r>
      <w:r>
        <w:rPr>
          <w:spacing w:val="2"/>
          <w:sz w:val="22"/>
          <w:szCs w:val="22"/>
          <w:lang w:val="de-CH" w:eastAsia="en-US"/>
        </w:rPr>
        <w:t xml:space="preserve"> </w:t>
      </w:r>
      <w:r w:rsidR="00AF65F5" w:rsidRPr="00AF65F5">
        <w:rPr>
          <w:spacing w:val="2"/>
          <w:sz w:val="22"/>
          <w:szCs w:val="22"/>
          <w:lang w:val="de-CH" w:eastAsia="en-US"/>
        </w:rPr>
        <w:t>Die Organisatoren sind verpflichtet, die von der Gemeinde zur Verfügung gestellten Eintrittskarten zu benutzen.</w:t>
      </w:r>
    </w:p>
    <w:p w:rsidR="00510276" w:rsidRPr="00AF65F5" w:rsidRDefault="005A1216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b/>
          <w:spacing w:val="2"/>
          <w:sz w:val="22"/>
          <w:szCs w:val="22"/>
          <w:lang w:val="de-CH" w:eastAsia="en-US"/>
        </w:rPr>
        <w:t>Art. 3</w:t>
      </w:r>
    </w:p>
    <w:p w:rsidR="00510276" w:rsidRPr="00AF65F5" w:rsidRDefault="00AF65F5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AF65F5">
        <w:rPr>
          <w:spacing w:val="2"/>
          <w:sz w:val="22"/>
          <w:szCs w:val="22"/>
          <w:lang w:val="de-CH" w:eastAsia="en-US"/>
        </w:rPr>
        <w:t>Konzerte, Ausstellungen, Vorstellungen und andere Veranstaltungen in öffentlichen Lokalen durch Wanderveranstalter, Künstler und Orchester sind wie folgt gebührenpflichtig, wenn kein Eintrittsgeld verlangt wird:</w:t>
      </w:r>
    </w:p>
    <w:p w:rsidR="004D4C9D" w:rsidRPr="00AF65F5" w:rsidRDefault="00AF65F5" w:rsidP="008C5590">
      <w:pPr>
        <w:pStyle w:val="Paragraphedeliste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AF65F5">
        <w:rPr>
          <w:spacing w:val="2"/>
          <w:sz w:val="22"/>
          <w:szCs w:val="22"/>
          <w:lang w:val="de-CH" w:eastAsia="en-US"/>
        </w:rPr>
        <w:t>Konzerte von kurzer Dauer (weniger als sieben Tage)</w:t>
      </w:r>
      <w:r w:rsidR="00197726">
        <w:rPr>
          <w:spacing w:val="2"/>
          <w:sz w:val="22"/>
          <w:szCs w:val="22"/>
          <w:lang w:val="de-CH" w:eastAsia="en-US"/>
        </w:rPr>
        <w:t>: _______ Franken pro Tag</w:t>
      </w:r>
      <w:r w:rsidR="00F2646E">
        <w:rPr>
          <w:spacing w:val="2"/>
          <w:sz w:val="22"/>
          <w:szCs w:val="22"/>
          <w:lang w:val="de-CH" w:eastAsia="en-US"/>
        </w:rPr>
        <w:t>;</w:t>
      </w:r>
    </w:p>
    <w:p w:rsidR="004D4C9D" w:rsidRPr="00AF65F5" w:rsidRDefault="00AF65F5" w:rsidP="008C5590">
      <w:pPr>
        <w:pStyle w:val="Paragraphedeliste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AF65F5">
        <w:rPr>
          <w:spacing w:val="2"/>
          <w:sz w:val="22"/>
          <w:szCs w:val="22"/>
          <w:lang w:val="de-CH" w:eastAsia="en-US"/>
        </w:rPr>
        <w:t>Konzerte von längerer Dauer (ab sieben Tagen)</w:t>
      </w:r>
      <w:r w:rsidR="004D4C9D" w:rsidRPr="00AF65F5">
        <w:rPr>
          <w:spacing w:val="2"/>
          <w:sz w:val="22"/>
          <w:szCs w:val="22"/>
          <w:lang w:val="de-CH" w:eastAsia="en-US"/>
        </w:rPr>
        <w:t xml:space="preserve">: _______ </w:t>
      </w:r>
      <w:r w:rsidRPr="00AF65F5">
        <w:rPr>
          <w:spacing w:val="2"/>
          <w:sz w:val="22"/>
          <w:szCs w:val="22"/>
          <w:lang w:val="de-CH" w:eastAsia="en-US"/>
        </w:rPr>
        <w:t>Franken pro Woche, sofern die Konsumationspreise nicht erhöht werden</w:t>
      </w:r>
      <w:r w:rsidR="004D4C9D" w:rsidRPr="00AF65F5">
        <w:rPr>
          <w:spacing w:val="2"/>
          <w:sz w:val="22"/>
          <w:szCs w:val="22"/>
          <w:lang w:val="de-CH" w:eastAsia="en-US"/>
        </w:rPr>
        <w:t xml:space="preserve">; _______ </w:t>
      </w:r>
      <w:r w:rsidRPr="00AF65F5">
        <w:rPr>
          <w:spacing w:val="2"/>
          <w:sz w:val="22"/>
          <w:szCs w:val="22"/>
          <w:lang w:val="de-CH" w:eastAsia="en-US"/>
        </w:rPr>
        <w:t>Franken pro Woche, wenn die Konsumationspreise erhöht werden</w:t>
      </w:r>
      <w:r w:rsidR="004D4C9D" w:rsidRPr="00AF65F5">
        <w:rPr>
          <w:spacing w:val="2"/>
          <w:sz w:val="22"/>
          <w:szCs w:val="22"/>
          <w:lang w:val="de-CH" w:eastAsia="en-US"/>
        </w:rPr>
        <w:t xml:space="preserve">; </w:t>
      </w:r>
      <w:r w:rsidRPr="00AF65F5">
        <w:rPr>
          <w:spacing w:val="2"/>
          <w:sz w:val="22"/>
          <w:szCs w:val="22"/>
          <w:lang w:val="de-CH" w:eastAsia="en-US"/>
        </w:rPr>
        <w:t>eine angefangene Woche gilt als ganze Woche</w:t>
      </w:r>
      <w:r w:rsidR="00F2646E">
        <w:rPr>
          <w:spacing w:val="2"/>
          <w:sz w:val="22"/>
          <w:szCs w:val="22"/>
          <w:lang w:val="de-CH" w:eastAsia="en-US"/>
        </w:rPr>
        <w:t>;</w:t>
      </w:r>
    </w:p>
    <w:p w:rsidR="008C15F6" w:rsidRPr="00AF65F5" w:rsidRDefault="00AF65F5" w:rsidP="008C5590">
      <w:pPr>
        <w:pStyle w:val="Paragraphedeliste"/>
        <w:numPr>
          <w:ilvl w:val="0"/>
          <w:numId w:val="35"/>
        </w:numPr>
        <w:overflowPunct w:val="0"/>
        <w:autoSpaceDE w:val="0"/>
        <w:autoSpaceDN w:val="0"/>
        <w:adjustRightInd w:val="0"/>
        <w:spacing w:before="120" w:after="100"/>
        <w:ind w:left="425" w:hanging="425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AF65F5">
        <w:rPr>
          <w:spacing w:val="2"/>
          <w:sz w:val="22"/>
          <w:szCs w:val="22"/>
          <w:lang w:val="de-CH" w:eastAsia="en-US"/>
        </w:rPr>
        <w:t>Vorstellungen, Ausstellungen und andere Ve</w:t>
      </w:r>
      <w:r w:rsidR="00197726">
        <w:rPr>
          <w:spacing w:val="2"/>
          <w:sz w:val="22"/>
          <w:szCs w:val="22"/>
          <w:lang w:val="de-CH" w:eastAsia="en-US"/>
        </w:rPr>
        <w:t>ranstaltungen: wie für Konzerte</w:t>
      </w:r>
      <w:r w:rsidR="00F2646E">
        <w:rPr>
          <w:spacing w:val="2"/>
          <w:sz w:val="22"/>
          <w:szCs w:val="22"/>
          <w:lang w:val="de-CH" w:eastAsia="en-US"/>
        </w:rPr>
        <w:t>.</w:t>
      </w:r>
    </w:p>
    <w:p w:rsidR="002D07CF" w:rsidRPr="009D46C5" w:rsidRDefault="009D46C5" w:rsidP="005A1216">
      <w:pPr>
        <w:pStyle w:val="05titreprincipalgras"/>
        <w:keepNext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de-CH"/>
        </w:rPr>
      </w:pPr>
      <w:r w:rsidRPr="009D46C5">
        <w:rPr>
          <w:rFonts w:ascii="Times New Roman" w:hAnsi="Times New Roman"/>
          <w:lang w:val="de-CH"/>
        </w:rPr>
        <w:lastRenderedPageBreak/>
        <w:t>Zirkusse, Festhütten, Jahrmärk</w:t>
      </w:r>
      <w:r>
        <w:rPr>
          <w:rFonts w:ascii="Times New Roman" w:hAnsi="Times New Roman"/>
          <w:lang w:val="de-CH"/>
        </w:rPr>
        <w:t>te und andere zeitlich begrenzte Veranstaltungen</w:t>
      </w:r>
    </w:p>
    <w:p w:rsidR="00510276" w:rsidRPr="00F2646E" w:rsidRDefault="005A1216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b/>
          <w:spacing w:val="2"/>
          <w:sz w:val="22"/>
          <w:szCs w:val="22"/>
          <w:lang w:val="de-CH" w:eastAsia="en-US"/>
        </w:rPr>
      </w:pPr>
      <w:r>
        <w:rPr>
          <w:b/>
          <w:spacing w:val="2"/>
          <w:sz w:val="22"/>
          <w:szCs w:val="22"/>
          <w:lang w:val="de-CH" w:eastAsia="en-US"/>
        </w:rPr>
        <w:t>Art. 4</w:t>
      </w:r>
    </w:p>
    <w:p w:rsidR="00E520C4" w:rsidRDefault="005A1216" w:rsidP="00F2646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A1216">
        <w:rPr>
          <w:spacing w:val="2"/>
          <w:sz w:val="22"/>
          <w:szCs w:val="22"/>
          <w:vertAlign w:val="superscript"/>
          <w:lang w:val="de-CH" w:eastAsia="en-US"/>
        </w:rPr>
        <w:t>1</w:t>
      </w:r>
      <w:r>
        <w:rPr>
          <w:spacing w:val="2"/>
          <w:sz w:val="22"/>
          <w:szCs w:val="22"/>
          <w:lang w:val="de-CH" w:eastAsia="en-US"/>
        </w:rPr>
        <w:t xml:space="preserve"> </w:t>
      </w:r>
      <w:r w:rsidR="00E520C4" w:rsidRPr="00E520C4">
        <w:rPr>
          <w:spacing w:val="2"/>
          <w:sz w:val="22"/>
          <w:szCs w:val="22"/>
          <w:lang w:val="de-CH" w:eastAsia="en-US"/>
        </w:rPr>
        <w:t>Der Besteuerung durch die Gemeinde unterliegen</w:t>
      </w:r>
      <w:r w:rsidR="00F2646E">
        <w:rPr>
          <w:spacing w:val="2"/>
          <w:sz w:val="22"/>
          <w:szCs w:val="22"/>
          <w:lang w:val="de-CH" w:eastAsia="en-US"/>
        </w:rPr>
        <w:t xml:space="preserve"> </w:t>
      </w:r>
      <w:r w:rsidR="00E520C4">
        <w:rPr>
          <w:spacing w:val="2"/>
          <w:sz w:val="22"/>
          <w:szCs w:val="22"/>
          <w:lang w:val="de-CH" w:eastAsia="en-US"/>
        </w:rPr>
        <w:t>das</w:t>
      </w:r>
      <w:r w:rsidR="00F2646E">
        <w:rPr>
          <w:spacing w:val="2"/>
          <w:sz w:val="22"/>
          <w:szCs w:val="22"/>
          <w:lang w:val="de-CH" w:eastAsia="en-US"/>
        </w:rPr>
        <w:t xml:space="preserve"> Betreiben</w:t>
      </w:r>
      <w:r w:rsidR="00E520C4">
        <w:rPr>
          <w:spacing w:val="2"/>
          <w:sz w:val="22"/>
          <w:szCs w:val="22"/>
          <w:lang w:val="de-CH" w:eastAsia="en-US"/>
        </w:rPr>
        <w:t xml:space="preserve"> </w:t>
      </w:r>
      <w:r w:rsidR="00F2646E">
        <w:rPr>
          <w:spacing w:val="2"/>
          <w:sz w:val="22"/>
          <w:szCs w:val="22"/>
          <w:lang w:val="de-CH" w:eastAsia="en-US"/>
        </w:rPr>
        <w:t>von Zirkussen</w:t>
      </w:r>
      <w:r w:rsidR="00E520C4">
        <w:rPr>
          <w:spacing w:val="2"/>
          <w:sz w:val="22"/>
          <w:szCs w:val="22"/>
          <w:lang w:val="de-CH" w:eastAsia="en-US"/>
        </w:rPr>
        <w:t>, Festhütten, Jahrmarktb</w:t>
      </w:r>
      <w:r w:rsidR="00F2646E">
        <w:rPr>
          <w:spacing w:val="2"/>
          <w:sz w:val="22"/>
          <w:szCs w:val="22"/>
          <w:lang w:val="de-CH" w:eastAsia="en-US"/>
        </w:rPr>
        <w:t xml:space="preserve">uden, Kirmes und andere Veranstaltungen, die Gegenstand </w:t>
      </w:r>
      <w:r w:rsidR="00E520C4">
        <w:rPr>
          <w:spacing w:val="2"/>
          <w:sz w:val="22"/>
          <w:szCs w:val="22"/>
          <w:lang w:val="de-CH" w:eastAsia="en-US"/>
        </w:rPr>
        <w:t xml:space="preserve">eines Patentes gemäss </w:t>
      </w:r>
      <w:r w:rsidR="004173D6">
        <w:rPr>
          <w:spacing w:val="2"/>
          <w:sz w:val="22"/>
          <w:szCs w:val="22"/>
          <w:lang w:val="de-CH" w:eastAsia="en-US"/>
        </w:rPr>
        <w:t xml:space="preserve">dem </w:t>
      </w:r>
      <w:r w:rsidR="00E520C4">
        <w:rPr>
          <w:spacing w:val="2"/>
          <w:sz w:val="22"/>
          <w:szCs w:val="22"/>
          <w:lang w:val="de-CH" w:eastAsia="en-US"/>
        </w:rPr>
        <w:t xml:space="preserve">Gesetz über die öffentlichen Gaststätten </w:t>
      </w:r>
      <w:r w:rsidR="004173D6">
        <w:rPr>
          <w:spacing w:val="2"/>
          <w:sz w:val="22"/>
          <w:szCs w:val="22"/>
          <w:lang w:val="de-CH" w:eastAsia="en-US"/>
        </w:rPr>
        <w:t>(SGF</w:t>
      </w:r>
      <w:r w:rsidR="00827A42">
        <w:rPr>
          <w:spacing w:val="2"/>
          <w:sz w:val="22"/>
          <w:szCs w:val="22"/>
          <w:lang w:val="de-CH" w:eastAsia="en-US"/>
        </w:rPr>
        <w:t xml:space="preserve"> 952.1</w:t>
      </w:r>
      <w:r w:rsidR="004173D6">
        <w:rPr>
          <w:spacing w:val="2"/>
          <w:sz w:val="22"/>
          <w:szCs w:val="22"/>
          <w:lang w:val="de-CH" w:eastAsia="en-US"/>
        </w:rPr>
        <w:t xml:space="preserve">) </w:t>
      </w:r>
      <w:r w:rsidR="00E520C4">
        <w:rPr>
          <w:spacing w:val="2"/>
          <w:sz w:val="22"/>
          <w:szCs w:val="22"/>
          <w:lang w:val="de-CH" w:eastAsia="en-US"/>
        </w:rPr>
        <w:t>oder einer Bewilligung im Sinne des Bundesgeset</w:t>
      </w:r>
      <w:r w:rsidR="00F2646E">
        <w:rPr>
          <w:spacing w:val="2"/>
          <w:sz w:val="22"/>
          <w:szCs w:val="22"/>
          <w:lang w:val="de-CH" w:eastAsia="en-US"/>
        </w:rPr>
        <w:t>zes über das Wandergewerbe (S</w:t>
      </w:r>
      <w:r w:rsidR="004173D6">
        <w:rPr>
          <w:spacing w:val="2"/>
          <w:sz w:val="22"/>
          <w:szCs w:val="22"/>
          <w:lang w:val="de-CH" w:eastAsia="en-US"/>
        </w:rPr>
        <w:t>R</w:t>
      </w:r>
      <w:r w:rsidR="00F2646E">
        <w:rPr>
          <w:spacing w:val="2"/>
          <w:sz w:val="22"/>
          <w:szCs w:val="22"/>
          <w:lang w:val="de-CH" w:eastAsia="en-US"/>
        </w:rPr>
        <w:t xml:space="preserve"> 943.1) sind.</w:t>
      </w:r>
      <w:r>
        <w:rPr>
          <w:spacing w:val="2"/>
          <w:sz w:val="22"/>
          <w:szCs w:val="22"/>
          <w:lang w:val="de-CH" w:eastAsia="en-US"/>
        </w:rPr>
        <w:t xml:space="preserve"> Die Gemeindesteuer beträgt: </w:t>
      </w:r>
    </w:p>
    <w:p w:rsidR="00241EB8" w:rsidRPr="005A1216" w:rsidRDefault="00A44AE8" w:rsidP="005A1216">
      <w:pPr>
        <w:pStyle w:val="Paragraphedeliste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ind w:right="1134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A1216">
        <w:rPr>
          <w:spacing w:val="2"/>
          <w:sz w:val="22"/>
          <w:szCs w:val="22"/>
          <w:lang w:val="de-CH" w:eastAsia="en-US"/>
        </w:rPr>
        <w:t>_______ Franken pro m</w:t>
      </w:r>
      <w:r w:rsidRPr="005A1216">
        <w:rPr>
          <w:spacing w:val="2"/>
          <w:sz w:val="22"/>
          <w:szCs w:val="22"/>
          <w:vertAlign w:val="superscript"/>
          <w:lang w:val="de-CH" w:eastAsia="en-US"/>
        </w:rPr>
        <w:t>2</w:t>
      </w:r>
      <w:r w:rsidRPr="005A1216">
        <w:rPr>
          <w:spacing w:val="2"/>
          <w:sz w:val="22"/>
          <w:szCs w:val="22"/>
          <w:lang w:val="de-CH" w:eastAsia="en-US"/>
        </w:rPr>
        <w:t xml:space="preserve"> beanspruchte Fläche</w:t>
      </w:r>
      <w:r w:rsidR="005A1216">
        <w:rPr>
          <w:spacing w:val="2"/>
          <w:sz w:val="22"/>
          <w:szCs w:val="22"/>
          <w:lang w:val="de-CH" w:eastAsia="en-US"/>
        </w:rPr>
        <w:t xml:space="preserve"> und</w:t>
      </w:r>
    </w:p>
    <w:p w:rsidR="00241EB8" w:rsidRPr="005A1216" w:rsidRDefault="00A44AE8" w:rsidP="005A1216">
      <w:pPr>
        <w:pStyle w:val="Paragraphedeliste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ind w:right="1134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A1216">
        <w:rPr>
          <w:spacing w:val="2"/>
          <w:sz w:val="22"/>
          <w:szCs w:val="22"/>
          <w:lang w:val="de-CH" w:eastAsia="en-US"/>
        </w:rPr>
        <w:t>_______ Franken pro Tag</w:t>
      </w:r>
    </w:p>
    <w:p w:rsidR="00EE5345" w:rsidRPr="00A44AE8" w:rsidRDefault="00EE5345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A44AE8">
        <w:rPr>
          <w:spacing w:val="2"/>
          <w:sz w:val="22"/>
          <w:szCs w:val="22"/>
          <w:vertAlign w:val="superscript"/>
          <w:lang w:val="de-CH" w:eastAsia="en-US"/>
        </w:rPr>
        <w:t>2</w:t>
      </w:r>
      <w:r w:rsidR="00A44AE8" w:rsidRPr="00A44AE8">
        <w:rPr>
          <w:spacing w:val="2"/>
          <w:sz w:val="22"/>
          <w:szCs w:val="22"/>
          <w:lang w:val="de-CH" w:eastAsia="en-US"/>
        </w:rPr>
        <w:t xml:space="preserve"> Es wird keine Gebühr auf den Eintrittspreisen erhoben.</w:t>
      </w:r>
    </w:p>
    <w:p w:rsidR="00827A42" w:rsidRPr="00827A42" w:rsidRDefault="00827A42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660DE" w:rsidRPr="00174059" w:rsidRDefault="00560E68" w:rsidP="00174059">
      <w:pPr>
        <w:pStyle w:val="05titreprincipalgras"/>
        <w:numPr>
          <w:ilvl w:val="0"/>
          <w:numId w:val="41"/>
        </w:numPr>
        <w:spacing w:before="240" w:after="240" w:line="240" w:lineRule="auto"/>
        <w:ind w:left="567" w:hanging="567"/>
        <w:rPr>
          <w:rFonts w:ascii="Times New Roman" w:hAnsi="Times New Roman"/>
          <w:lang w:val="fr-CH" w:eastAsia="en-US"/>
        </w:rPr>
      </w:pPr>
      <w:r>
        <w:rPr>
          <w:rFonts w:ascii="Times New Roman" w:hAnsi="Times New Roman"/>
          <w:lang w:val="fr-CH" w:eastAsia="en-US"/>
        </w:rPr>
        <w:t>Bussen und Beschwerdeinstanzen</w:t>
      </w:r>
    </w:p>
    <w:p w:rsidR="00174059" w:rsidRPr="00827A42" w:rsidRDefault="00EC6ABC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b/>
          <w:spacing w:val="2"/>
          <w:sz w:val="22"/>
          <w:szCs w:val="22"/>
          <w:lang w:val="de-CH" w:eastAsia="en-US"/>
        </w:rPr>
        <w:t>Art. 5</w:t>
      </w:r>
    </w:p>
    <w:p w:rsidR="00174059" w:rsidRPr="00560E68" w:rsidRDefault="00174059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B42E53">
        <w:rPr>
          <w:spacing w:val="2"/>
          <w:sz w:val="22"/>
          <w:szCs w:val="22"/>
          <w:vertAlign w:val="superscript"/>
          <w:lang w:val="de-CH" w:eastAsia="en-US"/>
        </w:rPr>
        <w:t>1</w:t>
      </w:r>
      <w:r w:rsidR="00560E68" w:rsidRPr="00B42E53">
        <w:rPr>
          <w:spacing w:val="2"/>
          <w:sz w:val="22"/>
          <w:szCs w:val="22"/>
          <w:lang w:val="de-CH" w:eastAsia="en-US"/>
        </w:rPr>
        <w:t xml:space="preserve"> Jeder Verstoss gegen Artikel 1 Abs. 2 des vorliegenden Reglements und jede Hinterziehungshandlung gegen die in diesem Reglement vorgesehene Besteuerung wird, unbeschadet der Steuer, mit einer Busse von _______ bis _______ Franken bestraft. </w:t>
      </w:r>
      <w:r w:rsidR="00560E68" w:rsidRPr="00560E68">
        <w:rPr>
          <w:spacing w:val="2"/>
          <w:sz w:val="22"/>
          <w:szCs w:val="22"/>
          <w:lang w:val="de-CH" w:eastAsia="en-US"/>
        </w:rPr>
        <w:t>Der Gemeinderat spricht die Strafe mit Strafbefehl aus (Art.</w:t>
      </w:r>
      <w:r w:rsidR="00560E68">
        <w:rPr>
          <w:spacing w:val="2"/>
          <w:sz w:val="22"/>
          <w:szCs w:val="22"/>
          <w:lang w:val="de-CH" w:eastAsia="en-US"/>
        </w:rPr>
        <w:t> </w:t>
      </w:r>
      <w:r w:rsidR="00560E68" w:rsidRPr="00560E68">
        <w:rPr>
          <w:spacing w:val="2"/>
          <w:sz w:val="22"/>
          <w:szCs w:val="22"/>
          <w:lang w:val="de-CH" w:eastAsia="en-US"/>
        </w:rPr>
        <w:t>86 und 86a GG).</w:t>
      </w:r>
    </w:p>
    <w:p w:rsidR="00890FE0" w:rsidRPr="00317F0E" w:rsidRDefault="00890FE0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60E68">
        <w:rPr>
          <w:spacing w:val="2"/>
          <w:sz w:val="22"/>
          <w:szCs w:val="22"/>
          <w:vertAlign w:val="superscript"/>
          <w:lang w:val="de-CH" w:eastAsia="en-US"/>
        </w:rPr>
        <w:t>2</w:t>
      </w:r>
      <w:r w:rsidR="00560E68" w:rsidRPr="00560E68">
        <w:rPr>
          <w:spacing w:val="2"/>
          <w:sz w:val="22"/>
          <w:szCs w:val="22"/>
          <w:lang w:val="de-CH" w:eastAsia="en-US"/>
        </w:rPr>
        <w:t xml:space="preserve"> Der Verurteilte kann innert 10 Tagen nach Zustellung des Strafbefehls beim Gemeinderat schriftlich Einsprache erheben. </w:t>
      </w:r>
      <w:r w:rsidR="00560E68" w:rsidRPr="00317F0E">
        <w:rPr>
          <w:spacing w:val="2"/>
          <w:sz w:val="22"/>
          <w:szCs w:val="22"/>
          <w:lang w:val="de-CH" w:eastAsia="en-US"/>
        </w:rPr>
        <w:t>Wird Einsprache erhoben</w:t>
      </w:r>
      <w:r w:rsidR="00317F0E" w:rsidRPr="00317F0E">
        <w:rPr>
          <w:spacing w:val="2"/>
          <w:sz w:val="22"/>
          <w:szCs w:val="22"/>
          <w:lang w:val="de-CH" w:eastAsia="en-US"/>
        </w:rPr>
        <w:t>, so wer</w:t>
      </w:r>
      <w:r w:rsidR="00E52A62">
        <w:rPr>
          <w:spacing w:val="2"/>
          <w:sz w:val="22"/>
          <w:szCs w:val="22"/>
          <w:lang w:val="de-CH" w:eastAsia="en-US"/>
        </w:rPr>
        <w:t>den die Akten dem Polizeirichter</w:t>
      </w:r>
      <w:r w:rsidR="00317F0E" w:rsidRPr="00317F0E">
        <w:rPr>
          <w:spacing w:val="2"/>
          <w:sz w:val="22"/>
          <w:szCs w:val="22"/>
          <w:vertAlign w:val="superscript"/>
          <w:lang w:val="de-CH" w:eastAsia="en-US"/>
        </w:rPr>
        <w:t>*</w:t>
      </w:r>
      <w:r w:rsidR="00317F0E" w:rsidRPr="00317F0E">
        <w:rPr>
          <w:spacing w:val="2"/>
          <w:sz w:val="22"/>
          <w:szCs w:val="22"/>
          <w:lang w:val="de-CH" w:eastAsia="en-US"/>
        </w:rPr>
        <w:t xml:space="preserve"> überwiesen </w:t>
      </w:r>
      <w:r w:rsidRPr="00317F0E">
        <w:rPr>
          <w:i/>
          <w:spacing w:val="2"/>
          <w:sz w:val="22"/>
          <w:szCs w:val="22"/>
          <w:lang w:val="de-CH" w:eastAsia="en-US"/>
        </w:rPr>
        <w:t>(</w:t>
      </w:r>
      <w:r w:rsidRPr="00317F0E">
        <w:rPr>
          <w:i/>
          <w:spacing w:val="2"/>
          <w:sz w:val="22"/>
          <w:szCs w:val="22"/>
          <w:vertAlign w:val="superscript"/>
          <w:lang w:val="de-CH" w:eastAsia="en-US"/>
        </w:rPr>
        <w:t>*</w:t>
      </w:r>
      <w:r w:rsidR="00317F0E" w:rsidRPr="00317F0E">
        <w:rPr>
          <w:i/>
          <w:spacing w:val="2"/>
          <w:sz w:val="22"/>
          <w:szCs w:val="22"/>
          <w:lang w:val="de-CH" w:eastAsia="en-US"/>
        </w:rPr>
        <w:t>Gemäss</w:t>
      </w:r>
      <w:r w:rsidR="00317F0E">
        <w:rPr>
          <w:i/>
          <w:spacing w:val="2"/>
          <w:sz w:val="22"/>
          <w:szCs w:val="22"/>
          <w:lang w:val="de-CH" w:eastAsia="en-US"/>
        </w:rPr>
        <w:t xml:space="preserve"> Arti</w:t>
      </w:r>
      <w:r w:rsidR="00E52A62">
        <w:rPr>
          <w:i/>
          <w:spacing w:val="2"/>
          <w:sz w:val="22"/>
          <w:szCs w:val="22"/>
          <w:lang w:val="de-CH" w:eastAsia="en-US"/>
        </w:rPr>
        <w:t xml:space="preserve">kel 75 des Justizgesetzes [JG, </w:t>
      </w:r>
      <w:r w:rsidR="00317F0E" w:rsidRPr="00317F0E">
        <w:rPr>
          <w:i/>
          <w:spacing w:val="2"/>
          <w:sz w:val="22"/>
          <w:szCs w:val="22"/>
          <w:lang w:val="de-CH" w:eastAsia="en-US"/>
        </w:rPr>
        <w:t>SGF 130.1</w:t>
      </w:r>
      <w:r w:rsidR="00E52A62">
        <w:rPr>
          <w:i/>
          <w:spacing w:val="2"/>
          <w:sz w:val="22"/>
          <w:szCs w:val="22"/>
          <w:lang w:val="de-CH" w:eastAsia="en-US"/>
        </w:rPr>
        <w:t xml:space="preserve">] </w:t>
      </w:r>
      <w:r w:rsidR="00317F0E">
        <w:rPr>
          <w:i/>
          <w:spacing w:val="2"/>
          <w:sz w:val="22"/>
          <w:szCs w:val="22"/>
          <w:lang w:val="de-CH" w:eastAsia="en-US"/>
        </w:rPr>
        <w:t>übt der Bezirksgerichtspräsident die Funktion des Polizeirichters aus).</w:t>
      </w:r>
    </w:p>
    <w:p w:rsidR="00161039" w:rsidRPr="00B42E53" w:rsidRDefault="00EC6ABC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b/>
          <w:spacing w:val="2"/>
          <w:sz w:val="22"/>
          <w:szCs w:val="22"/>
          <w:lang w:val="de-CH" w:eastAsia="en-US"/>
        </w:rPr>
        <w:t>Art. 6</w:t>
      </w:r>
    </w:p>
    <w:p w:rsidR="005660DE" w:rsidRPr="00376A10" w:rsidRDefault="00161039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376A10">
        <w:rPr>
          <w:spacing w:val="2"/>
          <w:sz w:val="22"/>
          <w:szCs w:val="22"/>
          <w:vertAlign w:val="superscript"/>
          <w:lang w:val="de-CH" w:eastAsia="en-US"/>
        </w:rPr>
        <w:t>1</w:t>
      </w:r>
      <w:r w:rsidR="00376A10" w:rsidRPr="00376A10">
        <w:rPr>
          <w:spacing w:val="2"/>
          <w:sz w:val="22"/>
          <w:szCs w:val="22"/>
          <w:lang w:val="de-CH" w:eastAsia="en-US"/>
        </w:rPr>
        <w:t xml:space="preserve"> Der Steuerpflichtige kann innert 30 Tagen seit Eröffnung der Veranlagung beim Gemeinderat Einsprache erheben.</w:t>
      </w:r>
    </w:p>
    <w:p w:rsidR="00161039" w:rsidRPr="00376A10" w:rsidRDefault="00161039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376A10">
        <w:rPr>
          <w:spacing w:val="2"/>
          <w:sz w:val="22"/>
          <w:szCs w:val="22"/>
          <w:vertAlign w:val="superscript"/>
          <w:lang w:val="de-CH" w:eastAsia="en-US"/>
        </w:rPr>
        <w:t>2</w:t>
      </w:r>
      <w:r w:rsidR="00376A10" w:rsidRPr="00376A10">
        <w:rPr>
          <w:spacing w:val="2"/>
          <w:sz w:val="22"/>
          <w:szCs w:val="22"/>
          <w:lang w:val="de-CH" w:eastAsia="en-US"/>
        </w:rPr>
        <w:t xml:space="preserve"> Der Einspracheentscheid des Gemeinderates kann innert 30 Tagen seit der Eröffnung beim Kantonsgericht angefochten werden.</w:t>
      </w:r>
    </w:p>
    <w:p w:rsidR="00BD2EED" w:rsidRPr="00376A10" w:rsidRDefault="00BD2EED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376A10">
        <w:rPr>
          <w:spacing w:val="2"/>
          <w:sz w:val="22"/>
          <w:szCs w:val="22"/>
          <w:vertAlign w:val="superscript"/>
          <w:lang w:val="de-CH" w:eastAsia="en-US"/>
        </w:rPr>
        <w:t>3</w:t>
      </w:r>
      <w:r w:rsidR="00376A10" w:rsidRPr="00376A10">
        <w:rPr>
          <w:spacing w:val="2"/>
          <w:sz w:val="22"/>
          <w:szCs w:val="22"/>
          <w:lang w:val="de-CH" w:eastAsia="en-US"/>
        </w:rPr>
        <w:t xml:space="preserve"> Die Einsprache und die Beschwerde müssen schriftlich erhoben und kurz begründet werden. </w:t>
      </w:r>
      <w:r w:rsidR="00376A10">
        <w:rPr>
          <w:spacing w:val="2"/>
          <w:sz w:val="22"/>
          <w:szCs w:val="22"/>
          <w:lang w:val="de-CH" w:eastAsia="en-US"/>
        </w:rPr>
        <w:t>Sie enthalten die Anträge des Steuerpflichtigen. Der Steuerpflichtige nennt ebenfalls seine Beweismittel und legt die sachdienlichen Beweisurkunden in seinem Besitz bei.</w:t>
      </w:r>
    </w:p>
    <w:p w:rsidR="00BD2EED" w:rsidRDefault="00BD2EED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376A10">
        <w:rPr>
          <w:spacing w:val="2"/>
          <w:sz w:val="22"/>
          <w:szCs w:val="22"/>
          <w:vertAlign w:val="superscript"/>
          <w:lang w:val="de-CH" w:eastAsia="en-US"/>
        </w:rPr>
        <w:t>4</w:t>
      </w:r>
      <w:r w:rsidR="00376A10" w:rsidRPr="00376A10">
        <w:rPr>
          <w:spacing w:val="2"/>
          <w:sz w:val="22"/>
          <w:szCs w:val="22"/>
          <w:lang w:val="de-CH" w:eastAsia="en-US"/>
        </w:rPr>
        <w:t xml:space="preserve"> Auf Streitigkeiten betreffend die Bussen ist Artikel 86 Abs. </w:t>
      </w:r>
      <w:r w:rsidR="00376A10">
        <w:rPr>
          <w:spacing w:val="2"/>
          <w:sz w:val="22"/>
          <w:szCs w:val="22"/>
          <w:lang w:val="de-CH" w:eastAsia="en-US"/>
        </w:rPr>
        <w:t>2 GG anwendbar.</w:t>
      </w:r>
    </w:p>
    <w:p w:rsidR="005C73E6" w:rsidRPr="00B42E53" w:rsidRDefault="00EC6ABC" w:rsidP="009D46C5">
      <w:pPr>
        <w:keepNext/>
        <w:overflowPunct w:val="0"/>
        <w:autoSpaceDE w:val="0"/>
        <w:autoSpaceDN w:val="0"/>
        <w:adjustRightInd w:val="0"/>
        <w:spacing w:before="240" w:after="120" w:line="240" w:lineRule="auto"/>
        <w:ind w:left="964" w:hanging="964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b/>
          <w:spacing w:val="2"/>
          <w:sz w:val="22"/>
          <w:szCs w:val="22"/>
          <w:lang w:val="de-CH" w:eastAsia="en-US"/>
        </w:rPr>
        <w:t>Art. 7</w:t>
      </w:r>
    </w:p>
    <w:p w:rsidR="00502DF5" w:rsidRDefault="00502DF5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02DF5">
        <w:rPr>
          <w:spacing w:val="2"/>
          <w:sz w:val="22"/>
          <w:szCs w:val="22"/>
          <w:vertAlign w:val="superscript"/>
          <w:lang w:val="de-CH" w:eastAsia="en-US"/>
        </w:rPr>
        <w:t>1</w:t>
      </w:r>
      <w:r>
        <w:rPr>
          <w:spacing w:val="2"/>
          <w:sz w:val="22"/>
          <w:szCs w:val="22"/>
          <w:lang w:val="de-CH" w:eastAsia="en-US"/>
        </w:rPr>
        <w:t xml:space="preserve"> </w:t>
      </w:r>
      <w:r w:rsidR="00376A10" w:rsidRPr="003B42F0">
        <w:rPr>
          <w:spacing w:val="2"/>
          <w:sz w:val="22"/>
          <w:szCs w:val="22"/>
          <w:lang w:val="de-CH" w:eastAsia="en-US"/>
        </w:rPr>
        <w:t>Das vorliegende Reglement ersetzt das Reglement vom</w:t>
      </w:r>
      <w:r>
        <w:rPr>
          <w:spacing w:val="2"/>
          <w:sz w:val="22"/>
          <w:szCs w:val="22"/>
          <w:lang w:val="de-CH" w:eastAsia="en-US"/>
        </w:rPr>
        <w:t>*</w:t>
      </w:r>
      <w:r w:rsidR="005C73E6" w:rsidRPr="003B42F0">
        <w:rPr>
          <w:spacing w:val="2"/>
          <w:sz w:val="22"/>
          <w:szCs w:val="22"/>
          <w:lang w:val="de-CH" w:eastAsia="en-US"/>
        </w:rPr>
        <w:t xml:space="preserve"> _______ </w:t>
      </w:r>
      <w:r w:rsidR="00376A10" w:rsidRPr="003B42F0">
        <w:rPr>
          <w:spacing w:val="2"/>
          <w:sz w:val="22"/>
          <w:szCs w:val="22"/>
          <w:lang w:val="de-CH" w:eastAsia="en-US"/>
        </w:rPr>
        <w:t xml:space="preserve">betreffend die Erhebung einer Steuer </w:t>
      </w:r>
      <w:r w:rsidR="003B42F0" w:rsidRPr="003B42F0">
        <w:rPr>
          <w:spacing w:val="2"/>
          <w:sz w:val="22"/>
          <w:szCs w:val="22"/>
          <w:lang w:val="de-CH" w:eastAsia="en-US"/>
        </w:rPr>
        <w:t xml:space="preserve">auf Vorstellungen und Vergnügungsanlässen. </w:t>
      </w:r>
      <w:r>
        <w:rPr>
          <w:spacing w:val="2"/>
          <w:sz w:val="22"/>
          <w:szCs w:val="22"/>
          <w:lang w:val="de-CH" w:eastAsia="en-US"/>
        </w:rPr>
        <w:t>**</w:t>
      </w:r>
    </w:p>
    <w:p w:rsidR="005660DE" w:rsidRPr="00B42E53" w:rsidRDefault="00502DF5" w:rsidP="008C5590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502DF5">
        <w:rPr>
          <w:spacing w:val="2"/>
          <w:sz w:val="22"/>
          <w:szCs w:val="22"/>
          <w:vertAlign w:val="superscript"/>
          <w:lang w:val="de-CH" w:eastAsia="en-US"/>
        </w:rPr>
        <w:t>2</w:t>
      </w:r>
      <w:r>
        <w:rPr>
          <w:spacing w:val="2"/>
          <w:sz w:val="22"/>
          <w:szCs w:val="22"/>
          <w:lang w:val="de-CH" w:eastAsia="en-US"/>
        </w:rPr>
        <w:t xml:space="preserve"> </w:t>
      </w:r>
      <w:r w:rsidR="003B42F0">
        <w:rPr>
          <w:spacing w:val="2"/>
          <w:sz w:val="22"/>
          <w:szCs w:val="22"/>
          <w:lang w:val="de-CH" w:eastAsia="en-US"/>
        </w:rPr>
        <w:t xml:space="preserve">Es tritt </w:t>
      </w:r>
      <w:r w:rsidR="00E52A62">
        <w:rPr>
          <w:spacing w:val="2"/>
          <w:sz w:val="22"/>
          <w:szCs w:val="22"/>
          <w:lang w:val="de-CH" w:eastAsia="en-US"/>
        </w:rPr>
        <w:t xml:space="preserve">am Datum </w:t>
      </w:r>
      <w:r w:rsidR="003B42F0">
        <w:rPr>
          <w:spacing w:val="2"/>
          <w:sz w:val="22"/>
          <w:szCs w:val="22"/>
          <w:lang w:val="de-CH" w:eastAsia="en-US"/>
        </w:rPr>
        <w:t>der Genehmigung durch die Direktion der Institutionen und der Land- und Forstwirtschaft in Kraft.</w:t>
      </w:r>
    </w:p>
    <w:p w:rsidR="005660DE" w:rsidRPr="00B42E53" w:rsidRDefault="005660DE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660DE" w:rsidRDefault="00502DF5" w:rsidP="00502DF5">
      <w:pPr>
        <w:overflowPunct w:val="0"/>
        <w:autoSpaceDE w:val="0"/>
        <w:autoSpaceDN w:val="0"/>
        <w:adjustRightInd w:val="0"/>
        <w:spacing w:after="80" w:line="220" w:lineRule="exact"/>
        <w:ind w:left="709" w:right="848"/>
        <w:jc w:val="both"/>
        <w:textAlignment w:val="baseline"/>
        <w:rPr>
          <w:i/>
          <w:spacing w:val="2"/>
          <w:sz w:val="22"/>
          <w:szCs w:val="22"/>
          <w:lang w:val="de-CH" w:eastAsia="en-US"/>
        </w:rPr>
      </w:pPr>
      <w:r w:rsidRPr="00502DF5">
        <w:rPr>
          <w:i/>
          <w:spacing w:val="2"/>
          <w:sz w:val="22"/>
          <w:szCs w:val="22"/>
          <w:lang w:val="de-CH" w:eastAsia="en-US"/>
        </w:rPr>
        <w:t>*Das Datum des Reglements ist dasjenige der Sitzung der Gemeindeversammlung oder des Generalrats, anlässlich derer das Reglement beschlossen wurde, nicht dasjenige der Genehmigung durch die Direktion oder des Inkrafttretens.</w:t>
      </w:r>
    </w:p>
    <w:p w:rsidR="00502DF5" w:rsidRPr="00502DF5" w:rsidRDefault="00502DF5" w:rsidP="00502DF5">
      <w:pPr>
        <w:overflowPunct w:val="0"/>
        <w:autoSpaceDE w:val="0"/>
        <w:autoSpaceDN w:val="0"/>
        <w:adjustRightInd w:val="0"/>
        <w:spacing w:after="80" w:line="220" w:lineRule="exact"/>
        <w:ind w:left="709" w:right="848"/>
        <w:jc w:val="both"/>
        <w:textAlignment w:val="baseline"/>
        <w:rPr>
          <w:i/>
          <w:spacing w:val="2"/>
          <w:sz w:val="22"/>
          <w:szCs w:val="22"/>
          <w:lang w:val="de-CH" w:eastAsia="en-US"/>
        </w:rPr>
      </w:pPr>
      <w:r>
        <w:rPr>
          <w:i/>
          <w:spacing w:val="2"/>
          <w:sz w:val="22"/>
          <w:szCs w:val="22"/>
          <w:lang w:val="de-CH" w:eastAsia="en-US"/>
        </w:rPr>
        <w:t>** Bitte genauen Titel des aufzuhebenden Reglements wiedergeben.</w:t>
      </w:r>
      <w:bookmarkStart w:id="0" w:name="_GoBack"/>
      <w:bookmarkEnd w:id="0"/>
    </w:p>
    <w:p w:rsidR="00512A65" w:rsidRDefault="00512A65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2A65" w:rsidRDefault="00512A65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2A65" w:rsidRPr="00B42E53" w:rsidRDefault="00512A65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0276" w:rsidRPr="004041A5" w:rsidRDefault="004041A5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4041A5">
        <w:rPr>
          <w:spacing w:val="2"/>
          <w:sz w:val="22"/>
          <w:szCs w:val="22"/>
          <w:lang w:val="de-CH" w:eastAsia="en-US"/>
        </w:rPr>
        <w:t>Durch die Gemeindeversammlung / den Generalrat angenommen am</w:t>
      </w:r>
    </w:p>
    <w:p w:rsidR="00510276" w:rsidRPr="004041A5" w:rsidRDefault="005102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0276" w:rsidRPr="004041A5" w:rsidRDefault="004041A5" w:rsidP="00EC6E76">
      <w:pPr>
        <w:tabs>
          <w:tab w:val="left" w:pos="5954"/>
        </w:tabs>
        <w:overflowPunct w:val="0"/>
        <w:autoSpaceDE w:val="0"/>
        <w:autoSpaceDN w:val="0"/>
        <w:adjustRightInd w:val="0"/>
        <w:spacing w:before="120" w:after="100" w:line="24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>
        <w:rPr>
          <w:spacing w:val="2"/>
          <w:sz w:val="22"/>
          <w:szCs w:val="22"/>
          <w:lang w:val="de-CH" w:eastAsia="en-US"/>
        </w:rPr>
        <w:t>Der Ammann / Die Gemeindepräsidentin:</w:t>
      </w:r>
      <w:r w:rsidR="00EC6E76">
        <w:rPr>
          <w:spacing w:val="2"/>
          <w:sz w:val="22"/>
          <w:szCs w:val="22"/>
          <w:lang w:val="de-CH" w:eastAsia="en-US"/>
        </w:rPr>
        <w:tab/>
        <w:t>D</w:t>
      </w:r>
      <w:r w:rsidR="00EC6E76" w:rsidRPr="004041A5">
        <w:rPr>
          <w:spacing w:val="2"/>
          <w:sz w:val="22"/>
          <w:szCs w:val="22"/>
          <w:lang w:val="de-CH" w:eastAsia="en-US"/>
        </w:rPr>
        <w:t>er(die) Gemeindeschreiber(in):</w:t>
      </w:r>
    </w:p>
    <w:p w:rsidR="00510276" w:rsidRPr="004041A5" w:rsidRDefault="004041A5" w:rsidP="004041A5">
      <w:pPr>
        <w:tabs>
          <w:tab w:val="left" w:pos="5387"/>
        </w:tabs>
        <w:overflowPunct w:val="0"/>
        <w:autoSpaceDE w:val="0"/>
        <w:autoSpaceDN w:val="0"/>
        <w:adjustRightInd w:val="0"/>
        <w:spacing w:before="120" w:after="100" w:line="24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4041A5">
        <w:rPr>
          <w:spacing w:val="2"/>
          <w:sz w:val="22"/>
          <w:szCs w:val="22"/>
          <w:lang w:val="de-CH" w:eastAsia="en-US"/>
        </w:rPr>
        <w:t>Der Präsident / Die Präsidentin:</w:t>
      </w:r>
    </w:p>
    <w:p w:rsidR="005660DE" w:rsidRPr="004041A5" w:rsidRDefault="005660DE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0276" w:rsidRPr="004041A5" w:rsidRDefault="00510276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C73E6" w:rsidRPr="004041A5" w:rsidRDefault="005C73E6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C73E6" w:rsidRPr="004041A5" w:rsidRDefault="005C73E6" w:rsidP="00510276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0276" w:rsidRPr="004041A5" w:rsidRDefault="004041A5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  <w:r w:rsidRPr="004041A5">
        <w:rPr>
          <w:spacing w:val="2"/>
          <w:sz w:val="22"/>
          <w:szCs w:val="22"/>
          <w:lang w:val="de-CH" w:eastAsia="en-US"/>
        </w:rPr>
        <w:t>Genehmigt von der Direktion der Institutionen und der Land- und Forstwirtschaft, am</w:t>
      </w:r>
    </w:p>
    <w:p w:rsidR="00510276" w:rsidRPr="004041A5" w:rsidRDefault="0051027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C73E6" w:rsidRPr="004041A5" w:rsidRDefault="005C73E6" w:rsidP="005660DE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spacing w:val="2"/>
          <w:sz w:val="22"/>
          <w:szCs w:val="22"/>
          <w:lang w:val="de-CH" w:eastAsia="en-US"/>
        </w:rPr>
      </w:pPr>
    </w:p>
    <w:p w:rsidR="00510276" w:rsidRPr="005660DE" w:rsidRDefault="00D13CA9" w:rsidP="004041A5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Didier Castella</w:t>
      </w:r>
    </w:p>
    <w:p w:rsidR="007F3FEB" w:rsidRDefault="00D13CA9" w:rsidP="004041A5">
      <w:pPr>
        <w:tabs>
          <w:tab w:val="right" w:pos="623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spacing w:val="2"/>
          <w:sz w:val="22"/>
          <w:szCs w:val="22"/>
          <w:lang w:val="fr-CH" w:eastAsia="en-US"/>
        </w:rPr>
      </w:pPr>
      <w:r>
        <w:rPr>
          <w:spacing w:val="2"/>
          <w:sz w:val="22"/>
          <w:szCs w:val="22"/>
          <w:lang w:val="fr-CH" w:eastAsia="en-US"/>
        </w:rPr>
        <w:t>Staatsrat, Direktor</w:t>
      </w: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C73E6" w:rsidRDefault="005C73E6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p w:rsidR="00523228" w:rsidRDefault="00523228" w:rsidP="005C73E6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spacing w:val="2"/>
          <w:sz w:val="22"/>
          <w:szCs w:val="22"/>
          <w:lang w:val="fr-CH" w:eastAsia="en-US"/>
        </w:rPr>
      </w:pPr>
    </w:p>
    <w:sectPr w:rsidR="00523228" w:rsidSect="00827A42">
      <w:footerReference w:type="default" r:id="rId9"/>
      <w:headerReference w:type="first" r:id="rId10"/>
      <w:footerReference w:type="first" r:id="rId11"/>
      <w:type w:val="continuous"/>
      <w:pgSz w:w="11906" w:h="16838" w:code="9"/>
      <w:pgMar w:top="1692" w:right="851" w:bottom="1418" w:left="1418" w:header="652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67" w:rsidRDefault="00C44D67" w:rsidP="002B55D1">
      <w:r>
        <w:separator/>
      </w:r>
    </w:p>
  </w:endnote>
  <w:endnote w:type="continuationSeparator" w:id="0">
    <w:p w:rsidR="00C44D67" w:rsidRDefault="00C44D67" w:rsidP="002B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2861"/>
      <w:docPartObj>
        <w:docPartGallery w:val="Page Numbers (Bottom of Page)"/>
        <w:docPartUnique/>
      </w:docPartObj>
    </w:sdtPr>
    <w:sdtEndPr/>
    <w:sdtContent>
      <w:p w:rsidR="00F048CF" w:rsidRDefault="00F048CF" w:rsidP="00827A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DF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5D1" w:rsidRPr="004F60D0" w:rsidRDefault="00F81FCD" w:rsidP="002B55D1">
    <w:pPr>
      <w:pStyle w:val="01entteetbasdepage"/>
      <w:rPr>
        <w:lang w:val="fr-CH"/>
      </w:rPr>
    </w:pPr>
    <w:r w:rsidRPr="004F60D0">
      <w:rPr>
        <w:lang w:val="fr-CH"/>
      </w:rPr>
      <w:t>—</w:t>
    </w:r>
  </w:p>
  <w:p w:rsidR="00FA6CAC" w:rsidRPr="004F60D0" w:rsidRDefault="00FA6CAC" w:rsidP="002B55D1">
    <w:pPr>
      <w:pStyle w:val="01entteetbasdepage"/>
      <w:rPr>
        <w:b/>
        <w:lang w:val="fr-CH"/>
      </w:rPr>
    </w:pPr>
    <w:r>
      <w:rPr>
        <w:noProof/>
        <w:lang w:val="fr-CH" w:eastAsia="de-DE"/>
      </w:rPr>
      <w:t>Direction des institutions, de l'agriculture et des forêts</w:t>
    </w:r>
    <w:r w:rsidR="00F81FCD" w:rsidRPr="004F60D0">
      <w:rPr>
        <w:noProof/>
        <w:lang w:val="fr-CH" w:eastAsia="de-DE"/>
      </w:rPr>
      <w:t xml:space="preserve"> </w:t>
    </w:r>
    <w:r>
      <w:rPr>
        <w:b/>
        <w:noProof/>
        <w:lang w:val="fr-CH" w:eastAsia="de-DE"/>
      </w:rPr>
      <w:t>DIAF</w:t>
    </w:r>
  </w:p>
  <w:p w:rsidR="002B55D1" w:rsidRPr="004F60D0" w:rsidRDefault="00F81FCD" w:rsidP="002B55D1">
    <w:pPr>
      <w:pStyle w:val="01entteetbasdepage"/>
      <w:rPr>
        <w:lang w:val="de-DE"/>
      </w:rPr>
    </w:pPr>
    <w:r w:rsidRPr="004F60D0">
      <w:rPr>
        <w:lang w:val="de-DE"/>
      </w:rPr>
      <w:t xml:space="preserve">Direktion </w:t>
    </w:r>
    <w:r w:rsidR="00FA6CAC">
      <w:rPr>
        <w:lang w:val="de-DE"/>
      </w:rPr>
      <w:t>der Institutionen und der Land- und Forstwirtschaft</w:t>
    </w:r>
    <w:r w:rsidRPr="004F60D0">
      <w:rPr>
        <w:lang w:val="de-DE"/>
      </w:rPr>
      <w:t xml:space="preserve"> </w:t>
    </w:r>
    <w:r w:rsidR="00FA6CAC"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67" w:rsidRDefault="00C44D67" w:rsidP="002B55D1">
      <w:r>
        <w:separator/>
      </w:r>
    </w:p>
  </w:footnote>
  <w:footnote w:type="continuationSeparator" w:id="0">
    <w:p w:rsidR="00C44D67" w:rsidRDefault="00C44D67" w:rsidP="002B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B55D1" w:rsidRPr="004A0F2D">
      <w:trPr>
        <w:trHeight w:val="1701"/>
      </w:trPr>
      <w:tc>
        <w:tcPr>
          <w:tcW w:w="5500" w:type="dxa"/>
        </w:tcPr>
        <w:p w:rsidR="002B55D1" w:rsidRPr="00AA545D" w:rsidRDefault="00BC3667" w:rsidP="002B55D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752" behindDoc="0" locked="0" layoutInCell="1" allowOverlap="1" wp14:anchorId="144C506C" wp14:editId="4EB6064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0" name="Image 10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2B55D1" w:rsidRPr="00BD3F9C" w:rsidRDefault="00B92F03" w:rsidP="002B55D1">
          <w:pPr>
            <w:pStyle w:val="01entteetbasdepage"/>
            <w:rPr>
              <w:lang w:val="de-DE"/>
            </w:rPr>
          </w:pPr>
          <w:r w:rsidRPr="00B92F03">
            <w:rPr>
              <w:b/>
              <w:lang w:val="de-DE"/>
            </w:rPr>
            <w:t>Service des communes</w:t>
          </w:r>
          <w:r>
            <w:rPr>
              <w:lang w:val="de-DE"/>
            </w:rPr>
            <w:t xml:space="preserve"> SCom</w:t>
          </w:r>
        </w:p>
        <w:p w:rsidR="002B55D1" w:rsidRPr="00BD3F9C" w:rsidRDefault="00B92F03" w:rsidP="002B55D1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Gemeinden</w:t>
          </w:r>
          <w:r>
            <w:rPr>
              <w:lang w:val="de-DE"/>
            </w:rPr>
            <w:t xml:space="preserve"> GemA</w:t>
          </w:r>
        </w:p>
        <w:p w:rsidR="002B55D1" w:rsidRPr="00BD3F9C" w:rsidRDefault="002B55D1" w:rsidP="002B55D1">
          <w:pPr>
            <w:pStyle w:val="01entteetbasdepage"/>
            <w:rPr>
              <w:lang w:val="de-DE"/>
            </w:rPr>
          </w:pPr>
        </w:p>
        <w:p w:rsidR="002B55D1" w:rsidRPr="004F60D0" w:rsidRDefault="004F7A5C" w:rsidP="002B55D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Rue de Zaehringen 1</w:t>
          </w:r>
          <w:r w:rsidR="00F81FCD" w:rsidRPr="004F60D0">
            <w:rPr>
              <w:lang w:val="fr-CH"/>
            </w:rPr>
            <w:t>, 1701 Fribourg</w:t>
          </w:r>
        </w:p>
        <w:p w:rsidR="002B55D1" w:rsidRPr="004F60D0" w:rsidRDefault="002B55D1" w:rsidP="002B55D1">
          <w:pPr>
            <w:pStyle w:val="01entteetbasdepage"/>
            <w:rPr>
              <w:lang w:val="fr-CH"/>
            </w:rPr>
          </w:pPr>
        </w:p>
        <w:p w:rsidR="002B55D1" w:rsidRDefault="00076409" w:rsidP="002B55D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 xml:space="preserve">T +41 26 305 22 42, F +41 </w:t>
          </w:r>
          <w:r w:rsidR="00B92F03">
            <w:rPr>
              <w:lang w:val="fr-CH"/>
            </w:rPr>
            <w:t>26 305 22 44</w:t>
          </w:r>
        </w:p>
        <w:p w:rsidR="002B55D1" w:rsidRPr="004F60D0" w:rsidRDefault="006051F3" w:rsidP="002B55D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scom</w:t>
          </w:r>
          <w:r w:rsidR="00B92F03">
            <w:rPr>
              <w:lang w:val="fr-CH"/>
            </w:rPr>
            <w:t>@fr.ch</w:t>
          </w:r>
          <w:r w:rsidR="00740726">
            <w:rPr>
              <w:lang w:val="fr-CH"/>
            </w:rPr>
            <w:t xml:space="preserve">, </w:t>
          </w:r>
          <w:r w:rsidR="00D727B6">
            <w:rPr>
              <w:lang w:val="fr-CH"/>
            </w:rPr>
            <w:t>www</w:t>
          </w:r>
          <w:r w:rsidR="00B92F03">
            <w:rPr>
              <w:lang w:val="fr-CH"/>
            </w:rPr>
            <w:t>.fr.ch/scom</w:t>
          </w:r>
        </w:p>
        <w:p w:rsidR="002B55D1" w:rsidRPr="005C57EB" w:rsidRDefault="002B55D1" w:rsidP="002B55D1">
          <w:pPr>
            <w:pStyle w:val="01entteetbasdepage"/>
            <w:rPr>
              <w:rStyle w:val="Lienhypertexte"/>
            </w:rPr>
          </w:pPr>
        </w:p>
      </w:tc>
    </w:tr>
  </w:tbl>
  <w:p w:rsidR="002B55D1" w:rsidRDefault="002B55D1" w:rsidP="002B55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0.7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A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36195"/>
    <w:multiLevelType w:val="multilevel"/>
    <w:tmpl w:val="3FF03CCE"/>
    <w:lvl w:ilvl="0">
      <w:start w:val="1"/>
      <w:numFmt w:val="bullet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452B2"/>
    <w:multiLevelType w:val="hybridMultilevel"/>
    <w:tmpl w:val="6DC6E0F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45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836AE8"/>
    <w:multiLevelType w:val="hybridMultilevel"/>
    <w:tmpl w:val="8C2AAED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D7072"/>
    <w:multiLevelType w:val="hybridMultilevel"/>
    <w:tmpl w:val="3D4E5512"/>
    <w:lvl w:ilvl="0" w:tplc="FC04B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3B3E"/>
    <w:multiLevelType w:val="hybridMultilevel"/>
    <w:tmpl w:val="CB5037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163F49"/>
    <w:multiLevelType w:val="hybridMultilevel"/>
    <w:tmpl w:val="2A10F8FA"/>
    <w:lvl w:ilvl="0" w:tplc="BD587856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34DC6"/>
    <w:multiLevelType w:val="multilevel"/>
    <w:tmpl w:val="66BA75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412C8"/>
    <w:multiLevelType w:val="hybridMultilevel"/>
    <w:tmpl w:val="857EC63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560D2"/>
    <w:multiLevelType w:val="hybridMultilevel"/>
    <w:tmpl w:val="2740272A"/>
    <w:lvl w:ilvl="0" w:tplc="E69A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77D81"/>
    <w:multiLevelType w:val="multilevel"/>
    <w:tmpl w:val="C67C1F80"/>
    <w:lvl w:ilvl="0">
      <w:start w:val="1"/>
      <w:numFmt w:val="bullet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D49F8"/>
    <w:multiLevelType w:val="hybridMultilevel"/>
    <w:tmpl w:val="EB2225C0"/>
    <w:lvl w:ilvl="0" w:tplc="100C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622FF"/>
    <w:multiLevelType w:val="hybridMultilevel"/>
    <w:tmpl w:val="857EC63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771B4"/>
    <w:multiLevelType w:val="hybridMultilevel"/>
    <w:tmpl w:val="FB2085AC"/>
    <w:lvl w:ilvl="0" w:tplc="6E263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B7C8E"/>
    <w:multiLevelType w:val="hybridMultilevel"/>
    <w:tmpl w:val="43D00914"/>
    <w:lvl w:ilvl="0" w:tplc="87D6C710">
      <w:start w:val="1"/>
      <w:numFmt w:val="lowerLetter"/>
      <w:lvlText w:val="%1)"/>
      <w:lvlJc w:val="left"/>
      <w:pPr>
        <w:ind w:left="720" w:hanging="360"/>
      </w:pPr>
      <w:rPr>
        <w:rFonts w:hint="default"/>
        <w:lang w:val="de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31012"/>
    <w:multiLevelType w:val="multilevel"/>
    <w:tmpl w:val="35D20B40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92205"/>
    <w:multiLevelType w:val="hybridMultilevel"/>
    <w:tmpl w:val="600AE150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361229"/>
    <w:multiLevelType w:val="hybridMultilevel"/>
    <w:tmpl w:val="E13E8966"/>
    <w:lvl w:ilvl="0" w:tplc="9496CAEA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25"/>
  </w:num>
  <w:num w:numId="5">
    <w:abstractNumId w:val="19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5"/>
  </w:num>
  <w:num w:numId="14">
    <w:abstractNumId w:val="17"/>
  </w:num>
  <w:num w:numId="15">
    <w:abstractNumId w:val="30"/>
  </w:num>
  <w:num w:numId="16">
    <w:abstractNumId w:val="15"/>
  </w:num>
  <w:num w:numId="17">
    <w:abstractNumId w:val="13"/>
  </w:num>
  <w:num w:numId="18">
    <w:abstractNumId w:val="6"/>
  </w:num>
  <w:num w:numId="19">
    <w:abstractNumId w:val="7"/>
  </w:num>
  <w:num w:numId="20">
    <w:abstractNumId w:val="22"/>
  </w:num>
  <w:num w:numId="21">
    <w:abstractNumId w:val="18"/>
  </w:num>
  <w:num w:numId="22">
    <w:abstractNumId w:val="18"/>
  </w:num>
  <w:num w:numId="23">
    <w:abstractNumId w:val="18"/>
  </w:num>
  <w:num w:numId="24">
    <w:abstractNumId w:val="24"/>
  </w:num>
  <w:num w:numId="25">
    <w:abstractNumId w:val="29"/>
  </w:num>
  <w:num w:numId="26">
    <w:abstractNumId w:val="17"/>
  </w:num>
  <w:num w:numId="27">
    <w:abstractNumId w:val="25"/>
  </w:num>
  <w:num w:numId="28">
    <w:abstractNumId w:val="19"/>
  </w:num>
  <w:num w:numId="29">
    <w:abstractNumId w:val="15"/>
  </w:num>
  <w:num w:numId="30">
    <w:abstractNumId w:val="13"/>
  </w:num>
  <w:num w:numId="31">
    <w:abstractNumId w:val="6"/>
  </w:num>
  <w:num w:numId="32">
    <w:abstractNumId w:val="8"/>
  </w:num>
  <w:num w:numId="33">
    <w:abstractNumId w:val="20"/>
  </w:num>
  <w:num w:numId="34">
    <w:abstractNumId w:val="10"/>
  </w:num>
  <w:num w:numId="35">
    <w:abstractNumId w:val="28"/>
  </w:num>
  <w:num w:numId="36">
    <w:abstractNumId w:val="26"/>
  </w:num>
  <w:num w:numId="37">
    <w:abstractNumId w:val="32"/>
  </w:num>
  <w:num w:numId="38">
    <w:abstractNumId w:val="23"/>
  </w:num>
  <w:num w:numId="39">
    <w:abstractNumId w:val="11"/>
  </w:num>
  <w:num w:numId="40">
    <w:abstractNumId w:val="27"/>
  </w:num>
  <w:num w:numId="41">
    <w:abstractNumId w:val="12"/>
  </w:num>
  <w:num w:numId="42">
    <w:abstractNumId w:val="21"/>
  </w:num>
  <w:num w:numId="43">
    <w:abstractNumId w:val="14"/>
  </w:num>
  <w:num w:numId="44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67"/>
    <w:rsid w:val="000112EF"/>
    <w:rsid w:val="0001383B"/>
    <w:rsid w:val="00014C04"/>
    <w:rsid w:val="000313AE"/>
    <w:rsid w:val="00076409"/>
    <w:rsid w:val="000B05C9"/>
    <w:rsid w:val="000D12F8"/>
    <w:rsid w:val="000D6A7B"/>
    <w:rsid w:val="001039BE"/>
    <w:rsid w:val="0013033F"/>
    <w:rsid w:val="00161039"/>
    <w:rsid w:val="00173D9B"/>
    <w:rsid w:val="00174059"/>
    <w:rsid w:val="00197726"/>
    <w:rsid w:val="001A39FF"/>
    <w:rsid w:val="001B7329"/>
    <w:rsid w:val="001F7806"/>
    <w:rsid w:val="002115C0"/>
    <w:rsid w:val="00214DEC"/>
    <w:rsid w:val="00220B04"/>
    <w:rsid w:val="00241EB8"/>
    <w:rsid w:val="00260E4F"/>
    <w:rsid w:val="00262619"/>
    <w:rsid w:val="002A3806"/>
    <w:rsid w:val="002A49DD"/>
    <w:rsid w:val="002B55D1"/>
    <w:rsid w:val="002C6634"/>
    <w:rsid w:val="002D07CF"/>
    <w:rsid w:val="002E11C7"/>
    <w:rsid w:val="002F6486"/>
    <w:rsid w:val="00317F0E"/>
    <w:rsid w:val="00361A7E"/>
    <w:rsid w:val="00376A10"/>
    <w:rsid w:val="00383EC1"/>
    <w:rsid w:val="003845F6"/>
    <w:rsid w:val="00394900"/>
    <w:rsid w:val="003B42F0"/>
    <w:rsid w:val="003B64DD"/>
    <w:rsid w:val="003C706D"/>
    <w:rsid w:val="003D5F81"/>
    <w:rsid w:val="0040386A"/>
    <w:rsid w:val="004041A5"/>
    <w:rsid w:val="00413D0B"/>
    <w:rsid w:val="004173D6"/>
    <w:rsid w:val="00425800"/>
    <w:rsid w:val="0044429B"/>
    <w:rsid w:val="00451FFE"/>
    <w:rsid w:val="00455185"/>
    <w:rsid w:val="00463CCA"/>
    <w:rsid w:val="00465340"/>
    <w:rsid w:val="00484E7C"/>
    <w:rsid w:val="00490B30"/>
    <w:rsid w:val="004C1711"/>
    <w:rsid w:val="004D4C9D"/>
    <w:rsid w:val="004F3465"/>
    <w:rsid w:val="004F3BC5"/>
    <w:rsid w:val="004F60D0"/>
    <w:rsid w:val="004F7A5C"/>
    <w:rsid w:val="00502DF5"/>
    <w:rsid w:val="00510276"/>
    <w:rsid w:val="00512A65"/>
    <w:rsid w:val="00515676"/>
    <w:rsid w:val="00523228"/>
    <w:rsid w:val="0052360D"/>
    <w:rsid w:val="00544DB2"/>
    <w:rsid w:val="00560E68"/>
    <w:rsid w:val="005660DE"/>
    <w:rsid w:val="005672EA"/>
    <w:rsid w:val="005729E0"/>
    <w:rsid w:val="00577E89"/>
    <w:rsid w:val="005858F0"/>
    <w:rsid w:val="005A1216"/>
    <w:rsid w:val="005B6689"/>
    <w:rsid w:val="005C73E6"/>
    <w:rsid w:val="005D4CF0"/>
    <w:rsid w:val="005E6A43"/>
    <w:rsid w:val="005F209F"/>
    <w:rsid w:val="006005D3"/>
    <w:rsid w:val="006051F3"/>
    <w:rsid w:val="006143EC"/>
    <w:rsid w:val="0063198E"/>
    <w:rsid w:val="0063257F"/>
    <w:rsid w:val="00635D57"/>
    <w:rsid w:val="00651F73"/>
    <w:rsid w:val="00666382"/>
    <w:rsid w:val="006A4E42"/>
    <w:rsid w:val="006D3B91"/>
    <w:rsid w:val="006E2B89"/>
    <w:rsid w:val="006F2994"/>
    <w:rsid w:val="0070278C"/>
    <w:rsid w:val="00707A42"/>
    <w:rsid w:val="00740726"/>
    <w:rsid w:val="00791041"/>
    <w:rsid w:val="00793E40"/>
    <w:rsid w:val="007A7319"/>
    <w:rsid w:val="007D48C4"/>
    <w:rsid w:val="007D7A49"/>
    <w:rsid w:val="007F3FEB"/>
    <w:rsid w:val="007F4B96"/>
    <w:rsid w:val="00827A42"/>
    <w:rsid w:val="00862F3D"/>
    <w:rsid w:val="00875C01"/>
    <w:rsid w:val="00890FE0"/>
    <w:rsid w:val="008961D8"/>
    <w:rsid w:val="008C15F6"/>
    <w:rsid w:val="008C40A0"/>
    <w:rsid w:val="008C5590"/>
    <w:rsid w:val="008D7E40"/>
    <w:rsid w:val="008F323B"/>
    <w:rsid w:val="00921A16"/>
    <w:rsid w:val="009252CC"/>
    <w:rsid w:val="009538E3"/>
    <w:rsid w:val="009D46C5"/>
    <w:rsid w:val="009D630A"/>
    <w:rsid w:val="009D77AF"/>
    <w:rsid w:val="00A31516"/>
    <w:rsid w:val="00A44AE8"/>
    <w:rsid w:val="00A62219"/>
    <w:rsid w:val="00A91239"/>
    <w:rsid w:val="00AD15D5"/>
    <w:rsid w:val="00AD7075"/>
    <w:rsid w:val="00AF2137"/>
    <w:rsid w:val="00AF65F5"/>
    <w:rsid w:val="00B066A3"/>
    <w:rsid w:val="00B1344C"/>
    <w:rsid w:val="00B34AF0"/>
    <w:rsid w:val="00B42E53"/>
    <w:rsid w:val="00B45804"/>
    <w:rsid w:val="00B56B76"/>
    <w:rsid w:val="00B9254F"/>
    <w:rsid w:val="00B92F03"/>
    <w:rsid w:val="00BA3571"/>
    <w:rsid w:val="00BA441D"/>
    <w:rsid w:val="00BC3667"/>
    <w:rsid w:val="00BC46A4"/>
    <w:rsid w:val="00BC7BCD"/>
    <w:rsid w:val="00BD0210"/>
    <w:rsid w:val="00BD2EED"/>
    <w:rsid w:val="00BE7423"/>
    <w:rsid w:val="00BF13ED"/>
    <w:rsid w:val="00C13D10"/>
    <w:rsid w:val="00C14B8C"/>
    <w:rsid w:val="00C206AB"/>
    <w:rsid w:val="00C33FCC"/>
    <w:rsid w:val="00C44D67"/>
    <w:rsid w:val="00C75D41"/>
    <w:rsid w:val="00C85155"/>
    <w:rsid w:val="00CB72F3"/>
    <w:rsid w:val="00CC3A65"/>
    <w:rsid w:val="00D13CA9"/>
    <w:rsid w:val="00D45B3A"/>
    <w:rsid w:val="00D46342"/>
    <w:rsid w:val="00D561C5"/>
    <w:rsid w:val="00D727B6"/>
    <w:rsid w:val="00D75DC4"/>
    <w:rsid w:val="00D873D9"/>
    <w:rsid w:val="00DA286B"/>
    <w:rsid w:val="00DB1CB3"/>
    <w:rsid w:val="00DF0E12"/>
    <w:rsid w:val="00E17174"/>
    <w:rsid w:val="00E50A7C"/>
    <w:rsid w:val="00E520C4"/>
    <w:rsid w:val="00E52A62"/>
    <w:rsid w:val="00E53B18"/>
    <w:rsid w:val="00EB0E24"/>
    <w:rsid w:val="00EC40B2"/>
    <w:rsid w:val="00EC4D3E"/>
    <w:rsid w:val="00EC6ABC"/>
    <w:rsid w:val="00EC6E76"/>
    <w:rsid w:val="00EE5345"/>
    <w:rsid w:val="00EE7864"/>
    <w:rsid w:val="00F011F8"/>
    <w:rsid w:val="00F048CF"/>
    <w:rsid w:val="00F0703F"/>
    <w:rsid w:val="00F22D63"/>
    <w:rsid w:val="00F2328A"/>
    <w:rsid w:val="00F2646E"/>
    <w:rsid w:val="00F339A0"/>
    <w:rsid w:val="00F47603"/>
    <w:rsid w:val="00F71FA1"/>
    <w:rsid w:val="00F81FCD"/>
    <w:rsid w:val="00FA2F3C"/>
    <w:rsid w:val="00FA6CAC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BAE67E"/>
  <w15:docId w15:val="{FE5FE9A3-74D2-4DAD-BB32-BC5C2DA4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3C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locked/>
    <w:rsid w:val="00FA2F3C"/>
    <w:pPr>
      <w:keepNext/>
      <w:spacing w:before="240" w:after="24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FA2F3C"/>
    <w:pPr>
      <w:widowControl w:val="0"/>
      <w:numPr>
        <w:ilvl w:val="1"/>
        <w:numId w:val="23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FA2F3C"/>
    <w:pPr>
      <w:widowControl w:val="0"/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FA2F3C"/>
    <w:pPr>
      <w:keepNext/>
      <w:numPr>
        <w:ilvl w:val="3"/>
        <w:numId w:val="23"/>
      </w:numPr>
      <w:spacing w:after="100"/>
      <w:outlineLvl w:val="3"/>
    </w:pPr>
    <w:rPr>
      <w:rFonts w:ascii="Arial" w:hAnsi="Arial"/>
      <w:bCs/>
      <w:i/>
      <w:sz w:val="20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FA2F3C"/>
    <w:pPr>
      <w:numPr>
        <w:ilvl w:val="4"/>
        <w:numId w:val="23"/>
      </w:numPr>
      <w:spacing w:after="100"/>
      <w:outlineLvl w:val="4"/>
    </w:pPr>
    <w:rPr>
      <w:rFonts w:ascii="Arial" w:hAnsi="Arial"/>
      <w:bCs/>
      <w:i/>
      <w:iCs/>
      <w:sz w:val="20"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FA2F3C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locked/>
    <w:rsid w:val="00FA2F3C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qFormat/>
    <w:locked/>
    <w:rsid w:val="00FA2F3C"/>
    <w:pPr>
      <w:widowControl/>
      <w:numPr>
        <w:ilvl w:val="0"/>
        <w:numId w:val="0"/>
      </w:numPr>
      <w:spacing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qFormat/>
    <w:locked/>
    <w:rsid w:val="00FA2F3C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A2F3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A2F3C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FA2F3C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A2F3C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A2F3C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FA2F3C"/>
    <w:pPr>
      <w:numPr>
        <w:numId w:val="24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A2F3C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FA2F3C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FA2F3C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FA2F3C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FA2F3C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FA2F3C"/>
    <w:pPr>
      <w:numPr>
        <w:numId w:val="25"/>
      </w:numPr>
      <w:spacing w:after="0"/>
    </w:pPr>
  </w:style>
  <w:style w:type="paragraph" w:customStyle="1" w:styleId="08puces3">
    <w:name w:val="08_puces_3"/>
    <w:qFormat/>
    <w:rsid w:val="00FA2F3C"/>
    <w:pPr>
      <w:numPr>
        <w:numId w:val="26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FA2F3C"/>
    <w:pPr>
      <w:spacing w:after="0"/>
    </w:pPr>
  </w:style>
  <w:style w:type="paragraph" w:customStyle="1" w:styleId="03date">
    <w:name w:val="03_date"/>
    <w:basedOn w:val="07atexteprincipal"/>
    <w:qFormat/>
    <w:rsid w:val="00FA2F3C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A2F3C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A2F3C"/>
    <w:rPr>
      <w:i/>
    </w:rPr>
  </w:style>
  <w:style w:type="character" w:customStyle="1" w:styleId="Titre6Car">
    <w:name w:val="Titre 6 Car"/>
    <w:basedOn w:val="Policepardfaut"/>
    <w:link w:val="Titre6"/>
    <w:rsid w:val="00FA2F3C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FA2F3C"/>
    <w:pPr>
      <w:numPr>
        <w:numId w:val="27"/>
      </w:numPr>
      <w:spacing w:after="0"/>
    </w:pPr>
  </w:style>
  <w:style w:type="paragraph" w:customStyle="1" w:styleId="11Chapitre">
    <w:name w:val="11_Chapitre"/>
    <w:basedOn w:val="Titre1"/>
    <w:next w:val="07atexteprincipal"/>
    <w:qFormat/>
    <w:rsid w:val="00FA2F3C"/>
    <w:pPr>
      <w:numPr>
        <w:numId w:val="28"/>
      </w:numPr>
    </w:pPr>
  </w:style>
  <w:style w:type="paragraph" w:customStyle="1" w:styleId="04titreprincipalinvitation">
    <w:name w:val="04_titre_principal_invitation"/>
    <w:basedOn w:val="05titreprincipalgras"/>
    <w:qFormat/>
    <w:rsid w:val="00FA2F3C"/>
    <w:rPr>
      <w:b w:val="0"/>
    </w:rPr>
  </w:style>
  <w:style w:type="paragraph" w:styleId="Sansinterligne">
    <w:name w:val="No Spacing"/>
    <w:qFormat/>
    <w:rsid w:val="00FA2F3C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A2F3C"/>
    <w:pPr>
      <w:numPr>
        <w:numId w:val="2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A2F3C"/>
    <w:pPr>
      <w:numPr>
        <w:numId w:val="3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A2F3C"/>
    <w:pPr>
      <w:numPr>
        <w:numId w:val="31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FA2F3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FA2F3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A2F3C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44D67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/>
    </w:rPr>
  </w:style>
  <w:style w:type="character" w:customStyle="1" w:styleId="CitationCar">
    <w:name w:val="Citation Car"/>
    <w:basedOn w:val="Policepardfaut"/>
    <w:link w:val="Citation"/>
    <w:uiPriority w:val="29"/>
    <w:rsid w:val="00C44D67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rsid w:val="00C4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44D67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7F3FEB"/>
    <w:rPr>
      <w:color w:val="808080"/>
    </w:rPr>
  </w:style>
  <w:style w:type="character" w:styleId="Appelnotedebasdep">
    <w:name w:val="footnote reference"/>
    <w:basedOn w:val="Policepardfaut"/>
    <w:rsid w:val="00510276"/>
    <w:rPr>
      <w:position w:val="6"/>
      <w:sz w:val="14"/>
    </w:rPr>
  </w:style>
  <w:style w:type="paragraph" w:styleId="Notedebasdepage">
    <w:name w:val="footnote text"/>
    <w:basedOn w:val="Normal"/>
    <w:link w:val="NotedebasdepageCar"/>
    <w:rsid w:val="005102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pacing w:val="2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rsid w:val="00510276"/>
    <w:rPr>
      <w:rFonts w:ascii="Times New Roman" w:hAnsi="Times New Roman"/>
      <w:spacing w:val="2"/>
      <w:lang w:eastAsia="en-US"/>
    </w:rPr>
  </w:style>
  <w:style w:type="table" w:styleId="Grilledutableau">
    <w:name w:val="Table Grid"/>
    <w:basedOn w:val="TableauNormal"/>
    <w:rsid w:val="0057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048CF"/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7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e/institutionen-und-politische-rechte/gemeinden/gemeindereglemen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B279-6D72-4C16-879F-37F3D40C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Company>MACMAC Media SA</Company>
  <LinksUpToDate>false</LinksUpToDate>
  <CharactersWithSpaces>5902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creator>Etat de Fribourg</dc:creator>
  <cp:lastModifiedBy>Leiser Brigitte</cp:lastModifiedBy>
  <cp:revision>41</cp:revision>
  <cp:lastPrinted>2013-10-08T09:29:00Z</cp:lastPrinted>
  <dcterms:created xsi:type="dcterms:W3CDTF">2013-10-11T05:58:00Z</dcterms:created>
  <dcterms:modified xsi:type="dcterms:W3CDTF">2020-11-18T07:39:00Z</dcterms:modified>
</cp:coreProperties>
</file>