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B78" w:rsidRDefault="007D0B78" w:rsidP="00887F2F">
      <w:pPr>
        <w:pStyle w:val="05Betreff"/>
        <w:ind w:left="284"/>
        <w:rPr>
          <w:szCs w:val="22"/>
          <w:lang w:val="fr-CH"/>
        </w:rPr>
      </w:pPr>
      <w:bookmarkStart w:id="0" w:name="_GoBack"/>
      <w:bookmarkEnd w:id="0"/>
    </w:p>
    <w:p w:rsidR="00887F2F" w:rsidRDefault="00887F2F" w:rsidP="00887F2F">
      <w:pPr>
        <w:pStyle w:val="05Betreff"/>
        <w:jc w:val="center"/>
        <w:rPr>
          <w:szCs w:val="22"/>
          <w:lang w:val="fr-CH"/>
        </w:rPr>
      </w:pPr>
      <w:r w:rsidRPr="00887F2F">
        <w:rPr>
          <w:szCs w:val="22"/>
          <w:lang w:val="fr-CH"/>
        </w:rPr>
        <w:t xml:space="preserve">GRILLE </w:t>
      </w:r>
      <w:r w:rsidR="002E6FCF" w:rsidRPr="002E6FCF">
        <w:rPr>
          <w:caps/>
          <w:szCs w:val="22"/>
          <w:lang w:val="fr-CH"/>
        </w:rPr>
        <w:t>D'Appréciation DE Départ</w:t>
      </w:r>
      <w:r w:rsidR="002E6FCF">
        <w:rPr>
          <w:szCs w:val="22"/>
          <w:lang w:val="fr-CH"/>
        </w:rPr>
        <w:t xml:space="preserve"> </w:t>
      </w:r>
    </w:p>
    <w:p w:rsidR="002E6FCF" w:rsidRPr="00887F2F" w:rsidRDefault="002E6FCF" w:rsidP="00887F2F">
      <w:pPr>
        <w:pStyle w:val="05Betreff"/>
        <w:jc w:val="center"/>
        <w:rPr>
          <w:szCs w:val="22"/>
          <w:lang w:val="fr-CH"/>
        </w:rPr>
      </w:pPr>
      <w:r>
        <w:rPr>
          <w:szCs w:val="22"/>
          <w:lang w:val="fr-CH"/>
        </w:rPr>
        <w:t xml:space="preserve">Par </w:t>
      </w:r>
      <w:r w:rsidR="005C32C1">
        <w:rPr>
          <w:szCs w:val="22"/>
          <w:lang w:val="fr-CH"/>
        </w:rPr>
        <w:t>le /la FPP</w:t>
      </w:r>
    </w:p>
    <w:p w:rsidR="00887F2F" w:rsidRDefault="00887F2F" w:rsidP="00887F2F">
      <w:pPr>
        <w:pStyle w:val="06aHaupttext"/>
        <w:tabs>
          <w:tab w:val="left" w:leader="dot" w:pos="3261"/>
          <w:tab w:val="left" w:leader="dot" w:pos="6237"/>
          <w:tab w:val="right" w:leader="dot" w:pos="9637"/>
        </w:tabs>
        <w:spacing w:after="120"/>
        <w:jc w:val="center"/>
        <w:rPr>
          <w:rFonts w:ascii="Arial" w:hAnsi="Arial"/>
          <w:sz w:val="20"/>
          <w:szCs w:val="20"/>
          <w:lang w:val="fr-CH"/>
        </w:rPr>
      </w:pPr>
      <w:r w:rsidRPr="00887F2F">
        <w:rPr>
          <w:rFonts w:ascii="Arial" w:hAnsi="Arial"/>
          <w:sz w:val="20"/>
          <w:szCs w:val="20"/>
          <w:lang w:val="fr-CH"/>
        </w:rPr>
        <w:t>1ère année</w:t>
      </w:r>
    </w:p>
    <w:p w:rsidR="00887F2F" w:rsidRPr="00887F2F" w:rsidRDefault="00887F2F" w:rsidP="00887F2F">
      <w:pPr>
        <w:pStyle w:val="06aHaupttext"/>
        <w:tabs>
          <w:tab w:val="left" w:leader="dot" w:pos="3261"/>
          <w:tab w:val="left" w:leader="dot" w:pos="6237"/>
          <w:tab w:val="right" w:leader="dot" w:pos="9637"/>
        </w:tabs>
        <w:spacing w:after="120"/>
        <w:ind w:left="851"/>
        <w:jc w:val="center"/>
        <w:rPr>
          <w:rFonts w:ascii="Arial" w:hAnsi="Arial"/>
          <w:sz w:val="20"/>
          <w:szCs w:val="20"/>
          <w:lang w:val="fr-CH"/>
        </w:rPr>
      </w:pPr>
    </w:p>
    <w:p w:rsidR="00887F2F" w:rsidRDefault="002E6FCF" w:rsidP="005C32C1">
      <w:pPr>
        <w:pStyle w:val="06aHaupttext"/>
        <w:tabs>
          <w:tab w:val="left" w:leader="dot" w:pos="3261"/>
          <w:tab w:val="left" w:leader="dot" w:pos="6237"/>
          <w:tab w:val="right" w:leader="dot" w:pos="9637"/>
        </w:tabs>
        <w:spacing w:after="120"/>
        <w:jc w:val="center"/>
        <w:rPr>
          <w:rFonts w:ascii="Arial" w:hAnsi="Arial"/>
          <w:sz w:val="20"/>
          <w:szCs w:val="20"/>
          <w:lang w:val="fr-CH"/>
        </w:rPr>
      </w:pPr>
      <w:r>
        <w:rPr>
          <w:rFonts w:ascii="Arial" w:hAnsi="Arial"/>
          <w:sz w:val="20"/>
          <w:szCs w:val="20"/>
          <w:lang w:val="fr-CH"/>
        </w:rPr>
        <w:t xml:space="preserve">Nom, prénom </w:t>
      </w:r>
      <w:r w:rsidR="005C32C1">
        <w:rPr>
          <w:rFonts w:ascii="Arial" w:hAnsi="Arial"/>
          <w:sz w:val="20"/>
          <w:szCs w:val="20"/>
          <w:lang w:val="fr-CH"/>
        </w:rPr>
        <w:t>du / de la FPP</w:t>
      </w:r>
      <w:r>
        <w:rPr>
          <w:rFonts w:ascii="Arial" w:hAnsi="Arial"/>
          <w:sz w:val="20"/>
          <w:szCs w:val="20"/>
          <w:lang w:val="fr-CH"/>
        </w:rPr>
        <w:t xml:space="preserve"> :</w:t>
      </w:r>
    </w:p>
    <w:p w:rsidR="00887F2F" w:rsidRPr="00887F2F" w:rsidRDefault="00887F2F" w:rsidP="00887F2F">
      <w:pPr>
        <w:pStyle w:val="06aHaupttext"/>
        <w:tabs>
          <w:tab w:val="left" w:leader="dot" w:pos="3261"/>
          <w:tab w:val="left" w:leader="dot" w:pos="6237"/>
          <w:tab w:val="right" w:leader="dot" w:pos="9637"/>
        </w:tabs>
        <w:spacing w:after="120"/>
        <w:jc w:val="center"/>
        <w:rPr>
          <w:rFonts w:ascii="Arial" w:hAnsi="Arial"/>
          <w:sz w:val="20"/>
          <w:szCs w:val="20"/>
          <w:lang w:val="fr-CH"/>
        </w:rPr>
      </w:pPr>
      <w:r w:rsidRPr="00887F2F">
        <w:rPr>
          <w:rFonts w:ascii="Arial" w:hAnsi="Arial"/>
          <w:sz w:val="20"/>
          <w:szCs w:val="20"/>
          <w:lang w:val="fr-CH"/>
        </w:rPr>
        <w:t>Nom, prénom</w:t>
      </w:r>
      <w:r w:rsidR="002E6FCF">
        <w:rPr>
          <w:rFonts w:ascii="Arial" w:hAnsi="Arial"/>
          <w:sz w:val="20"/>
          <w:szCs w:val="20"/>
          <w:lang w:val="fr-CH"/>
        </w:rPr>
        <w:t xml:space="preserve"> de l'étudiant(e)</w:t>
      </w:r>
      <w:r w:rsidRPr="00887F2F">
        <w:rPr>
          <w:rFonts w:ascii="Arial" w:hAnsi="Arial"/>
          <w:sz w:val="20"/>
          <w:szCs w:val="20"/>
          <w:lang w:val="fr-CH"/>
        </w:rPr>
        <w:t xml:space="preserve"> :</w:t>
      </w:r>
    </w:p>
    <w:p w:rsidR="00887F2F" w:rsidRDefault="00887F2F" w:rsidP="00887F2F">
      <w:pPr>
        <w:pStyle w:val="06aHaupttext"/>
        <w:tabs>
          <w:tab w:val="left" w:leader="dot" w:pos="3261"/>
          <w:tab w:val="left" w:leader="dot" w:pos="6237"/>
          <w:tab w:val="right" w:leader="dot" w:pos="9637"/>
        </w:tabs>
        <w:spacing w:after="120"/>
        <w:jc w:val="center"/>
        <w:rPr>
          <w:rFonts w:ascii="Arial" w:hAnsi="Arial"/>
          <w:sz w:val="20"/>
          <w:szCs w:val="20"/>
          <w:lang w:val="fr-CH"/>
        </w:rPr>
      </w:pPr>
      <w:r w:rsidRPr="00887F2F">
        <w:rPr>
          <w:rFonts w:ascii="Arial" w:hAnsi="Arial"/>
          <w:sz w:val="20"/>
          <w:szCs w:val="20"/>
          <w:lang w:val="fr-CH"/>
        </w:rPr>
        <w:t>Classe :</w:t>
      </w:r>
    </w:p>
    <w:p w:rsid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rsid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rsid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rsid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rsidR="00887F2F" w:rsidRPr="00887F2F" w:rsidRDefault="00887F2F" w:rsidP="00887F2F">
      <w:pPr>
        <w:pStyle w:val="06aHaupttext"/>
        <w:tabs>
          <w:tab w:val="left" w:leader="dot" w:pos="3261"/>
          <w:tab w:val="left" w:leader="dot" w:pos="6237"/>
          <w:tab w:val="right" w:leader="dot" w:pos="9637"/>
        </w:tabs>
        <w:spacing w:after="120"/>
        <w:rPr>
          <w:rFonts w:ascii="Arial" w:hAnsi="Arial"/>
          <w:sz w:val="20"/>
          <w:szCs w:val="20"/>
          <w:lang w:val="fr-CH"/>
        </w:rPr>
      </w:pPr>
    </w:p>
    <w:p w:rsidR="00887F2F" w:rsidRPr="00887F2F" w:rsidRDefault="00887F2F" w:rsidP="00887F2F">
      <w:pPr>
        <w:pStyle w:val="06aHaupttext"/>
        <w:tabs>
          <w:tab w:val="left" w:leader="dot" w:pos="3261"/>
          <w:tab w:val="left" w:leader="dot" w:pos="6237"/>
          <w:tab w:val="right" w:leader="dot" w:pos="9637"/>
        </w:tabs>
        <w:spacing w:after="120"/>
        <w:jc w:val="center"/>
        <w:rPr>
          <w:rFonts w:ascii="Arial" w:hAnsi="Arial"/>
          <w:sz w:val="20"/>
          <w:szCs w:val="20"/>
          <w:lang w:val="fr-CH"/>
        </w:rPr>
      </w:pPr>
      <w:r w:rsidRPr="00887F2F">
        <w:rPr>
          <w:rFonts w:ascii="Arial" w:hAnsi="Arial"/>
          <w:sz w:val="20"/>
          <w:szCs w:val="20"/>
          <w:lang w:val="fr-CH"/>
        </w:rPr>
        <w:t xml:space="preserve">A compléter </w:t>
      </w:r>
    </w:p>
    <w:p w:rsidR="00887F2F" w:rsidRPr="00887F2F" w:rsidRDefault="002E6FCF" w:rsidP="00887F2F">
      <w:pPr>
        <w:pStyle w:val="06aHaupttext"/>
        <w:tabs>
          <w:tab w:val="left" w:leader="dot" w:pos="3261"/>
          <w:tab w:val="left" w:leader="dot" w:pos="6237"/>
          <w:tab w:val="right" w:leader="dot" w:pos="9637"/>
        </w:tabs>
        <w:spacing w:after="120"/>
        <w:jc w:val="center"/>
        <w:rPr>
          <w:rFonts w:ascii="Arial" w:hAnsi="Arial"/>
          <w:b/>
          <w:sz w:val="20"/>
          <w:szCs w:val="20"/>
          <w:u w:val="single"/>
          <w:lang w:val="fr-CH"/>
        </w:rPr>
      </w:pPr>
      <w:r>
        <w:rPr>
          <w:rFonts w:ascii="Arial" w:hAnsi="Arial"/>
          <w:b/>
          <w:sz w:val="20"/>
          <w:szCs w:val="20"/>
          <w:u w:val="single"/>
          <w:lang w:val="fr-CH"/>
        </w:rPr>
        <w:t xml:space="preserve">Avant la rencontre tri/quadripartite </w:t>
      </w:r>
    </w:p>
    <w:p w:rsidR="00887F2F" w:rsidRDefault="00887F2F">
      <w:pPr>
        <w:rPr>
          <w:rFonts w:ascii="Arial" w:hAnsi="Arial"/>
          <w:sz w:val="20"/>
          <w:szCs w:val="20"/>
          <w:lang w:val="fr-CH" w:eastAsia="fr-FR"/>
        </w:rPr>
      </w:pPr>
      <w:r>
        <w:rPr>
          <w:rFonts w:ascii="Arial" w:hAnsi="Arial"/>
          <w:sz w:val="20"/>
          <w:szCs w:val="20"/>
          <w:lang w:val="fr-CH"/>
        </w:rPr>
        <w:br w:type="page"/>
      </w:r>
    </w:p>
    <w:p w:rsidR="00887F2F" w:rsidRDefault="00887F2F" w:rsidP="00887F2F">
      <w:pPr>
        <w:rPr>
          <w:lang w:val="fr-CH"/>
        </w:rPr>
      </w:pPr>
    </w:p>
    <w:p w:rsidR="00887F2F" w:rsidRPr="00887F2F" w:rsidRDefault="00887F2F" w:rsidP="00887F2F">
      <w:pPr>
        <w:rPr>
          <w:lang w:val="fr-CH"/>
        </w:rPr>
      </w:pPr>
    </w:p>
    <w:tbl>
      <w:tblPr>
        <w:tblStyle w:val="Grilledutableau1"/>
        <w:tblW w:w="0" w:type="auto"/>
        <w:tblLook w:val="04A0" w:firstRow="1" w:lastRow="0" w:firstColumn="1" w:lastColumn="0" w:noHBand="0" w:noVBand="1"/>
      </w:tblPr>
      <w:tblGrid>
        <w:gridCol w:w="1993"/>
        <w:gridCol w:w="1949"/>
        <w:gridCol w:w="850"/>
        <w:gridCol w:w="902"/>
        <w:gridCol w:w="708"/>
        <w:gridCol w:w="709"/>
        <w:gridCol w:w="851"/>
        <w:gridCol w:w="822"/>
        <w:gridCol w:w="5350"/>
      </w:tblGrid>
      <w:tr w:rsidR="00DA228F" w:rsidRPr="00887F2F" w:rsidTr="00DA228F">
        <w:trPr>
          <w:trHeight w:val="735"/>
        </w:trPr>
        <w:tc>
          <w:tcPr>
            <w:tcW w:w="1993" w:type="dxa"/>
            <w:vMerge w:val="restart"/>
            <w:vAlign w:val="center"/>
          </w:tcPr>
          <w:p w:rsidR="00DA228F" w:rsidRPr="00887F2F" w:rsidRDefault="00DA228F" w:rsidP="00887F2F">
            <w:pPr>
              <w:jc w:val="center"/>
              <w:rPr>
                <w:sz w:val="32"/>
                <w:szCs w:val="32"/>
                <w:lang w:val="fr-CH" w:eastAsia="en-US"/>
              </w:rPr>
            </w:pPr>
            <w:r w:rsidRPr="00887F2F">
              <w:rPr>
                <w:sz w:val="32"/>
                <w:szCs w:val="32"/>
                <w:lang w:val="fr-CH" w:eastAsia="en-US"/>
              </w:rPr>
              <w:t>Compétences</w:t>
            </w:r>
          </w:p>
        </w:tc>
        <w:tc>
          <w:tcPr>
            <w:tcW w:w="1949" w:type="dxa"/>
            <w:vMerge w:val="restart"/>
            <w:vAlign w:val="center"/>
          </w:tcPr>
          <w:p w:rsidR="00DA228F" w:rsidRPr="00887F2F" w:rsidRDefault="00DA228F" w:rsidP="00887F2F">
            <w:pPr>
              <w:jc w:val="center"/>
              <w:rPr>
                <w:sz w:val="32"/>
                <w:szCs w:val="32"/>
                <w:lang w:val="fr-CH" w:eastAsia="en-US"/>
              </w:rPr>
            </w:pPr>
            <w:r w:rsidRPr="00887F2F">
              <w:rPr>
                <w:sz w:val="32"/>
                <w:szCs w:val="32"/>
                <w:lang w:val="fr-CH" w:eastAsia="en-US"/>
              </w:rPr>
              <w:t>Capacités</w:t>
            </w:r>
          </w:p>
        </w:tc>
        <w:tc>
          <w:tcPr>
            <w:tcW w:w="2460" w:type="dxa"/>
            <w:gridSpan w:val="3"/>
            <w:vAlign w:val="center"/>
          </w:tcPr>
          <w:p w:rsidR="00DA228F" w:rsidRPr="00887F2F" w:rsidRDefault="00DA228F" w:rsidP="00887F2F">
            <w:pPr>
              <w:jc w:val="center"/>
              <w:rPr>
                <w:lang w:val="fr-CH" w:eastAsia="en-US"/>
              </w:rPr>
            </w:pPr>
            <w:r>
              <w:rPr>
                <w:lang w:val="fr-CH" w:eastAsia="en-US"/>
              </w:rPr>
              <w:t xml:space="preserve">L'étudiant (e) démontre avoir déjà des capacités à … </w:t>
            </w:r>
          </w:p>
          <w:p w:rsidR="00DA228F" w:rsidRPr="00887F2F" w:rsidRDefault="00DA228F" w:rsidP="00887F2F">
            <w:pPr>
              <w:jc w:val="center"/>
              <w:rPr>
                <w:i/>
                <w:color w:val="FF0000"/>
                <w:sz w:val="22"/>
                <w:szCs w:val="22"/>
                <w:lang w:val="fr-CH" w:eastAsia="en-US"/>
              </w:rPr>
            </w:pPr>
          </w:p>
        </w:tc>
        <w:tc>
          <w:tcPr>
            <w:tcW w:w="1560" w:type="dxa"/>
            <w:gridSpan w:val="2"/>
            <w:vAlign w:val="center"/>
          </w:tcPr>
          <w:p w:rsidR="00DA228F" w:rsidRPr="00887F2F" w:rsidRDefault="00DA228F" w:rsidP="00887F2F">
            <w:pPr>
              <w:jc w:val="center"/>
              <w:rPr>
                <w:color w:val="000000"/>
                <w:lang w:val="fr-CH" w:eastAsia="en-US"/>
              </w:rPr>
            </w:pPr>
            <w:r>
              <w:rPr>
                <w:lang w:val="fr-CH" w:eastAsia="en-US"/>
              </w:rPr>
              <w:t xml:space="preserve">Faut-il prévoir un ajustement particulier pour travailler cette compétence ou capacité sur le lieu de travail. </w:t>
            </w:r>
          </w:p>
          <w:p w:rsidR="00DA228F" w:rsidRPr="00887F2F" w:rsidRDefault="00DA228F" w:rsidP="00887F2F">
            <w:pPr>
              <w:jc w:val="center"/>
              <w:rPr>
                <w:lang w:val="fr-CH" w:eastAsia="en-US"/>
              </w:rPr>
            </w:pPr>
          </w:p>
        </w:tc>
        <w:tc>
          <w:tcPr>
            <w:tcW w:w="822" w:type="dxa"/>
            <w:vMerge w:val="restart"/>
            <w:textDirection w:val="btLr"/>
            <w:vAlign w:val="center"/>
          </w:tcPr>
          <w:p w:rsidR="00DA228F" w:rsidRPr="00DA228F" w:rsidRDefault="00DA228F" w:rsidP="00DA228F">
            <w:pPr>
              <w:ind w:left="113" w:right="113"/>
              <w:jc w:val="center"/>
              <w:rPr>
                <w:lang w:val="fr-CH" w:eastAsia="en-US"/>
              </w:rPr>
            </w:pPr>
            <w:r w:rsidRPr="00DA228F">
              <w:rPr>
                <w:lang w:val="fr-CH" w:eastAsia="en-US"/>
              </w:rPr>
              <w:t>Année de formation projetée pour le travail de la capacité</w:t>
            </w:r>
            <w:r w:rsidR="0093326D">
              <w:rPr>
                <w:rStyle w:val="Appelnotedebasdep"/>
                <w:lang w:val="fr-CH" w:eastAsia="en-US"/>
              </w:rPr>
              <w:footnoteReference w:id="1"/>
            </w:r>
            <w:r w:rsidRPr="00DA228F">
              <w:rPr>
                <w:lang w:val="fr-CH" w:eastAsia="en-US"/>
              </w:rPr>
              <w:t xml:space="preserve"> </w:t>
            </w:r>
          </w:p>
        </w:tc>
        <w:tc>
          <w:tcPr>
            <w:tcW w:w="5350" w:type="dxa"/>
            <w:vMerge w:val="restart"/>
            <w:vAlign w:val="center"/>
          </w:tcPr>
          <w:p w:rsidR="00DA228F" w:rsidRPr="00887F2F" w:rsidRDefault="00DA228F" w:rsidP="00887F2F">
            <w:pPr>
              <w:jc w:val="center"/>
              <w:rPr>
                <w:sz w:val="32"/>
                <w:szCs w:val="32"/>
                <w:lang w:val="fr-CH" w:eastAsia="en-US"/>
              </w:rPr>
            </w:pPr>
            <w:r w:rsidRPr="00887F2F">
              <w:rPr>
                <w:sz w:val="32"/>
                <w:szCs w:val="32"/>
                <w:lang w:val="fr-CH" w:eastAsia="en-US"/>
              </w:rPr>
              <w:t xml:space="preserve">Espace pour les remarques </w:t>
            </w:r>
          </w:p>
          <w:p w:rsidR="00DA228F" w:rsidRPr="00887F2F" w:rsidRDefault="00DA228F" w:rsidP="00887F2F">
            <w:pPr>
              <w:jc w:val="center"/>
              <w:rPr>
                <w:sz w:val="32"/>
                <w:szCs w:val="32"/>
                <w:lang w:val="fr-CH" w:eastAsia="en-US"/>
              </w:rPr>
            </w:pPr>
          </w:p>
        </w:tc>
      </w:tr>
      <w:tr w:rsidR="00DA228F" w:rsidRPr="00887F2F" w:rsidTr="00DA228F">
        <w:trPr>
          <w:trHeight w:val="735"/>
        </w:trPr>
        <w:tc>
          <w:tcPr>
            <w:tcW w:w="1993" w:type="dxa"/>
            <w:vMerge/>
          </w:tcPr>
          <w:p w:rsidR="00DA228F" w:rsidRPr="00887F2F" w:rsidRDefault="00DA228F" w:rsidP="00887F2F">
            <w:pPr>
              <w:rPr>
                <w:sz w:val="22"/>
                <w:szCs w:val="22"/>
                <w:lang w:val="fr-CH" w:eastAsia="en-US"/>
              </w:rPr>
            </w:pPr>
          </w:p>
        </w:tc>
        <w:tc>
          <w:tcPr>
            <w:tcW w:w="1949" w:type="dxa"/>
            <w:vMerge/>
          </w:tcPr>
          <w:p w:rsidR="00DA228F" w:rsidRPr="00887F2F" w:rsidRDefault="00DA228F" w:rsidP="00887F2F">
            <w:pPr>
              <w:rPr>
                <w:sz w:val="22"/>
                <w:szCs w:val="22"/>
                <w:lang w:val="fr-CH" w:eastAsia="en-US"/>
              </w:rPr>
            </w:pPr>
          </w:p>
        </w:tc>
        <w:tc>
          <w:tcPr>
            <w:tcW w:w="850" w:type="dxa"/>
            <w:tcBorders>
              <w:bottom w:val="double" w:sz="4" w:space="0" w:color="auto"/>
            </w:tcBorders>
            <w:shd w:val="clear" w:color="auto" w:fill="auto"/>
          </w:tcPr>
          <w:p w:rsidR="00DA228F" w:rsidRPr="00887F2F" w:rsidRDefault="00DA228F" w:rsidP="00887F2F">
            <w:pPr>
              <w:rPr>
                <w:sz w:val="22"/>
                <w:szCs w:val="22"/>
                <w:lang w:val="fr-CH" w:eastAsia="en-US"/>
              </w:rPr>
            </w:pPr>
            <w:r w:rsidRPr="00887F2F">
              <w:rPr>
                <w:sz w:val="22"/>
                <w:szCs w:val="22"/>
                <w:lang w:val="fr-CH" w:eastAsia="en-US"/>
              </w:rPr>
              <w:t>Oui</w:t>
            </w:r>
          </w:p>
        </w:tc>
        <w:tc>
          <w:tcPr>
            <w:tcW w:w="902" w:type="dxa"/>
            <w:tcBorders>
              <w:bottom w:val="double" w:sz="4" w:space="0" w:color="auto"/>
            </w:tcBorders>
            <w:shd w:val="clear" w:color="auto" w:fill="auto"/>
          </w:tcPr>
          <w:p w:rsidR="00DA228F" w:rsidRPr="00887F2F" w:rsidRDefault="00DA228F" w:rsidP="005C32C1">
            <w:pPr>
              <w:rPr>
                <w:sz w:val="22"/>
                <w:szCs w:val="22"/>
                <w:lang w:val="fr-CH" w:eastAsia="en-US"/>
              </w:rPr>
            </w:pPr>
            <w:r>
              <w:rPr>
                <w:sz w:val="22"/>
                <w:szCs w:val="22"/>
                <w:lang w:val="fr-CH" w:eastAsia="en-US"/>
              </w:rPr>
              <w:t xml:space="preserve">Plutôt oui </w:t>
            </w:r>
          </w:p>
        </w:tc>
        <w:tc>
          <w:tcPr>
            <w:tcW w:w="708" w:type="dxa"/>
            <w:tcBorders>
              <w:bottom w:val="double" w:sz="4" w:space="0" w:color="auto"/>
            </w:tcBorders>
          </w:tcPr>
          <w:p w:rsidR="00DA228F" w:rsidRPr="00887F2F" w:rsidRDefault="00DA228F" w:rsidP="00887F2F">
            <w:pPr>
              <w:rPr>
                <w:sz w:val="22"/>
                <w:szCs w:val="22"/>
                <w:lang w:val="fr-CH" w:eastAsia="en-US"/>
              </w:rPr>
            </w:pPr>
            <w:r w:rsidRPr="00887F2F">
              <w:rPr>
                <w:sz w:val="22"/>
                <w:szCs w:val="22"/>
                <w:lang w:val="fr-CH" w:eastAsia="en-US"/>
              </w:rPr>
              <w:t>Non</w:t>
            </w:r>
          </w:p>
        </w:tc>
        <w:tc>
          <w:tcPr>
            <w:tcW w:w="709" w:type="dxa"/>
            <w:tcBorders>
              <w:bottom w:val="double" w:sz="4" w:space="0" w:color="auto"/>
            </w:tcBorders>
            <w:shd w:val="clear" w:color="auto" w:fill="FFFFFF"/>
          </w:tcPr>
          <w:p w:rsidR="00DA228F" w:rsidRPr="00887F2F" w:rsidRDefault="00DA228F" w:rsidP="00887F2F">
            <w:pPr>
              <w:rPr>
                <w:sz w:val="22"/>
                <w:szCs w:val="22"/>
                <w:lang w:val="fr-CH" w:eastAsia="en-US"/>
              </w:rPr>
            </w:pPr>
            <w:r w:rsidRPr="00887F2F">
              <w:rPr>
                <w:sz w:val="22"/>
                <w:szCs w:val="22"/>
                <w:lang w:val="fr-CH" w:eastAsia="en-US"/>
              </w:rPr>
              <w:t>Oui</w:t>
            </w:r>
          </w:p>
        </w:tc>
        <w:tc>
          <w:tcPr>
            <w:tcW w:w="851" w:type="dxa"/>
            <w:tcBorders>
              <w:bottom w:val="double" w:sz="4" w:space="0" w:color="auto"/>
            </w:tcBorders>
            <w:shd w:val="clear" w:color="auto" w:fill="auto"/>
          </w:tcPr>
          <w:p w:rsidR="00DA228F" w:rsidRPr="00887F2F" w:rsidRDefault="00DA228F" w:rsidP="00887F2F">
            <w:pPr>
              <w:rPr>
                <w:sz w:val="22"/>
                <w:szCs w:val="22"/>
                <w:lang w:val="fr-CH" w:eastAsia="en-US"/>
              </w:rPr>
            </w:pPr>
            <w:r w:rsidRPr="00887F2F">
              <w:rPr>
                <w:sz w:val="22"/>
                <w:szCs w:val="22"/>
                <w:lang w:val="fr-CH" w:eastAsia="en-US"/>
              </w:rPr>
              <w:t>Non</w:t>
            </w:r>
          </w:p>
        </w:tc>
        <w:tc>
          <w:tcPr>
            <w:tcW w:w="822" w:type="dxa"/>
            <w:vMerge/>
            <w:vAlign w:val="center"/>
          </w:tcPr>
          <w:p w:rsidR="00DA228F" w:rsidRPr="00887F2F" w:rsidRDefault="00DA228F" w:rsidP="00DA228F">
            <w:pPr>
              <w:jc w:val="center"/>
              <w:rPr>
                <w:sz w:val="22"/>
                <w:szCs w:val="22"/>
                <w:lang w:val="fr-CH" w:eastAsia="en-US"/>
              </w:rPr>
            </w:pPr>
          </w:p>
        </w:tc>
        <w:tc>
          <w:tcPr>
            <w:tcW w:w="5350" w:type="dxa"/>
            <w:vMerge/>
          </w:tcPr>
          <w:p w:rsidR="00DA228F" w:rsidRPr="00887F2F" w:rsidRDefault="00DA228F" w:rsidP="00887F2F">
            <w:pPr>
              <w:rPr>
                <w:sz w:val="22"/>
                <w:szCs w:val="22"/>
                <w:lang w:val="fr-CH" w:eastAsia="en-US"/>
              </w:rPr>
            </w:pPr>
          </w:p>
        </w:tc>
      </w:tr>
      <w:tr w:rsidR="00BC37D8" w:rsidRPr="0093326D" w:rsidTr="00DA228F">
        <w:trPr>
          <w:trHeight w:val="735"/>
        </w:trPr>
        <w:tc>
          <w:tcPr>
            <w:tcW w:w="1993" w:type="dxa"/>
            <w:tcBorders>
              <w:top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1.A. Concevoir, organiser et évaluer l'accueil dans l'ensemble des moments de la vie quotidienne</w:t>
            </w:r>
          </w:p>
        </w:tc>
        <w:tc>
          <w:tcPr>
            <w:tcW w:w="1949" w:type="dxa"/>
            <w:tcBorders>
              <w:top w:val="doub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1.A.1. Elaborer un projet pédagogique individualisé</w:t>
            </w:r>
          </w:p>
        </w:tc>
        <w:tc>
          <w:tcPr>
            <w:tcW w:w="850"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top w:val="doub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top w:val="double" w:sz="4" w:space="0" w:color="auto"/>
              <w:left w:val="double" w:sz="4" w:space="0" w:color="auto"/>
            </w:tcBorders>
            <w:vAlign w:val="center"/>
          </w:tcPr>
          <w:p w:rsidR="00BC37D8" w:rsidRPr="00887F2F" w:rsidRDefault="00BC37D8" w:rsidP="00BC37D8">
            <w:pPr>
              <w:jc w:val="center"/>
              <w:rPr>
                <w:sz w:val="22"/>
                <w:szCs w:val="22"/>
                <w:lang w:val="fr-CH" w:eastAsia="en-US"/>
              </w:rPr>
            </w:pPr>
          </w:p>
        </w:tc>
        <w:tc>
          <w:tcPr>
            <w:tcW w:w="851" w:type="dxa"/>
            <w:tcBorders>
              <w:top w:val="doub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top w:val="doub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top w:val="double" w:sz="4" w:space="0" w:color="auto"/>
              <w:left w:val="double" w:sz="4" w:space="0" w:color="auto"/>
            </w:tcBorders>
          </w:tcPr>
          <w:p w:rsidR="00BC37D8" w:rsidRPr="00887F2F" w:rsidRDefault="00BC37D8" w:rsidP="00BC37D8">
            <w:pPr>
              <w:rPr>
                <w:sz w:val="22"/>
                <w:szCs w:val="22"/>
                <w:lang w:val="fr-CH" w:eastAsia="en-US"/>
              </w:rPr>
            </w:pPr>
          </w:p>
        </w:tc>
      </w:tr>
      <w:tr w:rsidR="00BC37D8" w:rsidRPr="0093326D" w:rsidTr="00DA228F">
        <w:trPr>
          <w:trHeight w:val="780"/>
        </w:trPr>
        <w:tc>
          <w:tcPr>
            <w:tcW w:w="1993" w:type="dxa"/>
            <w:hideMark/>
          </w:tcPr>
          <w:p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xml:space="preserve">1.A.2. Observer l'enfant et reconnaître les besoins et intérêts propres à chacun </w:t>
            </w:r>
          </w:p>
        </w:tc>
        <w:tc>
          <w:tcPr>
            <w:tcW w:w="850"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left w:val="double" w:sz="4" w:space="0" w:color="auto"/>
            </w:tcBorders>
            <w:vAlign w:val="center"/>
          </w:tcPr>
          <w:p w:rsidR="00BC37D8" w:rsidRPr="00887F2F" w:rsidRDefault="00BC37D8" w:rsidP="00BC37D8">
            <w:pPr>
              <w:jc w:val="center"/>
              <w:rPr>
                <w:sz w:val="22"/>
                <w:szCs w:val="22"/>
                <w:lang w:val="fr-CH" w:eastAsia="en-US"/>
              </w:rPr>
            </w:pPr>
          </w:p>
        </w:tc>
        <w:tc>
          <w:tcPr>
            <w:tcW w:w="851" w:type="dxa"/>
            <w:tcBorders>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left w:val="double" w:sz="4" w:space="0" w:color="auto"/>
            </w:tcBorders>
          </w:tcPr>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tc>
      </w:tr>
      <w:tr w:rsidR="00BC37D8" w:rsidRPr="0093326D" w:rsidTr="00DA228F">
        <w:trPr>
          <w:trHeight w:val="735"/>
        </w:trPr>
        <w:tc>
          <w:tcPr>
            <w:tcW w:w="1993" w:type="dxa"/>
            <w:tcBorders>
              <w:bottom w:val="sing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xml:space="preserve">1.A.3. Formuler des objectifs, porter attention au </w:t>
            </w:r>
            <w:r w:rsidRPr="00887F2F">
              <w:rPr>
                <w:sz w:val="22"/>
                <w:szCs w:val="22"/>
                <w:lang w:val="fr-CH" w:eastAsia="en-US"/>
              </w:rPr>
              <w:lastRenderedPageBreak/>
              <w:t>cheminement de chaque enfant et ajuster l'accompagnement</w:t>
            </w:r>
          </w:p>
        </w:tc>
        <w:tc>
          <w:tcPr>
            <w:tcW w:w="850" w:type="dxa"/>
            <w:tcBorders>
              <w:top w:val="single" w:sz="4" w:space="0" w:color="auto"/>
              <w:left w:val="double" w:sz="4" w:space="0" w:color="auto"/>
            </w:tcBorders>
            <w:vAlign w:val="center"/>
          </w:tcPr>
          <w:p w:rsidR="00BC37D8" w:rsidRPr="00887F2F" w:rsidRDefault="00BC37D8" w:rsidP="00BC37D8">
            <w:pPr>
              <w:jc w:val="center"/>
              <w:rPr>
                <w:sz w:val="22"/>
                <w:szCs w:val="22"/>
                <w:lang w:val="fr-CH" w:eastAsia="en-US"/>
              </w:rPr>
            </w:pPr>
          </w:p>
        </w:tc>
        <w:tc>
          <w:tcPr>
            <w:tcW w:w="902" w:type="dxa"/>
            <w:tcBorders>
              <w:top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tc>
      </w:tr>
      <w:tr w:rsidR="00BC37D8" w:rsidRPr="0093326D" w:rsidTr="00DA228F">
        <w:trPr>
          <w:trHeight w:val="585"/>
        </w:trPr>
        <w:tc>
          <w:tcPr>
            <w:tcW w:w="1993" w:type="dxa"/>
            <w:tcBorders>
              <w:bottom w:val="sing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lastRenderedPageBreak/>
              <w:t> </w:t>
            </w:r>
          </w:p>
        </w:tc>
        <w:tc>
          <w:tcPr>
            <w:tcW w:w="1949" w:type="dxa"/>
            <w:tcBorders>
              <w:bottom w:val="sing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xml:space="preserve">1.A.4. Prendre en compte le contexte familial et culturel propre à chaque enfant </w:t>
            </w:r>
          </w:p>
        </w:tc>
        <w:tc>
          <w:tcPr>
            <w:tcW w:w="850" w:type="dxa"/>
            <w:tcBorders>
              <w:left w:val="double" w:sz="4" w:space="0" w:color="auto"/>
            </w:tcBorders>
            <w:vAlign w:val="center"/>
          </w:tcPr>
          <w:p w:rsidR="00BC37D8" w:rsidRPr="00887F2F" w:rsidRDefault="00BC37D8" w:rsidP="00BC37D8">
            <w:pPr>
              <w:jc w:val="center"/>
              <w:rPr>
                <w:sz w:val="22"/>
                <w:szCs w:val="22"/>
                <w:lang w:val="fr-CH" w:eastAsia="en-US"/>
              </w:rPr>
            </w:pPr>
          </w:p>
        </w:tc>
        <w:tc>
          <w:tcPr>
            <w:tcW w:w="902" w:type="dxa"/>
            <w:vAlign w:val="center"/>
          </w:tcPr>
          <w:p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tc>
      </w:tr>
      <w:tr w:rsidR="00BC37D8" w:rsidRPr="0093326D" w:rsidTr="00DA228F">
        <w:trPr>
          <w:trHeight w:val="495"/>
        </w:trPr>
        <w:tc>
          <w:tcPr>
            <w:tcW w:w="1993" w:type="dxa"/>
            <w:tcBorders>
              <w:top w:val="sing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1.B. Poser un cadre, le construire pour et avec les enfants, le faire respecter</w:t>
            </w:r>
          </w:p>
        </w:tc>
        <w:tc>
          <w:tcPr>
            <w:tcW w:w="1949" w:type="dxa"/>
            <w:tcBorders>
              <w:top w:val="sing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1.B.1. Mettre en place un cadre qui garantit la sécurité et le bien-être de chaque enfant</w:t>
            </w:r>
          </w:p>
        </w:tc>
        <w:tc>
          <w:tcPr>
            <w:tcW w:w="850"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top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top w:val="single" w:sz="4" w:space="0" w:color="auto"/>
              <w:left w:val="double" w:sz="4" w:space="0" w:color="auto"/>
            </w:tcBorders>
            <w:vAlign w:val="center"/>
          </w:tcPr>
          <w:p w:rsidR="00BC37D8" w:rsidRPr="00887F2F" w:rsidRDefault="00BC37D8" w:rsidP="00BC37D8">
            <w:pPr>
              <w:jc w:val="center"/>
              <w:rPr>
                <w:sz w:val="22"/>
                <w:szCs w:val="22"/>
                <w:lang w:val="fr-CH" w:eastAsia="en-US"/>
              </w:rPr>
            </w:pPr>
          </w:p>
        </w:tc>
        <w:tc>
          <w:tcPr>
            <w:tcW w:w="851" w:type="dxa"/>
            <w:tcBorders>
              <w:top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top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top w:val="single" w:sz="4" w:space="0" w:color="auto"/>
              <w:left w:val="double" w:sz="4" w:space="0" w:color="auto"/>
            </w:tcBorders>
          </w:tcPr>
          <w:p w:rsidR="00BC37D8" w:rsidRPr="00887F2F" w:rsidRDefault="00BC37D8" w:rsidP="00BC37D8">
            <w:pPr>
              <w:rPr>
                <w:sz w:val="22"/>
                <w:szCs w:val="22"/>
                <w:lang w:val="fr-CH" w:eastAsia="en-US"/>
              </w:rPr>
            </w:pPr>
          </w:p>
        </w:tc>
      </w:tr>
      <w:tr w:rsidR="00BC37D8" w:rsidRPr="0093326D" w:rsidTr="00DA228F">
        <w:trPr>
          <w:trHeight w:val="495"/>
        </w:trPr>
        <w:tc>
          <w:tcPr>
            <w:tcW w:w="1993" w:type="dxa"/>
            <w:hideMark/>
          </w:tcPr>
          <w:p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1.B.2. Etablir des règles et des normes qui puissent être des repères structurants pour chacun</w:t>
            </w:r>
          </w:p>
        </w:tc>
        <w:tc>
          <w:tcPr>
            <w:tcW w:w="850"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left w:val="double" w:sz="4" w:space="0" w:color="auto"/>
            </w:tcBorders>
            <w:vAlign w:val="center"/>
          </w:tcPr>
          <w:p w:rsidR="00BC37D8" w:rsidRPr="00887F2F" w:rsidRDefault="00BC37D8" w:rsidP="00BC37D8">
            <w:pPr>
              <w:jc w:val="center"/>
              <w:rPr>
                <w:sz w:val="22"/>
                <w:szCs w:val="22"/>
                <w:lang w:val="fr-CH" w:eastAsia="en-US"/>
              </w:rPr>
            </w:pPr>
          </w:p>
        </w:tc>
        <w:tc>
          <w:tcPr>
            <w:tcW w:w="851" w:type="dxa"/>
            <w:tcBorders>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left w:val="double" w:sz="4" w:space="0" w:color="auto"/>
            </w:tcBorders>
          </w:tcPr>
          <w:p w:rsidR="00BC37D8" w:rsidRPr="00887F2F" w:rsidRDefault="00BC37D8" w:rsidP="00BC37D8">
            <w:pPr>
              <w:rPr>
                <w:sz w:val="22"/>
                <w:szCs w:val="22"/>
                <w:lang w:val="fr-CH" w:eastAsia="en-US"/>
              </w:rPr>
            </w:pPr>
          </w:p>
        </w:tc>
      </w:tr>
      <w:tr w:rsidR="00BC37D8" w:rsidRPr="0093326D" w:rsidTr="00DA228F">
        <w:trPr>
          <w:trHeight w:val="495"/>
        </w:trPr>
        <w:tc>
          <w:tcPr>
            <w:tcW w:w="1993" w:type="dxa"/>
            <w:tcBorders>
              <w:bottom w:val="sing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1.B.3. Aménager un environnement accessible et compréhensible par l'enfant</w:t>
            </w:r>
          </w:p>
        </w:tc>
        <w:tc>
          <w:tcPr>
            <w:tcW w:w="850" w:type="dxa"/>
            <w:tcBorders>
              <w:top w:val="single" w:sz="4" w:space="0" w:color="auto"/>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902" w:type="dxa"/>
            <w:tcBorders>
              <w:top w:val="sing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rsidR="00BC37D8" w:rsidRPr="00887F2F" w:rsidRDefault="00BC37D8" w:rsidP="00BC37D8">
            <w:pPr>
              <w:rPr>
                <w:sz w:val="22"/>
                <w:szCs w:val="22"/>
                <w:lang w:val="fr-CH" w:eastAsia="en-US"/>
              </w:rPr>
            </w:pPr>
          </w:p>
        </w:tc>
      </w:tr>
      <w:tr w:rsidR="00BC37D8" w:rsidRPr="0093326D" w:rsidTr="00DA228F">
        <w:trPr>
          <w:trHeight w:val="735"/>
        </w:trPr>
        <w:tc>
          <w:tcPr>
            <w:tcW w:w="1993" w:type="dxa"/>
            <w:tcBorders>
              <w:bottom w:val="sing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xml:space="preserve">1.B.4. Anticiper et garantir une prévisibilité suffisante des situations de groupe </w:t>
            </w:r>
          </w:p>
        </w:tc>
        <w:tc>
          <w:tcPr>
            <w:tcW w:w="850"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rsidR="00BC37D8" w:rsidRPr="00887F2F" w:rsidRDefault="00BC37D8" w:rsidP="00BC37D8">
            <w:pPr>
              <w:rPr>
                <w:sz w:val="22"/>
                <w:szCs w:val="22"/>
                <w:lang w:val="fr-CH" w:eastAsia="en-US"/>
              </w:rPr>
            </w:pPr>
          </w:p>
        </w:tc>
      </w:tr>
      <w:tr w:rsidR="00BC37D8" w:rsidRPr="0093326D" w:rsidTr="00DA228F">
        <w:trPr>
          <w:trHeight w:val="495"/>
        </w:trPr>
        <w:tc>
          <w:tcPr>
            <w:tcW w:w="1993" w:type="dxa"/>
            <w:tcBorders>
              <w:top w:val="single" w:sz="4" w:space="0" w:color="auto"/>
              <w:bottom w:val="sing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xml:space="preserve">1.C. Avoir des attitudes adéquates et </w:t>
            </w:r>
            <w:r w:rsidRPr="00887F2F">
              <w:rPr>
                <w:sz w:val="22"/>
                <w:szCs w:val="22"/>
                <w:lang w:val="fr-CH" w:eastAsia="en-US"/>
              </w:rPr>
              <w:lastRenderedPageBreak/>
              <w:t>appropriées aux situations</w:t>
            </w:r>
          </w:p>
        </w:tc>
        <w:tc>
          <w:tcPr>
            <w:tcW w:w="1949" w:type="dxa"/>
            <w:tcBorders>
              <w:top w:val="single" w:sz="4" w:space="0" w:color="auto"/>
              <w:bottom w:val="sing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lastRenderedPageBreak/>
              <w:t xml:space="preserve">1.C.1. Développer avec chaque </w:t>
            </w:r>
            <w:r w:rsidRPr="00887F2F">
              <w:rPr>
                <w:sz w:val="22"/>
                <w:szCs w:val="22"/>
                <w:lang w:val="fr-CH" w:eastAsia="en-US"/>
              </w:rPr>
              <w:lastRenderedPageBreak/>
              <w:t>enfant une relation d'empathie</w:t>
            </w:r>
          </w:p>
        </w:tc>
        <w:tc>
          <w:tcPr>
            <w:tcW w:w="850" w:type="dxa"/>
            <w:tcBorders>
              <w:top w:val="single" w:sz="4" w:space="0" w:color="auto"/>
              <w:left w:val="double" w:sz="4" w:space="0" w:color="auto"/>
            </w:tcBorders>
            <w:vAlign w:val="center"/>
          </w:tcPr>
          <w:p w:rsidR="00BC37D8" w:rsidRPr="00887F2F" w:rsidRDefault="00BC37D8" w:rsidP="00BC37D8">
            <w:pPr>
              <w:jc w:val="center"/>
              <w:rPr>
                <w:sz w:val="22"/>
                <w:szCs w:val="22"/>
                <w:lang w:val="fr-CH" w:eastAsia="en-US"/>
              </w:rPr>
            </w:pPr>
          </w:p>
        </w:tc>
        <w:tc>
          <w:tcPr>
            <w:tcW w:w="902" w:type="dxa"/>
            <w:tcBorders>
              <w:top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top w:val="single" w:sz="4" w:space="0" w:color="auto"/>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top w:val="single" w:sz="4" w:space="0" w:color="auto"/>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851" w:type="dxa"/>
            <w:tcBorders>
              <w:top w:val="single" w:sz="4" w:space="0" w:color="auto"/>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top w:val="single" w:sz="4" w:space="0" w:color="auto"/>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top w:val="single" w:sz="4" w:space="0" w:color="auto"/>
              <w:left w:val="double" w:sz="4" w:space="0" w:color="auto"/>
              <w:bottom w:val="single" w:sz="4" w:space="0" w:color="auto"/>
            </w:tcBorders>
          </w:tcPr>
          <w:p w:rsidR="00BC37D8" w:rsidRPr="00887F2F" w:rsidRDefault="00BC37D8" w:rsidP="00BC37D8">
            <w:pPr>
              <w:rPr>
                <w:sz w:val="22"/>
                <w:szCs w:val="22"/>
                <w:lang w:val="fr-CH" w:eastAsia="en-US"/>
              </w:rPr>
            </w:pPr>
          </w:p>
        </w:tc>
      </w:tr>
      <w:tr w:rsidR="00BC37D8" w:rsidRPr="0093326D" w:rsidTr="00DA228F">
        <w:trPr>
          <w:trHeight w:val="907"/>
        </w:trPr>
        <w:tc>
          <w:tcPr>
            <w:tcW w:w="1993" w:type="dxa"/>
            <w:tcBorders>
              <w:bottom w:val="sing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xml:space="preserve">1.C.2. Inscrire son intervention dans le projet individuel et institutionnel </w:t>
            </w:r>
          </w:p>
        </w:tc>
        <w:tc>
          <w:tcPr>
            <w:tcW w:w="850"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902" w:type="dxa"/>
            <w:tcBorders>
              <w:bottom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rsidR="00BC37D8" w:rsidRPr="00887F2F" w:rsidRDefault="00BC37D8" w:rsidP="00BC37D8">
            <w:pPr>
              <w:rPr>
                <w:sz w:val="22"/>
                <w:szCs w:val="22"/>
                <w:lang w:val="fr-CH" w:eastAsia="en-US"/>
              </w:rPr>
            </w:pPr>
          </w:p>
        </w:tc>
      </w:tr>
      <w:tr w:rsidR="00BC37D8" w:rsidRPr="0093326D" w:rsidTr="00DA228F">
        <w:trPr>
          <w:trHeight w:val="495"/>
        </w:trPr>
        <w:tc>
          <w:tcPr>
            <w:tcW w:w="1993" w:type="dxa"/>
            <w:tcBorders>
              <w:top w:val="sing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1.D. Tenir compte de chacun, et de la globalité</w:t>
            </w:r>
          </w:p>
        </w:tc>
        <w:tc>
          <w:tcPr>
            <w:tcW w:w="1949" w:type="dxa"/>
            <w:tcBorders>
              <w:top w:val="sing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xml:space="preserve">1.D.1. Observer et influencer la dynamique du groupe  </w:t>
            </w:r>
          </w:p>
        </w:tc>
        <w:tc>
          <w:tcPr>
            <w:tcW w:w="850" w:type="dxa"/>
            <w:tcBorders>
              <w:top w:val="single" w:sz="4" w:space="0" w:color="auto"/>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902" w:type="dxa"/>
            <w:tcBorders>
              <w:top w:val="sing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top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top w:val="single" w:sz="4" w:space="0" w:color="auto"/>
              <w:left w:val="double" w:sz="4" w:space="0" w:color="auto"/>
            </w:tcBorders>
            <w:vAlign w:val="center"/>
          </w:tcPr>
          <w:p w:rsidR="00BC37D8" w:rsidRPr="00887F2F" w:rsidRDefault="00BC37D8" w:rsidP="00BC37D8">
            <w:pPr>
              <w:jc w:val="center"/>
              <w:rPr>
                <w:sz w:val="22"/>
                <w:szCs w:val="22"/>
                <w:lang w:val="fr-CH" w:eastAsia="en-US"/>
              </w:rPr>
            </w:pPr>
          </w:p>
        </w:tc>
        <w:tc>
          <w:tcPr>
            <w:tcW w:w="851" w:type="dxa"/>
            <w:tcBorders>
              <w:top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top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top w:val="single" w:sz="4" w:space="0" w:color="auto"/>
              <w:left w:val="double" w:sz="4" w:space="0" w:color="auto"/>
            </w:tcBorders>
          </w:tcPr>
          <w:p w:rsidR="00BC37D8" w:rsidRPr="00887F2F" w:rsidRDefault="00BC37D8" w:rsidP="00BC37D8">
            <w:pPr>
              <w:rPr>
                <w:sz w:val="22"/>
                <w:szCs w:val="22"/>
                <w:lang w:val="fr-CH" w:eastAsia="en-US"/>
              </w:rPr>
            </w:pPr>
          </w:p>
        </w:tc>
      </w:tr>
      <w:tr w:rsidR="00BC37D8" w:rsidRPr="0093326D" w:rsidTr="00660576">
        <w:trPr>
          <w:trHeight w:val="495"/>
        </w:trPr>
        <w:tc>
          <w:tcPr>
            <w:tcW w:w="1993" w:type="dxa"/>
            <w:tcBorders>
              <w:bottom w:val="sing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bottom w:val="sing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1.D.2. Permettre à chaque enfant d'investir le groupe en toute confiance</w:t>
            </w:r>
          </w:p>
        </w:tc>
        <w:tc>
          <w:tcPr>
            <w:tcW w:w="850" w:type="dxa"/>
            <w:tcBorders>
              <w:top w:val="single" w:sz="4" w:space="0" w:color="auto"/>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902" w:type="dxa"/>
            <w:tcBorders>
              <w:top w:val="sing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708"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left w:val="double" w:sz="4" w:space="0" w:color="auto"/>
              <w:bottom w:val="single" w:sz="4" w:space="0" w:color="auto"/>
            </w:tcBorders>
            <w:vAlign w:val="center"/>
          </w:tcPr>
          <w:p w:rsidR="00BC37D8" w:rsidRPr="00887F2F" w:rsidRDefault="00BC37D8" w:rsidP="00BC37D8">
            <w:pPr>
              <w:jc w:val="center"/>
              <w:rPr>
                <w:sz w:val="22"/>
                <w:szCs w:val="22"/>
                <w:lang w:val="fr-CH" w:eastAsia="en-US"/>
              </w:rPr>
            </w:pPr>
          </w:p>
        </w:tc>
        <w:tc>
          <w:tcPr>
            <w:tcW w:w="851"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bottom w:val="sing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left w:val="double" w:sz="4" w:space="0" w:color="auto"/>
              <w:bottom w:val="single" w:sz="4" w:space="0" w:color="auto"/>
            </w:tcBorders>
          </w:tcPr>
          <w:p w:rsidR="00BC37D8" w:rsidRPr="00887F2F" w:rsidRDefault="00BC37D8" w:rsidP="00BC37D8">
            <w:pPr>
              <w:rPr>
                <w:sz w:val="22"/>
                <w:szCs w:val="22"/>
                <w:lang w:val="fr-CH" w:eastAsia="en-US"/>
              </w:rPr>
            </w:pPr>
          </w:p>
        </w:tc>
      </w:tr>
      <w:tr w:rsidR="00BC37D8" w:rsidRPr="0093326D" w:rsidTr="00660576">
        <w:trPr>
          <w:trHeight w:val="495"/>
        </w:trPr>
        <w:tc>
          <w:tcPr>
            <w:tcW w:w="1993" w:type="dxa"/>
            <w:tcBorders>
              <w:top w:val="single" w:sz="4" w:space="0" w:color="auto"/>
              <w:bottom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top w:val="single" w:sz="4" w:space="0" w:color="auto"/>
              <w:bottom w:val="doub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1.D.3. Créer des situations de groupe valorisantes et structurantes pour chaque enfant</w:t>
            </w:r>
          </w:p>
        </w:tc>
        <w:tc>
          <w:tcPr>
            <w:tcW w:w="850" w:type="dxa"/>
            <w:tcBorders>
              <w:top w:val="single" w:sz="4" w:space="0" w:color="auto"/>
              <w:left w:val="double" w:sz="4" w:space="0" w:color="auto"/>
              <w:bottom w:val="double" w:sz="4" w:space="0" w:color="auto"/>
            </w:tcBorders>
            <w:vAlign w:val="center"/>
          </w:tcPr>
          <w:p w:rsidR="00BC37D8" w:rsidRPr="00887F2F" w:rsidRDefault="00BC37D8" w:rsidP="00BC37D8">
            <w:pPr>
              <w:jc w:val="center"/>
              <w:rPr>
                <w:sz w:val="22"/>
                <w:szCs w:val="22"/>
                <w:lang w:val="fr-CH" w:eastAsia="en-US"/>
              </w:rPr>
            </w:pPr>
          </w:p>
        </w:tc>
        <w:tc>
          <w:tcPr>
            <w:tcW w:w="902" w:type="dxa"/>
            <w:tcBorders>
              <w:top w:val="single" w:sz="4" w:space="0" w:color="auto"/>
              <w:bottom w:val="double" w:sz="4" w:space="0" w:color="auto"/>
            </w:tcBorders>
            <w:vAlign w:val="center"/>
          </w:tcPr>
          <w:p w:rsidR="00BC37D8" w:rsidRPr="00887F2F" w:rsidRDefault="00BC37D8" w:rsidP="00BC37D8">
            <w:pPr>
              <w:jc w:val="center"/>
              <w:rPr>
                <w:sz w:val="22"/>
                <w:szCs w:val="22"/>
                <w:lang w:val="fr-CH" w:eastAsia="en-US"/>
              </w:rPr>
            </w:pPr>
          </w:p>
        </w:tc>
        <w:tc>
          <w:tcPr>
            <w:tcW w:w="708" w:type="dxa"/>
            <w:tcBorders>
              <w:top w:val="single" w:sz="4" w:space="0" w:color="auto"/>
              <w:bottom w:val="doub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709" w:type="dxa"/>
            <w:tcBorders>
              <w:top w:val="single" w:sz="4" w:space="0" w:color="auto"/>
              <w:left w:val="double" w:sz="4" w:space="0" w:color="auto"/>
              <w:bottom w:val="double" w:sz="4" w:space="0" w:color="auto"/>
            </w:tcBorders>
            <w:vAlign w:val="center"/>
          </w:tcPr>
          <w:p w:rsidR="00BC37D8" w:rsidRPr="00887F2F" w:rsidRDefault="00BC37D8" w:rsidP="00BC37D8">
            <w:pPr>
              <w:jc w:val="center"/>
              <w:rPr>
                <w:sz w:val="22"/>
                <w:szCs w:val="22"/>
                <w:lang w:val="fr-CH" w:eastAsia="en-US"/>
              </w:rPr>
            </w:pPr>
          </w:p>
        </w:tc>
        <w:tc>
          <w:tcPr>
            <w:tcW w:w="851" w:type="dxa"/>
            <w:tcBorders>
              <w:top w:val="single" w:sz="4" w:space="0" w:color="auto"/>
              <w:bottom w:val="doub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822" w:type="dxa"/>
            <w:tcBorders>
              <w:top w:val="single" w:sz="4" w:space="0" w:color="auto"/>
              <w:bottom w:val="doub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top w:val="single" w:sz="4" w:space="0" w:color="auto"/>
              <w:left w:val="double" w:sz="4" w:space="0" w:color="auto"/>
              <w:bottom w:val="double" w:sz="4" w:space="0" w:color="auto"/>
            </w:tcBorders>
          </w:tcPr>
          <w:p w:rsidR="00BC37D8" w:rsidRPr="00887F2F" w:rsidRDefault="00BC37D8" w:rsidP="00BC37D8">
            <w:pPr>
              <w:rPr>
                <w:sz w:val="22"/>
                <w:szCs w:val="22"/>
                <w:lang w:val="fr-CH" w:eastAsia="en-US"/>
              </w:rPr>
            </w:pPr>
          </w:p>
        </w:tc>
      </w:tr>
      <w:tr w:rsidR="00BC37D8" w:rsidRPr="0093326D" w:rsidTr="00660576">
        <w:trPr>
          <w:trHeight w:val="495"/>
        </w:trPr>
        <w:tc>
          <w:tcPr>
            <w:tcW w:w="1993" w:type="dxa"/>
            <w:tcBorders>
              <w:top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2.A. Porter une attention spécifique à chacun</w:t>
            </w:r>
          </w:p>
        </w:tc>
        <w:tc>
          <w:tcPr>
            <w:tcW w:w="1949" w:type="dxa"/>
            <w:tcBorders>
              <w:top w:val="doub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2.A.1. Connaître les étapes du développement de l'enfant</w:t>
            </w:r>
          </w:p>
        </w:tc>
        <w:tc>
          <w:tcPr>
            <w:tcW w:w="850"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tcBorders>
              <w:top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top w:val="double" w:sz="4" w:space="0" w:color="auto"/>
              <w:left w:val="double" w:sz="4" w:space="0" w:color="auto"/>
            </w:tcBorders>
            <w:shd w:val="clear" w:color="auto" w:fill="808080"/>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top w:val="double" w:sz="4" w:space="0" w:color="auto"/>
              <w:right w:val="double" w:sz="4" w:space="0" w:color="auto"/>
            </w:tcBorders>
            <w:shd w:val="clear" w:color="auto" w:fill="808080"/>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top w:val="double" w:sz="4" w:space="0" w:color="auto"/>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top w:val="double" w:sz="4" w:space="0" w:color="auto"/>
              <w:left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2.A.2. Identifier le développement de l'enfant et ses spécificités</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2.A.3. Prévenir et dépister les signes de troubles (physiques, psychiques)</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2.A.4. Prodiguer les soins de base </w:t>
            </w:r>
            <w:r w:rsidRPr="00887F2F">
              <w:rPr>
                <w:rFonts w:cs="Calibri"/>
                <w:color w:val="000000"/>
                <w:sz w:val="22"/>
                <w:szCs w:val="22"/>
                <w:lang w:val="fr-CH" w:eastAsia="fr-CH"/>
              </w:rPr>
              <w:lastRenderedPageBreak/>
              <w:t>de la vie quotidienne (alimentation, change, repos, hygiène)</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2.B. Favoriser les interactions</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2.B.1. Encourager et valoriser la rencontre avec les autres</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DA228F">
        <w:trPr>
          <w:trHeight w:val="97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2.B.2. Favoriser un apprentissage au travers de la rencontre, du partage, de l'échange des connaissances et de l'exploration </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2.B.3. Développer une communication différenciée et ajustée à chaque enfant</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DA228F">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2.C. Organiser l'environnement et proposer des activités adaptées aux compétences de l'enfant</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2.C.1. Se référer à ses connaissances approfondies en pédagogie, psychologie, psychopathologie, sociologie, didactique</w:t>
            </w:r>
            <w:r w:rsidRPr="00887F2F">
              <w:rPr>
                <w:rFonts w:cs="Calibri"/>
                <w:color w:val="FF0000"/>
                <w:sz w:val="22"/>
                <w:szCs w:val="22"/>
                <w:lang w:val="fr-CH" w:eastAsia="fr-CH"/>
              </w:rPr>
              <w:t xml:space="preserve"> </w:t>
            </w:r>
          </w:p>
        </w:tc>
        <w:tc>
          <w:tcPr>
            <w:tcW w:w="850" w:type="dxa"/>
            <w:tcBorders>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tcBorders>
              <w:bottom w:val="sing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2.C.2. Soutenir le développement et l'acquisition des compétences selon </w:t>
            </w:r>
            <w:r w:rsidRPr="00887F2F">
              <w:rPr>
                <w:rFonts w:cs="Calibri"/>
                <w:color w:val="000000"/>
                <w:sz w:val="22"/>
                <w:szCs w:val="22"/>
                <w:lang w:val="fr-CH" w:eastAsia="fr-CH"/>
              </w:rPr>
              <w:lastRenderedPageBreak/>
              <w:t>le rythme propre à chaque enfant</w:t>
            </w:r>
          </w:p>
        </w:tc>
        <w:tc>
          <w:tcPr>
            <w:tcW w:w="850" w:type="dxa"/>
            <w:tcBorders>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tcBorders>
              <w:bottom w:val="sing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660576">
        <w:trPr>
          <w:trHeight w:val="495"/>
        </w:trPr>
        <w:tc>
          <w:tcPr>
            <w:tcW w:w="1993" w:type="dxa"/>
            <w:tcBorders>
              <w:bottom w:val="sing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2.C.3. Adapter l'organisation pour permettre l'accueil et l'intégration d'enfants à besoins spécifiques</w:t>
            </w:r>
          </w:p>
        </w:tc>
        <w:tc>
          <w:tcPr>
            <w:tcW w:w="850" w:type="dxa"/>
            <w:tcBorders>
              <w:top w:val="single" w:sz="4" w:space="0" w:color="auto"/>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tcBorders>
              <w:top w:val="single" w:sz="4" w:space="0" w:color="auto"/>
              <w:bottom w:val="sing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bottom w:val="single" w:sz="4" w:space="0" w:color="auto"/>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bottom w:val="single" w:sz="4" w:space="0" w:color="auto"/>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bottom w:val="single" w:sz="4" w:space="0" w:color="auto"/>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bottom w:val="sing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660576">
        <w:trPr>
          <w:trHeight w:val="495"/>
        </w:trPr>
        <w:tc>
          <w:tcPr>
            <w:tcW w:w="1993" w:type="dxa"/>
            <w:tcBorders>
              <w:bottom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2.C.4. Utiliser les moments de la vie quotidienne en tant que supports d'apprentissage</w:t>
            </w:r>
          </w:p>
        </w:tc>
        <w:tc>
          <w:tcPr>
            <w:tcW w:w="850" w:type="dxa"/>
            <w:tcBorders>
              <w:top w:val="single" w:sz="4" w:space="0" w:color="auto"/>
              <w:left w:val="double" w:sz="4" w:space="0" w:color="auto"/>
              <w:bottom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902" w:type="dxa"/>
            <w:tcBorders>
              <w:top w:val="single" w:sz="4" w:space="0" w:color="auto"/>
              <w:bottom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bottom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bottom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bottom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bottom w:val="double" w:sz="4" w:space="0" w:color="auto"/>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bottom w:val="double" w:sz="4" w:space="0" w:color="auto"/>
            </w:tcBorders>
            <w:noWrap/>
          </w:tcPr>
          <w:p w:rsidR="00BC37D8" w:rsidRPr="00887F2F" w:rsidRDefault="00BC37D8" w:rsidP="00BC37D8">
            <w:pPr>
              <w:jc w:val="center"/>
              <w:outlineLvl w:val="1"/>
              <w:rPr>
                <w:rFonts w:cs="Calibri"/>
                <w:color w:val="000000"/>
                <w:sz w:val="18"/>
                <w:szCs w:val="18"/>
                <w:lang w:val="fr-CH" w:eastAsia="fr-CH"/>
              </w:rPr>
            </w:pPr>
          </w:p>
        </w:tc>
      </w:tr>
      <w:tr w:rsidR="00BC37D8" w:rsidRPr="0093326D" w:rsidTr="00660576">
        <w:trPr>
          <w:trHeight w:val="300"/>
        </w:trPr>
        <w:tc>
          <w:tcPr>
            <w:tcW w:w="1993" w:type="dxa"/>
            <w:tcBorders>
              <w:top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  Observer</w:t>
            </w:r>
          </w:p>
        </w:tc>
        <w:tc>
          <w:tcPr>
            <w:tcW w:w="1949" w:type="dxa"/>
            <w:tcBorders>
              <w:top w:val="doub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3.A.1. Fixer les objectifs de l'observation </w:t>
            </w:r>
          </w:p>
        </w:tc>
        <w:tc>
          <w:tcPr>
            <w:tcW w:w="850"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top w:val="double" w:sz="4" w:space="0" w:color="auto"/>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DA228F">
        <w:trPr>
          <w:trHeight w:val="300"/>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3.A.2. Maîtriser les techniques de l'observation</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DA228F">
        <w:trPr>
          <w:trHeight w:val="300"/>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3.A.3. Exploiter les données de l'observation</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3.A.4. Baser son action éducative sur les données de ses observations</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3.A.5. Rendre compte des résultats de ses observations en s'ajustant à l'interlocuteur</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DA228F">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3.A.6. Prendre en compte les informations </w:t>
            </w:r>
            <w:r w:rsidRPr="00887F2F">
              <w:rPr>
                <w:rFonts w:cs="Calibri"/>
                <w:color w:val="000000"/>
                <w:sz w:val="22"/>
                <w:szCs w:val="22"/>
                <w:lang w:val="fr-CH" w:eastAsia="fr-CH"/>
              </w:rPr>
              <w:lastRenderedPageBreak/>
              <w:t>reçues de l'équipe, des parents et d'autres professionnel-le-s en relation avec l'enfant</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DA228F">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3.B. Documenter les expériences, les acquisitions et le développement de l'enfant</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3.B.1. Maîtriser les techniques de collecte d'informations (par exemple protocole, vidéo, photos, documentation)</w:t>
            </w:r>
          </w:p>
        </w:tc>
        <w:tc>
          <w:tcPr>
            <w:tcW w:w="850" w:type="dxa"/>
            <w:tcBorders>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DA228F">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3.B.2. Connaître, identifier et capter les étapes importantes du développement et de l'activité de l'enfant</w:t>
            </w:r>
          </w:p>
        </w:tc>
        <w:tc>
          <w:tcPr>
            <w:tcW w:w="850" w:type="dxa"/>
            <w:tcBorders>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660576">
        <w:trPr>
          <w:trHeight w:val="735"/>
        </w:trPr>
        <w:tc>
          <w:tcPr>
            <w:tcW w:w="1993" w:type="dxa"/>
            <w:tcBorders>
              <w:bottom w:val="sing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3.B.3. Elaborer des supports documentaires du cheminement, destinés à en garder et en transmettre une trace à l'enfant et à sa famille</w:t>
            </w:r>
          </w:p>
        </w:tc>
        <w:tc>
          <w:tcPr>
            <w:tcW w:w="850" w:type="dxa"/>
            <w:tcBorders>
              <w:top w:val="single" w:sz="4" w:space="0" w:color="auto"/>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bottom w:val="sing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660576">
        <w:trPr>
          <w:trHeight w:val="495"/>
        </w:trPr>
        <w:tc>
          <w:tcPr>
            <w:tcW w:w="1993" w:type="dxa"/>
            <w:tcBorders>
              <w:bottom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3.B.4. Respecter la sphère privée et appliquer les directives sur la protection des </w:t>
            </w:r>
            <w:r w:rsidRPr="00887F2F">
              <w:rPr>
                <w:rFonts w:cs="Calibri"/>
                <w:color w:val="000000"/>
                <w:sz w:val="22"/>
                <w:szCs w:val="22"/>
                <w:lang w:val="fr-CH" w:eastAsia="fr-CH"/>
              </w:rPr>
              <w:lastRenderedPageBreak/>
              <w:t>données personnelles</w:t>
            </w:r>
          </w:p>
        </w:tc>
        <w:tc>
          <w:tcPr>
            <w:tcW w:w="850" w:type="dxa"/>
            <w:tcBorders>
              <w:top w:val="single" w:sz="4" w:space="0" w:color="auto"/>
              <w:left w:val="double" w:sz="4" w:space="0" w:color="auto"/>
              <w:bottom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bottom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660576">
        <w:trPr>
          <w:trHeight w:val="735"/>
        </w:trPr>
        <w:tc>
          <w:tcPr>
            <w:tcW w:w="1993" w:type="dxa"/>
            <w:tcBorders>
              <w:top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4.A. Elaborer le concept pédagogique et se porter garante de son application </w:t>
            </w:r>
          </w:p>
        </w:tc>
        <w:tc>
          <w:tcPr>
            <w:tcW w:w="1949" w:type="dxa"/>
            <w:tcBorders>
              <w:top w:val="doub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4.A.1. Déterminer et exploiter les sources documentaires pertinentes</w:t>
            </w:r>
          </w:p>
        </w:tc>
        <w:tc>
          <w:tcPr>
            <w:tcW w:w="850"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4.A.2. Elaborer, questionner et argumenter le concept pédagogique</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4.A.3. Actualiser le concept pédagogique et les objectifs institutionnels</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4.A.4. Chercher, questionner, vérifier et expliciter le sens de certains choix</w:t>
            </w:r>
          </w:p>
        </w:tc>
        <w:tc>
          <w:tcPr>
            <w:tcW w:w="850" w:type="dxa"/>
            <w:tcBorders>
              <w:left w:val="double" w:sz="4" w:space="0" w:color="auto"/>
            </w:tcBorders>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4.A.5. Construire, transmettre et communiquer aux différents collaborateurs et partenaires ses modèles de référence et d'action</w:t>
            </w:r>
          </w:p>
        </w:tc>
        <w:tc>
          <w:tcPr>
            <w:tcW w:w="850" w:type="dxa"/>
            <w:tcBorders>
              <w:left w:val="double" w:sz="4" w:space="0" w:color="auto"/>
              <w:bottom w:val="sing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300"/>
        </w:trPr>
        <w:tc>
          <w:tcPr>
            <w:tcW w:w="1993" w:type="dxa"/>
            <w:tcBorders>
              <w:bottom w:val="sing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4.A.6. Proposer des projets au niveau institutionnel</w:t>
            </w:r>
          </w:p>
        </w:tc>
        <w:tc>
          <w:tcPr>
            <w:tcW w:w="850" w:type="dxa"/>
            <w:tcBorders>
              <w:top w:val="single" w:sz="4" w:space="0" w:color="auto"/>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975"/>
        </w:trPr>
        <w:tc>
          <w:tcPr>
            <w:tcW w:w="1993" w:type="dxa"/>
            <w:tcBorders>
              <w:top w:val="sing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xml:space="preserve">4.B. Organiser la prise en charge dans le cadre du concept pédagogique </w:t>
            </w:r>
          </w:p>
        </w:tc>
        <w:tc>
          <w:tcPr>
            <w:tcW w:w="1949" w:type="dxa"/>
            <w:tcBorders>
              <w:top w:val="sing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4.B.1. Maîtriser de manière approfondie les techniques et les méthodologies professionnelles dans le domaine de l'enfance, de l'animation et de l'accueil </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4.B.2. Se référer au concept pédagogique pour définir et appliquer des attitudes éducatives appropriées aux situations</w:t>
            </w:r>
          </w:p>
        </w:tc>
        <w:tc>
          <w:tcPr>
            <w:tcW w:w="850" w:type="dxa"/>
            <w:tcBorders>
              <w:left w:val="double" w:sz="4" w:space="0" w:color="auto"/>
            </w:tcBorders>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97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4.B.3. Mettre en place et organiser l'animation des moments d'activités créatrices, ludiques, sportives, culturelles utiles au développement de l'enfant </w:t>
            </w:r>
          </w:p>
        </w:tc>
        <w:tc>
          <w:tcPr>
            <w:tcW w:w="850" w:type="dxa"/>
            <w:tcBorders>
              <w:left w:val="doub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4.C. Retransmettre certains savoirs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4.C.1. Communiquer et argumenter les options et les raisons des choix éducatifs</w:t>
            </w:r>
          </w:p>
        </w:tc>
        <w:tc>
          <w:tcPr>
            <w:tcW w:w="850" w:type="dxa"/>
            <w:tcBorders>
              <w:left w:val="double" w:sz="4" w:space="0" w:color="auto"/>
              <w:bottom w:val="sing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4.C.2. Savoir faire des liens entre les lieux de formation et le terrain</w:t>
            </w:r>
          </w:p>
        </w:tc>
        <w:tc>
          <w:tcPr>
            <w:tcW w:w="850" w:type="dxa"/>
            <w:tcBorders>
              <w:left w:val="double" w:sz="4" w:space="0" w:color="auto"/>
              <w:bottom w:val="sing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300"/>
        </w:trPr>
        <w:tc>
          <w:tcPr>
            <w:tcW w:w="1993" w:type="dxa"/>
            <w:tcBorders>
              <w:bottom w:val="sing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4.C.3. Encadrer et stimuler la réflexion de l'équipe</w:t>
            </w:r>
          </w:p>
        </w:tc>
        <w:tc>
          <w:tcPr>
            <w:tcW w:w="850" w:type="dxa"/>
            <w:tcBorders>
              <w:top w:val="single" w:sz="4" w:space="0" w:color="auto"/>
              <w:left w:val="double" w:sz="4" w:space="0" w:color="auto"/>
              <w:bottom w:val="sing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735"/>
        </w:trPr>
        <w:tc>
          <w:tcPr>
            <w:tcW w:w="1993" w:type="dxa"/>
            <w:tcBorders>
              <w:bottom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4.C.4. Connaître les possibilités de formation continue et développer des projets de formation continue</w:t>
            </w:r>
            <w:r w:rsidRPr="00887F2F">
              <w:rPr>
                <w:rFonts w:cs="Calibri"/>
                <w:color w:val="FF0000"/>
                <w:sz w:val="22"/>
                <w:szCs w:val="22"/>
                <w:lang w:val="fr-CH" w:eastAsia="fr-CH"/>
              </w:rPr>
              <w:t xml:space="preserve"> </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p>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735"/>
        </w:trPr>
        <w:tc>
          <w:tcPr>
            <w:tcW w:w="1993" w:type="dxa"/>
            <w:tcBorders>
              <w:top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 Discerner les changements socio-culturels et y donner suite dans le cadre de l'accueil de jour</w:t>
            </w:r>
          </w:p>
        </w:tc>
        <w:tc>
          <w:tcPr>
            <w:tcW w:w="1949" w:type="dxa"/>
            <w:tcBorders>
              <w:top w:val="doub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5.A.1. Identifier les enjeux sous-jacents aux situations professionnelles rencontrées et prendre les dispositions nécessaires</w:t>
            </w:r>
          </w:p>
        </w:tc>
        <w:tc>
          <w:tcPr>
            <w:tcW w:w="850"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5.A.2. Prendre position par rapport aux problématiques liées au champ professionnel et à la pratique professionnelle</w:t>
            </w:r>
          </w:p>
        </w:tc>
        <w:tc>
          <w:tcPr>
            <w:tcW w:w="850" w:type="dxa"/>
            <w:tcBorders>
              <w:left w:val="double" w:sz="4" w:space="0" w:color="auto"/>
            </w:tcBorders>
            <w:shd w:val="clear" w:color="auto" w:fill="auto"/>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auto"/>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300"/>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5.A.3. Ajuster son action professionnelle</w:t>
            </w:r>
          </w:p>
        </w:tc>
        <w:tc>
          <w:tcPr>
            <w:tcW w:w="850" w:type="dxa"/>
            <w:tcBorders>
              <w:left w:val="doub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5.A.4. Innover et faire preuve de créativité professionnelle</w:t>
            </w:r>
          </w:p>
        </w:tc>
        <w:tc>
          <w:tcPr>
            <w:tcW w:w="850"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5.B. Développer une pratique réflexive</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5.B.1. Conduire une réflexion professionnelle qui s'élabore par un ensemble de démarches individuelles et collectives</w:t>
            </w:r>
          </w:p>
        </w:tc>
        <w:tc>
          <w:tcPr>
            <w:tcW w:w="850" w:type="dxa"/>
            <w:tcBorders>
              <w:left w:val="doub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73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5.B.2. Ajuster constamment son action aux diverses circonstances et particularités des situations dans lesquelles il-elle est impliqué-e</w:t>
            </w:r>
          </w:p>
        </w:tc>
        <w:tc>
          <w:tcPr>
            <w:tcW w:w="850"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5.B.3. Baser son action sur des critères de qualité professionnelle</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300"/>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5.B.4. Saisir les situations avec un éclairage théorique</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5.C. Prendre des décisions cohérentes avec ses valeurs </w:t>
            </w:r>
            <w:r w:rsidRPr="00887F2F">
              <w:rPr>
                <w:rFonts w:cs="Calibri"/>
                <w:color w:val="000000"/>
                <w:sz w:val="22"/>
                <w:szCs w:val="22"/>
                <w:lang w:val="fr-CH" w:eastAsia="fr-CH"/>
              </w:rPr>
              <w:lastRenderedPageBreak/>
              <w:t>prioritaires et la déontologie professionnelle</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5.C.1. Expliciter ses décisions et en assumer la responsabilité</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300"/>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5.C.2. Conduire une réflexion sur ses valeurs</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5.C.3. Appliquer les dispositions favorisant l'égalité entre hommes et femmes</w:t>
            </w:r>
          </w:p>
        </w:tc>
        <w:tc>
          <w:tcPr>
            <w:tcW w:w="850" w:type="dxa"/>
            <w:tcBorders>
              <w:left w:val="double" w:sz="4" w:space="0" w:color="auto"/>
            </w:tcBorders>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5.C.4. Identifier et expliciter les limites de ses compétences actuelles</w:t>
            </w:r>
          </w:p>
        </w:tc>
        <w:tc>
          <w:tcPr>
            <w:tcW w:w="850" w:type="dxa"/>
            <w:tcBorders>
              <w:left w:val="doub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5.C.5. Identifier les situations qui demandent de faire appel à l'extérieur</w:t>
            </w:r>
          </w:p>
        </w:tc>
        <w:tc>
          <w:tcPr>
            <w:tcW w:w="850"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5.D. Etre acteur-trice dans la promotion du champ professionnel</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5.D.1. Connaître son identité professionnelle</w:t>
            </w:r>
          </w:p>
        </w:tc>
        <w:tc>
          <w:tcPr>
            <w:tcW w:w="850" w:type="dxa"/>
            <w:tcBorders>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5.D.2. Participer à l'amélioration de la qualité des prestations institutionnelles</w:t>
            </w:r>
          </w:p>
        </w:tc>
        <w:tc>
          <w:tcPr>
            <w:tcW w:w="850" w:type="dxa"/>
            <w:tcBorders>
              <w:left w:val="double" w:sz="4" w:space="0" w:color="auto"/>
              <w:bottom w:val="single" w:sz="4" w:space="0" w:color="auto"/>
            </w:tcBorders>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tcBorders>
              <w:bottom w:val="sing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5.D.3. Contribuer à la reconnaissance du métier et du </w:t>
            </w:r>
            <w:r w:rsidRPr="00887F2F">
              <w:rPr>
                <w:rFonts w:cs="Calibri"/>
                <w:color w:val="000000"/>
                <w:sz w:val="22"/>
                <w:szCs w:val="22"/>
                <w:lang w:val="fr-CH" w:eastAsia="fr-CH"/>
              </w:rPr>
              <w:lastRenderedPageBreak/>
              <w:t>champ de l'accueil extra-familial</w:t>
            </w:r>
          </w:p>
        </w:tc>
        <w:tc>
          <w:tcPr>
            <w:tcW w:w="850" w:type="dxa"/>
            <w:tcBorders>
              <w:top w:val="single" w:sz="4" w:space="0" w:color="auto"/>
              <w:left w:val="double" w:sz="4" w:space="0" w:color="auto"/>
              <w:bottom w:val="sing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tcBorders>
              <w:bottom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5.D.4. Connaître l'existence des associations professionnelles et leur mission</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tcBorders>
              <w:top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6.A. Penser l'équipe</w:t>
            </w:r>
          </w:p>
        </w:tc>
        <w:tc>
          <w:tcPr>
            <w:tcW w:w="1949" w:type="dxa"/>
            <w:tcBorders>
              <w:top w:val="doub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6.A.1. Appliquer les principes de collaboration au sein d'une équipe</w:t>
            </w:r>
          </w:p>
        </w:tc>
        <w:tc>
          <w:tcPr>
            <w:tcW w:w="850" w:type="dxa"/>
            <w:tcBorders>
              <w:top w:val="double" w:sz="4" w:space="0" w:color="auto"/>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300"/>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6.A.2. Organiser la concertation des professionnel-le-s</w:t>
            </w:r>
          </w:p>
        </w:tc>
        <w:tc>
          <w:tcPr>
            <w:tcW w:w="850"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300"/>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6.A.3. Préparer et animer les colloques d'équipe</w:t>
            </w:r>
          </w:p>
        </w:tc>
        <w:tc>
          <w:tcPr>
            <w:tcW w:w="850"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6.A.4. Ajuster le concept pédagogique et les objectifs institutionnels</w:t>
            </w:r>
          </w:p>
        </w:tc>
        <w:tc>
          <w:tcPr>
            <w:tcW w:w="850"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DA228F">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6.B. Communiquer à l'équipe</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6.B.1. Maîtriser les registres de la communication professionnelle</w:t>
            </w:r>
          </w:p>
        </w:tc>
        <w:tc>
          <w:tcPr>
            <w:tcW w:w="850"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300"/>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6.B.2. Favoriser la communication au sein de l'équipe</w:t>
            </w:r>
          </w:p>
        </w:tc>
        <w:tc>
          <w:tcPr>
            <w:tcW w:w="850"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300"/>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FF0000"/>
                <w:sz w:val="22"/>
                <w:szCs w:val="22"/>
                <w:lang w:val="fr-CH" w:eastAsia="fr-CH"/>
              </w:rPr>
            </w:pPr>
            <w:r w:rsidRPr="00887F2F">
              <w:rPr>
                <w:rFonts w:cs="Calibri"/>
                <w:sz w:val="22"/>
                <w:szCs w:val="22"/>
                <w:lang w:val="fr-CH" w:eastAsia="fr-CH"/>
              </w:rPr>
              <w:t>6.B.3. Expliciter le sens de son action</w:t>
            </w:r>
          </w:p>
        </w:tc>
        <w:tc>
          <w:tcPr>
            <w:tcW w:w="850"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73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6.B.4. Résoudre les situations conflictuelles au sein de l'équipe et </w:t>
            </w:r>
            <w:r w:rsidRPr="00887F2F">
              <w:rPr>
                <w:rFonts w:cs="Calibri"/>
                <w:color w:val="000000"/>
                <w:sz w:val="22"/>
                <w:szCs w:val="22"/>
                <w:lang w:val="fr-CH" w:eastAsia="fr-CH"/>
              </w:rPr>
              <w:lastRenderedPageBreak/>
              <w:t>savoir solliciter les personnes/ moyens ressources en cas de besoin</w:t>
            </w:r>
          </w:p>
        </w:tc>
        <w:tc>
          <w:tcPr>
            <w:tcW w:w="850" w:type="dxa"/>
            <w:tcBorders>
              <w:left w:val="double" w:sz="4" w:space="0" w:color="auto"/>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300"/>
        </w:trPr>
        <w:tc>
          <w:tcPr>
            <w:tcW w:w="1993" w:type="dxa"/>
            <w:tcBorders>
              <w:bottom w:val="sing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6.C. Déléguer</w:t>
            </w:r>
          </w:p>
        </w:tc>
        <w:tc>
          <w:tcPr>
            <w:tcW w:w="1949" w:type="dxa"/>
            <w:tcBorders>
              <w:bottom w:val="sing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6.C.1. Elaborer les consignes de travail</w:t>
            </w:r>
          </w:p>
        </w:tc>
        <w:tc>
          <w:tcPr>
            <w:tcW w:w="850" w:type="dxa"/>
            <w:tcBorders>
              <w:top w:val="single" w:sz="4" w:space="0" w:color="auto"/>
              <w:left w:val="double" w:sz="4" w:space="0" w:color="auto"/>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300"/>
        </w:trPr>
        <w:tc>
          <w:tcPr>
            <w:tcW w:w="1993" w:type="dxa"/>
            <w:tcBorders>
              <w:bottom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6.C.2. Contrôler le suivi des tâches déléguées et procéder aux ajustements nécessaires</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tcBorders>
              <w:top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7.A. Orienter les familles selon leurs besoins et demandes</w:t>
            </w:r>
          </w:p>
        </w:tc>
        <w:tc>
          <w:tcPr>
            <w:tcW w:w="1949" w:type="dxa"/>
            <w:tcBorders>
              <w:top w:val="doub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7.A.1. Etablir les bases d'un partenariat avec la famille</w:t>
            </w:r>
          </w:p>
        </w:tc>
        <w:tc>
          <w:tcPr>
            <w:tcW w:w="850"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7.A.2. Accompagner la famille dans son rôle éducatif</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37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7.A.3. Identifier les besoins spécifiques de l'enfant et les faire connaître aux parents </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73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7.A.4. Agir dans le sens d'une prévention efficace </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7.B. Préparer et participer à un entretien</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7.B.1. Préparer le cadre de l'entretien </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b/>
                <w:bCs/>
                <w:color w:val="FF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559"/>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7.B.2. Favoriser les échanges avec les parents </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b/>
                <w:bCs/>
                <w:color w:val="FF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7.B.3. Saisir et comprendre la dynamique familiale</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DA228F">
        <w:trPr>
          <w:trHeight w:val="300"/>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7.C. Retransmettre aux parents</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7.C.1. Faire un retour quotidien de la journée de l'enfant aux parents</w:t>
            </w:r>
            <w:r w:rsidRPr="00887F2F">
              <w:rPr>
                <w:rFonts w:cs="Calibri"/>
                <w:color w:val="FF0000"/>
                <w:sz w:val="22"/>
                <w:szCs w:val="22"/>
                <w:lang w:val="fr-CH" w:eastAsia="fr-CH"/>
              </w:rPr>
              <w:t xml:space="preserve"> </w:t>
            </w:r>
          </w:p>
        </w:tc>
        <w:tc>
          <w:tcPr>
            <w:tcW w:w="850"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210"/>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7.C.2. Communiquer un bilan régulier de la progression et de l'évolution de l'enfant dans le cadre de la prise en charge </w:t>
            </w:r>
          </w:p>
        </w:tc>
        <w:tc>
          <w:tcPr>
            <w:tcW w:w="850" w:type="dxa"/>
            <w:tcBorders>
              <w:left w:val="double" w:sz="4" w:space="0" w:color="auto"/>
              <w:bottom w:val="single" w:sz="4" w:space="0" w:color="auto"/>
            </w:tcBorders>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7.C.3. Suggérer des propositions d'action aux parents </w:t>
            </w:r>
          </w:p>
        </w:tc>
        <w:tc>
          <w:tcPr>
            <w:tcW w:w="850" w:type="dxa"/>
            <w:tcBorders>
              <w:left w:val="double" w:sz="4" w:space="0" w:color="auto"/>
              <w:bottom w:val="sing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735"/>
        </w:trPr>
        <w:tc>
          <w:tcPr>
            <w:tcW w:w="1993" w:type="dxa"/>
            <w:tcBorders>
              <w:bottom w:val="sing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7.D. Aménager des espaces de rencontres avec les familles</w:t>
            </w:r>
          </w:p>
        </w:tc>
        <w:tc>
          <w:tcPr>
            <w:tcW w:w="1949" w:type="dxa"/>
            <w:tcBorders>
              <w:bottom w:val="sing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7.D.1. Mettre en place des projets ponctuels de rencontres</w:t>
            </w:r>
          </w:p>
        </w:tc>
        <w:tc>
          <w:tcPr>
            <w:tcW w:w="850" w:type="dxa"/>
            <w:tcBorders>
              <w:top w:val="single" w:sz="4" w:space="0" w:color="auto"/>
              <w:left w:val="double" w:sz="4" w:space="0" w:color="auto"/>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p>
        </w:tc>
      </w:tr>
      <w:tr w:rsidR="00BC37D8" w:rsidRPr="0093326D" w:rsidTr="00660576">
        <w:trPr>
          <w:trHeight w:val="495"/>
        </w:trPr>
        <w:tc>
          <w:tcPr>
            <w:tcW w:w="1993" w:type="dxa"/>
            <w:tcBorders>
              <w:bottom w:val="double" w:sz="4" w:space="0" w:color="auto"/>
            </w:tcBorders>
            <w:shd w:val="clear" w:color="auto" w:fill="F2F2F2" w:themeFill="background1" w:themeFillShade="F2"/>
            <w:hideMark/>
          </w:tcPr>
          <w:p w:rsidR="00BC37D8" w:rsidRPr="00887F2F" w:rsidRDefault="00BC37D8" w:rsidP="00BC37D8">
            <w:pPr>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rsidR="00BC37D8" w:rsidRPr="00887F2F" w:rsidRDefault="00BC37D8" w:rsidP="00BC37D8">
            <w:pPr>
              <w:rPr>
                <w:rFonts w:cs="Calibri"/>
                <w:color w:val="000000"/>
                <w:sz w:val="22"/>
                <w:szCs w:val="22"/>
                <w:lang w:val="fr-CH" w:eastAsia="fr-CH"/>
              </w:rPr>
            </w:pPr>
            <w:r w:rsidRPr="00887F2F">
              <w:rPr>
                <w:rFonts w:cs="Calibri"/>
                <w:color w:val="000000"/>
                <w:sz w:val="22"/>
                <w:szCs w:val="22"/>
                <w:lang w:val="fr-CH" w:eastAsia="fr-CH"/>
              </w:rPr>
              <w:t>7.D.2. Soutenir la mise en réseau des familles</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rsidR="00BC37D8" w:rsidRPr="00887F2F" w:rsidRDefault="00BC37D8" w:rsidP="00BC37D8">
            <w:pPr>
              <w:jc w:val="center"/>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tcPr>
          <w:p w:rsidR="00BC37D8" w:rsidRPr="00887F2F" w:rsidRDefault="00BC37D8" w:rsidP="00BC37D8">
            <w:pPr>
              <w:jc w:val="center"/>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495"/>
        </w:trPr>
        <w:tc>
          <w:tcPr>
            <w:tcW w:w="1993" w:type="dxa"/>
            <w:tcBorders>
              <w:top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8.A. Se situer dans le contexte d'insertion de l'institution</w:t>
            </w:r>
          </w:p>
        </w:tc>
        <w:tc>
          <w:tcPr>
            <w:tcW w:w="1949" w:type="dxa"/>
            <w:tcBorders>
              <w:top w:val="doub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8.A.1. Connaître les réseaux significatifs</w:t>
            </w:r>
          </w:p>
        </w:tc>
        <w:tc>
          <w:tcPr>
            <w:tcW w:w="850" w:type="dxa"/>
            <w:tcBorders>
              <w:top w:val="double" w:sz="4" w:space="0" w:color="auto"/>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300"/>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8.A.2. Favoriser l'interaction et la </w:t>
            </w:r>
            <w:r w:rsidRPr="00887F2F">
              <w:rPr>
                <w:rFonts w:cs="Calibri"/>
                <w:color w:val="000000"/>
                <w:sz w:val="22"/>
                <w:szCs w:val="22"/>
                <w:lang w:val="fr-CH" w:eastAsia="fr-CH"/>
              </w:rPr>
              <w:lastRenderedPageBreak/>
              <w:t>collaboration avec les réseaux</w:t>
            </w:r>
          </w:p>
        </w:tc>
        <w:tc>
          <w:tcPr>
            <w:tcW w:w="850"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8.A.3. Solliciter la collaboration des réseaux</w:t>
            </w:r>
          </w:p>
        </w:tc>
        <w:tc>
          <w:tcPr>
            <w:tcW w:w="850"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8.A.4. Identifier les situations qui nécessitent les ressources externes</w:t>
            </w:r>
          </w:p>
        </w:tc>
        <w:tc>
          <w:tcPr>
            <w:tcW w:w="850" w:type="dxa"/>
            <w:tcBorders>
              <w:lef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300"/>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8.B. Se positionner en se basant sur son identité professionnelle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8.B.1. Connaître et appliquer ses droits et devoirs</w:t>
            </w:r>
          </w:p>
        </w:tc>
        <w:tc>
          <w:tcPr>
            <w:tcW w:w="850" w:type="dxa"/>
            <w:tcBorders>
              <w:left w:val="double" w:sz="4" w:space="0" w:color="auto"/>
            </w:tcBorders>
            <w:shd w:val="clear" w:color="auto" w:fill="FFFFFF"/>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shd w:val="clear" w:color="auto" w:fill="FFFFFF"/>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8.B.2. Observer son devoir de réserve</w:t>
            </w:r>
          </w:p>
        </w:tc>
        <w:tc>
          <w:tcPr>
            <w:tcW w:w="850" w:type="dxa"/>
            <w:tcBorders>
              <w:left w:val="double" w:sz="4" w:space="0" w:color="auto"/>
              <w:bottom w:val="single" w:sz="4" w:space="0" w:color="auto"/>
            </w:tcBorders>
            <w:shd w:val="clear" w:color="auto" w:fill="FFFFFF" w:themeFill="background1"/>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FFFFF" w:themeFill="background1"/>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73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8.B.3. Engager sa relation professionnelle de partenariat</w:t>
            </w:r>
          </w:p>
        </w:tc>
        <w:tc>
          <w:tcPr>
            <w:tcW w:w="850" w:type="dxa"/>
            <w:tcBorders>
              <w:left w:val="double" w:sz="4" w:space="0" w:color="auto"/>
              <w:bottom w:val="sing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300"/>
        </w:trPr>
        <w:tc>
          <w:tcPr>
            <w:tcW w:w="1993" w:type="dxa"/>
            <w:tcBorders>
              <w:bottom w:val="sing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8.C. Transmettre les informations pertinentes </w:t>
            </w:r>
          </w:p>
        </w:tc>
        <w:tc>
          <w:tcPr>
            <w:tcW w:w="1949" w:type="dxa"/>
            <w:tcBorders>
              <w:bottom w:val="sing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8.C.1. Documenter les sollicitations externes</w:t>
            </w:r>
          </w:p>
        </w:tc>
        <w:tc>
          <w:tcPr>
            <w:tcW w:w="850" w:type="dxa"/>
            <w:tcBorders>
              <w:top w:val="single" w:sz="4" w:space="0" w:color="auto"/>
              <w:left w:val="double" w:sz="4" w:space="0" w:color="auto"/>
              <w:bottom w:val="sing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495"/>
        </w:trPr>
        <w:tc>
          <w:tcPr>
            <w:tcW w:w="1993" w:type="dxa"/>
            <w:tcBorders>
              <w:bottom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8.C.2. Mettre en œuvre les principes de collaboration</w:t>
            </w:r>
          </w:p>
        </w:tc>
        <w:tc>
          <w:tcPr>
            <w:tcW w:w="850" w:type="dxa"/>
            <w:tcBorders>
              <w:top w:val="single" w:sz="4" w:space="0" w:color="auto"/>
              <w:left w:val="double" w:sz="4" w:space="0" w:color="auto"/>
              <w:bottom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495"/>
        </w:trPr>
        <w:tc>
          <w:tcPr>
            <w:tcW w:w="1993" w:type="dxa"/>
            <w:tcBorders>
              <w:top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9.A. Connaître les lois et règlements qui influencent la pratique professionnelle</w:t>
            </w:r>
          </w:p>
        </w:tc>
        <w:tc>
          <w:tcPr>
            <w:tcW w:w="1949" w:type="dxa"/>
            <w:tcBorders>
              <w:top w:val="doub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9.A.1. Maîtriser la connaissance du dispositif légal et règlementaire de son champ d'activité</w:t>
            </w:r>
          </w:p>
        </w:tc>
        <w:tc>
          <w:tcPr>
            <w:tcW w:w="850" w:type="dxa"/>
            <w:tcBorders>
              <w:top w:val="double" w:sz="4" w:space="0" w:color="auto"/>
              <w:lef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top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top w:val="double" w:sz="4" w:space="0" w:color="auto"/>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top w:val="double" w:sz="4" w:space="0" w:color="auto"/>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300"/>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lastRenderedPageBreak/>
              <w:t> </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xml:space="preserve">9.A.2. Actualiser en permanence ses connaissances </w:t>
            </w:r>
          </w:p>
        </w:tc>
        <w:tc>
          <w:tcPr>
            <w:tcW w:w="850" w:type="dxa"/>
            <w:tcBorders>
              <w:left w:val="double" w:sz="4" w:space="0" w:color="auto"/>
              <w:bottom w:val="sing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9.B. S'informer et connaître la politique de l'enfance et de la famille, de la commune, du canton, de la confédération, ainsi que ses développements</w:t>
            </w:r>
          </w:p>
        </w:tc>
        <w:tc>
          <w:tcPr>
            <w:tcW w:w="1949" w:type="dxa"/>
            <w:tcBorders>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9.B.1. Se préoccuper de l'évolution des pratiques sociales dans le domaine de l'enfance</w:t>
            </w:r>
          </w:p>
        </w:tc>
        <w:tc>
          <w:tcPr>
            <w:tcW w:w="850" w:type="dxa"/>
            <w:tcBorders>
              <w:left w:val="double" w:sz="4" w:space="0" w:color="auto"/>
              <w:bottom w:val="sing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495"/>
        </w:trPr>
        <w:tc>
          <w:tcPr>
            <w:tcW w:w="1993" w:type="dxa"/>
            <w:tcBorders>
              <w:bottom w:val="sing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sing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9.B.2. Identifier et prendre position sur les enjeux politiques et les intégrer dans sa pratique professionnelle</w:t>
            </w:r>
          </w:p>
        </w:tc>
        <w:tc>
          <w:tcPr>
            <w:tcW w:w="850" w:type="dxa"/>
            <w:tcBorders>
              <w:top w:val="single" w:sz="4" w:space="0" w:color="auto"/>
              <w:left w:val="double" w:sz="4" w:space="0" w:color="auto"/>
              <w:bottom w:val="sing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sing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sing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sing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single" w:sz="4" w:space="0" w:color="auto"/>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sing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975"/>
        </w:trPr>
        <w:tc>
          <w:tcPr>
            <w:tcW w:w="1993" w:type="dxa"/>
            <w:tcBorders>
              <w:bottom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bottom w:val="double" w:sz="4" w:space="0" w:color="auto"/>
              <w:right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9.B.3. Tenir compte des évolutions de la société dans sa pratique professionnelle</w:t>
            </w:r>
          </w:p>
        </w:tc>
        <w:tc>
          <w:tcPr>
            <w:tcW w:w="850" w:type="dxa"/>
            <w:tcBorders>
              <w:top w:val="single" w:sz="4" w:space="0" w:color="auto"/>
              <w:left w:val="double" w:sz="4" w:space="0" w:color="auto"/>
              <w:bottom w:val="double" w:sz="4" w:space="0" w:color="auto"/>
            </w:tcBorders>
            <w:noWrap/>
            <w:vAlign w:val="center"/>
            <w:hideMark/>
          </w:tcPr>
          <w:p w:rsidR="00BC37D8" w:rsidRPr="00887F2F" w:rsidRDefault="00BC37D8" w:rsidP="00BC37D8">
            <w:pPr>
              <w:jc w:val="center"/>
              <w:outlineLvl w:val="1"/>
              <w:rPr>
                <w:rFonts w:cs="Calibri"/>
                <w:color w:val="000000"/>
                <w:sz w:val="22"/>
                <w:szCs w:val="22"/>
                <w:lang w:val="fr-CH" w:eastAsia="fr-CH"/>
              </w:rPr>
            </w:pPr>
          </w:p>
        </w:tc>
        <w:tc>
          <w:tcPr>
            <w:tcW w:w="902" w:type="dxa"/>
            <w:tcBorders>
              <w:top w:val="single" w:sz="4" w:space="0" w:color="auto"/>
              <w:bottom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8" w:type="dxa"/>
            <w:tcBorders>
              <w:bottom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709" w:type="dxa"/>
            <w:tcBorders>
              <w:left w:val="double" w:sz="4" w:space="0" w:color="auto"/>
              <w:bottom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51" w:type="dxa"/>
            <w:tcBorders>
              <w:bottom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22"/>
                <w:szCs w:val="22"/>
                <w:lang w:val="fr-CH" w:eastAsia="fr-CH"/>
              </w:rPr>
            </w:pPr>
          </w:p>
        </w:tc>
        <w:tc>
          <w:tcPr>
            <w:tcW w:w="822" w:type="dxa"/>
            <w:tcBorders>
              <w:bottom w:val="double" w:sz="4" w:space="0" w:color="auto"/>
              <w:right w:val="double" w:sz="4" w:space="0" w:color="auto"/>
            </w:tcBorders>
            <w:vAlign w:val="center"/>
          </w:tcPr>
          <w:p w:rsidR="00BC37D8" w:rsidRPr="00887F2F" w:rsidRDefault="00BC37D8" w:rsidP="00BC37D8">
            <w:pPr>
              <w:jc w:val="center"/>
              <w:outlineLvl w:val="1"/>
              <w:rPr>
                <w:rFonts w:cs="Calibri"/>
                <w:color w:val="000000"/>
                <w:sz w:val="22"/>
                <w:szCs w:val="22"/>
                <w:lang w:val="fr-CH" w:eastAsia="fr-CH"/>
              </w:rPr>
            </w:pPr>
          </w:p>
        </w:tc>
        <w:tc>
          <w:tcPr>
            <w:tcW w:w="5350" w:type="dxa"/>
            <w:tcBorders>
              <w:left w:val="double" w:sz="4" w:space="0" w:color="auto"/>
              <w:bottom w:val="double" w:sz="4" w:space="0" w:color="auto"/>
            </w:tcBorders>
            <w:noWrap/>
            <w:hideMark/>
          </w:tcPr>
          <w:p w:rsidR="00BC37D8" w:rsidRPr="00887F2F" w:rsidRDefault="00BC37D8" w:rsidP="00BC37D8">
            <w:pPr>
              <w:jc w:val="center"/>
              <w:outlineLvl w:val="1"/>
              <w:rPr>
                <w:rFonts w:cs="Calibri"/>
                <w:color w:val="000000"/>
                <w:sz w:val="22"/>
                <w:szCs w:val="22"/>
                <w:lang w:val="fr-CH" w:eastAsia="fr-CH"/>
              </w:rPr>
            </w:pPr>
            <w:r w:rsidRPr="00887F2F">
              <w:rPr>
                <w:rFonts w:cs="Calibri"/>
                <w:color w:val="000000"/>
                <w:sz w:val="22"/>
                <w:szCs w:val="22"/>
                <w:lang w:val="fr-CH" w:eastAsia="fr-CH"/>
              </w:rPr>
              <w:t> </w:t>
            </w:r>
          </w:p>
        </w:tc>
      </w:tr>
      <w:tr w:rsidR="00BC37D8" w:rsidRPr="0093326D" w:rsidTr="00660576">
        <w:trPr>
          <w:trHeight w:val="735"/>
        </w:trPr>
        <w:tc>
          <w:tcPr>
            <w:tcW w:w="1993" w:type="dxa"/>
            <w:tcBorders>
              <w:top w:val="double" w:sz="4" w:space="0" w:color="auto"/>
            </w:tcBorders>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 Faire et suivre une planification</w:t>
            </w:r>
          </w:p>
        </w:tc>
        <w:tc>
          <w:tcPr>
            <w:tcW w:w="1949" w:type="dxa"/>
            <w:tcBorders>
              <w:top w:val="double" w:sz="4" w:space="0" w:color="auto"/>
              <w:right w:val="double" w:sz="4" w:space="0" w:color="auto"/>
            </w:tcBorders>
            <w:hideMark/>
          </w:tcPr>
          <w:p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10.A.1. Organiser la gestion du groupe sur les plans administratifs et pédagogiques</w:t>
            </w:r>
          </w:p>
        </w:tc>
        <w:tc>
          <w:tcPr>
            <w:tcW w:w="850" w:type="dxa"/>
            <w:tcBorders>
              <w:top w:val="double" w:sz="4" w:space="0" w:color="auto"/>
              <w:left w:val="double" w:sz="4" w:space="0" w:color="auto"/>
            </w:tcBorders>
            <w:shd w:val="clear" w:color="auto" w:fill="FFFFFF"/>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902" w:type="dxa"/>
            <w:tcBorders>
              <w:top w:val="double" w:sz="4" w:space="0" w:color="auto"/>
            </w:tcBorders>
            <w:shd w:val="clear" w:color="auto" w:fill="FFFFFF"/>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top w:val="double" w:sz="4" w:space="0" w:color="auto"/>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top w:val="double" w:sz="4" w:space="0" w:color="auto"/>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top w:val="double" w:sz="4" w:space="0" w:color="auto"/>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top w:val="double" w:sz="4" w:space="0" w:color="auto"/>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p>
        </w:tc>
      </w:tr>
      <w:tr w:rsidR="00BC37D8" w:rsidRPr="0093326D" w:rsidTr="00660576">
        <w:trPr>
          <w:trHeight w:val="495"/>
        </w:trPr>
        <w:tc>
          <w:tcPr>
            <w:tcW w:w="1993" w:type="dxa"/>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hideMark/>
          </w:tcPr>
          <w:p w:rsidR="00BC37D8" w:rsidRPr="00887F2F" w:rsidRDefault="00BC37D8" w:rsidP="00BC37D8">
            <w:pPr>
              <w:outlineLvl w:val="1"/>
              <w:rPr>
                <w:rFonts w:cs="Calibri"/>
                <w:sz w:val="22"/>
                <w:szCs w:val="22"/>
                <w:lang w:val="fr-CH" w:eastAsia="fr-CH"/>
              </w:rPr>
            </w:pPr>
            <w:r w:rsidRPr="00887F2F">
              <w:rPr>
                <w:rFonts w:cs="Calibri"/>
                <w:sz w:val="22"/>
                <w:szCs w:val="22"/>
                <w:lang w:val="fr-CH" w:eastAsia="fr-CH"/>
              </w:rPr>
              <w:t xml:space="preserve">10.A.2. Etre attentif à la protection de la </w:t>
            </w:r>
            <w:r w:rsidRPr="00887F2F">
              <w:rPr>
                <w:rFonts w:cs="Calibri"/>
                <w:sz w:val="22"/>
                <w:szCs w:val="22"/>
                <w:lang w:val="fr-CH" w:eastAsia="fr-CH"/>
              </w:rPr>
              <w:lastRenderedPageBreak/>
              <w:t>santé des professionnel-le-s de l'équipe</w:t>
            </w:r>
          </w:p>
        </w:tc>
        <w:tc>
          <w:tcPr>
            <w:tcW w:w="850" w:type="dxa"/>
            <w:tcBorders>
              <w:left w:val="double" w:sz="4" w:space="0" w:color="auto"/>
            </w:tcBorders>
            <w:shd w:val="clear" w:color="auto" w:fill="auto"/>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902" w:type="dxa"/>
            <w:shd w:val="clear" w:color="auto" w:fill="auto"/>
            <w:noWrap/>
            <w:vAlign w:val="center"/>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noWrap/>
            <w:hideMark/>
          </w:tcPr>
          <w:p w:rsidR="00BC37D8" w:rsidRPr="00887F2F" w:rsidRDefault="00BC37D8" w:rsidP="00BC37D8">
            <w:pPr>
              <w:jc w:val="center"/>
              <w:outlineLvl w:val="1"/>
              <w:rPr>
                <w:rFonts w:cs="Calibri"/>
                <w:color w:val="000000"/>
                <w:sz w:val="18"/>
                <w:szCs w:val="18"/>
                <w:lang w:val="fr-CH" w:eastAsia="fr-CH"/>
              </w:rPr>
            </w:pPr>
          </w:p>
        </w:tc>
      </w:tr>
      <w:tr w:rsidR="00BC37D8" w:rsidRPr="0093326D" w:rsidTr="00660576">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10.A.3. Elaborer les processus de travail</w:t>
            </w:r>
          </w:p>
        </w:tc>
        <w:tc>
          <w:tcPr>
            <w:tcW w:w="850"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902" w:type="dxa"/>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660576">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10.A.4. Planifier les tâches d'intendance nécessaires à la bonne marche du groupe</w:t>
            </w:r>
          </w:p>
        </w:tc>
        <w:tc>
          <w:tcPr>
            <w:tcW w:w="850"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902" w:type="dxa"/>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shd w:val="clear" w:color="auto" w:fill="F2F2F2" w:themeFill="background1" w:themeFillShade="F2"/>
            <w:noWrap/>
            <w:vAlign w:val="center"/>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shd w:val="clear" w:color="auto" w:fill="F2F2F2" w:themeFill="background1" w:themeFillShade="F2"/>
            <w:noWrap/>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DA228F">
        <w:trPr>
          <w:trHeight w:val="300"/>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10.A.5. Gérer les dossiers des enfants</w:t>
            </w:r>
          </w:p>
        </w:tc>
        <w:tc>
          <w:tcPr>
            <w:tcW w:w="850"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902" w:type="dxa"/>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DA228F">
        <w:trPr>
          <w:trHeight w:val="495"/>
        </w:trPr>
        <w:tc>
          <w:tcPr>
            <w:tcW w:w="1993" w:type="dxa"/>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 </w:t>
            </w:r>
          </w:p>
        </w:tc>
        <w:tc>
          <w:tcPr>
            <w:tcW w:w="1949" w:type="dxa"/>
            <w:tcBorders>
              <w:right w:val="double" w:sz="4" w:space="0" w:color="auto"/>
            </w:tcBorders>
            <w:shd w:val="clear" w:color="auto" w:fill="F2F2F2" w:themeFill="background1" w:themeFillShade="F2"/>
            <w:hideMark/>
          </w:tcPr>
          <w:p w:rsidR="00BC37D8" w:rsidRPr="00887F2F" w:rsidRDefault="00BC37D8" w:rsidP="00BC37D8">
            <w:pPr>
              <w:outlineLvl w:val="1"/>
              <w:rPr>
                <w:rFonts w:cs="Calibri"/>
                <w:color w:val="000000"/>
                <w:sz w:val="22"/>
                <w:szCs w:val="22"/>
                <w:lang w:val="fr-CH" w:eastAsia="fr-CH"/>
              </w:rPr>
            </w:pPr>
            <w:r w:rsidRPr="00887F2F">
              <w:rPr>
                <w:rFonts w:cs="Calibri"/>
                <w:color w:val="000000"/>
                <w:sz w:val="22"/>
                <w:szCs w:val="22"/>
                <w:lang w:val="fr-CH" w:eastAsia="fr-CH"/>
              </w:rPr>
              <w:t>10.A.6. Maîtriser les outils informatiques</w:t>
            </w:r>
          </w:p>
        </w:tc>
        <w:tc>
          <w:tcPr>
            <w:tcW w:w="850"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902" w:type="dxa"/>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708"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709" w:type="dxa"/>
            <w:tcBorders>
              <w:lef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851" w:type="dxa"/>
            <w:tcBorders>
              <w:right w:val="double" w:sz="4" w:space="0" w:color="auto"/>
            </w:tcBorders>
            <w:shd w:val="clear" w:color="auto" w:fill="F2F2F2" w:themeFill="background1" w:themeFillShade="F2"/>
            <w:noWrap/>
            <w:vAlign w:val="center"/>
            <w:hideMark/>
          </w:tcPr>
          <w:p w:rsidR="00BC37D8" w:rsidRPr="00887F2F" w:rsidRDefault="00BC37D8" w:rsidP="00BC37D8">
            <w:pPr>
              <w:jc w:val="center"/>
              <w:outlineLvl w:val="1"/>
              <w:rPr>
                <w:rFonts w:cs="Calibri"/>
                <w:color w:val="000000"/>
                <w:sz w:val="18"/>
                <w:szCs w:val="18"/>
                <w:lang w:val="fr-CH" w:eastAsia="fr-CH"/>
              </w:rPr>
            </w:pPr>
          </w:p>
        </w:tc>
        <w:tc>
          <w:tcPr>
            <w:tcW w:w="822" w:type="dxa"/>
            <w:tcBorders>
              <w:right w:val="double" w:sz="4" w:space="0" w:color="auto"/>
            </w:tcBorders>
            <w:shd w:val="clear" w:color="auto" w:fill="F2F2F2" w:themeFill="background1" w:themeFillShade="F2"/>
            <w:vAlign w:val="center"/>
          </w:tcPr>
          <w:p w:rsidR="00BC37D8" w:rsidRPr="00887F2F" w:rsidRDefault="00BC37D8" w:rsidP="00BC37D8">
            <w:pPr>
              <w:jc w:val="center"/>
              <w:outlineLvl w:val="1"/>
              <w:rPr>
                <w:rFonts w:cs="Calibri"/>
                <w:color w:val="000000"/>
                <w:sz w:val="18"/>
                <w:szCs w:val="18"/>
                <w:lang w:val="fr-CH" w:eastAsia="fr-CH"/>
              </w:rPr>
            </w:pPr>
          </w:p>
        </w:tc>
        <w:tc>
          <w:tcPr>
            <w:tcW w:w="5350" w:type="dxa"/>
            <w:tcBorders>
              <w:left w:val="double" w:sz="4" w:space="0" w:color="auto"/>
            </w:tcBorders>
            <w:shd w:val="clear" w:color="auto" w:fill="F2F2F2" w:themeFill="background1" w:themeFillShade="F2"/>
            <w:noWrap/>
            <w:hideMark/>
          </w:tcPr>
          <w:p w:rsidR="00BC37D8" w:rsidRPr="00887F2F" w:rsidRDefault="00BC37D8" w:rsidP="00BC37D8">
            <w:pPr>
              <w:jc w:val="center"/>
              <w:outlineLvl w:val="1"/>
              <w:rPr>
                <w:rFonts w:cs="Calibri"/>
                <w:color w:val="000000"/>
                <w:sz w:val="18"/>
                <w:szCs w:val="18"/>
                <w:lang w:val="fr-CH" w:eastAsia="fr-CH"/>
              </w:rPr>
            </w:pPr>
            <w:r w:rsidRPr="00887F2F">
              <w:rPr>
                <w:rFonts w:cs="Calibri"/>
                <w:color w:val="000000"/>
                <w:sz w:val="18"/>
                <w:szCs w:val="18"/>
                <w:lang w:val="fr-CH" w:eastAsia="fr-CH"/>
              </w:rPr>
              <w:t> </w:t>
            </w:r>
          </w:p>
        </w:tc>
      </w:tr>
      <w:tr w:rsidR="00BC37D8" w:rsidRPr="0093326D" w:rsidTr="00660576">
        <w:trPr>
          <w:trHeight w:val="300"/>
        </w:trPr>
        <w:tc>
          <w:tcPr>
            <w:tcW w:w="1993" w:type="dxa"/>
            <w:tcBorders>
              <w:top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1.A. Concevoir, organiser et évaluer l'accueil dans l'ensemble des moments de la vie quotidienne</w:t>
            </w:r>
          </w:p>
        </w:tc>
        <w:tc>
          <w:tcPr>
            <w:tcW w:w="1949" w:type="dxa"/>
            <w:tcBorders>
              <w:top w:val="double" w:sz="4" w:space="0" w:color="auto"/>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1.A.1. Elaborer un projet pédagogique individualisé</w:t>
            </w:r>
          </w:p>
        </w:tc>
        <w:tc>
          <w:tcPr>
            <w:tcW w:w="850" w:type="dxa"/>
            <w:tcBorders>
              <w:left w:val="double" w:sz="4" w:space="0" w:color="auto"/>
              <w:bottom w:val="single" w:sz="4" w:space="0" w:color="auto"/>
            </w:tcBorders>
            <w:noWrap/>
            <w:vAlign w:val="center"/>
            <w:hideMark/>
          </w:tcPr>
          <w:p w:rsidR="00BC37D8" w:rsidRPr="00887F2F" w:rsidRDefault="00BC37D8" w:rsidP="00BC37D8">
            <w:pPr>
              <w:jc w:val="center"/>
              <w:rPr>
                <w:sz w:val="22"/>
                <w:szCs w:val="22"/>
                <w:lang w:val="fr-CH" w:eastAsia="en-US"/>
              </w:rPr>
            </w:pPr>
          </w:p>
        </w:tc>
        <w:tc>
          <w:tcPr>
            <w:tcW w:w="902" w:type="dxa"/>
            <w:tcBorders>
              <w:bottom w:val="single" w:sz="4" w:space="0" w:color="auto"/>
            </w:tcBorders>
            <w:noWrap/>
            <w:vAlign w:val="center"/>
            <w:hideMark/>
          </w:tcPr>
          <w:p w:rsidR="00BC37D8" w:rsidRPr="00887F2F" w:rsidRDefault="00BC37D8" w:rsidP="00BC37D8">
            <w:pPr>
              <w:jc w:val="center"/>
              <w:rPr>
                <w:sz w:val="22"/>
                <w:szCs w:val="22"/>
                <w:lang w:val="fr-CH" w:eastAsia="en-US"/>
              </w:rPr>
            </w:pPr>
          </w:p>
        </w:tc>
        <w:tc>
          <w:tcPr>
            <w:tcW w:w="708" w:type="dxa"/>
            <w:tcBorders>
              <w:top w:val="double" w:sz="4" w:space="0" w:color="auto"/>
              <w:right w:val="double" w:sz="4" w:space="0" w:color="auto"/>
            </w:tcBorders>
            <w:noWrap/>
            <w:vAlign w:val="center"/>
            <w:hideMark/>
          </w:tcPr>
          <w:p w:rsidR="00BC37D8" w:rsidRPr="00887F2F" w:rsidRDefault="00BC37D8" w:rsidP="00BC37D8">
            <w:pPr>
              <w:jc w:val="center"/>
              <w:rPr>
                <w:sz w:val="22"/>
                <w:szCs w:val="22"/>
                <w:lang w:val="fr-CH" w:eastAsia="en-US"/>
              </w:rPr>
            </w:pPr>
          </w:p>
        </w:tc>
        <w:tc>
          <w:tcPr>
            <w:tcW w:w="709" w:type="dxa"/>
            <w:tcBorders>
              <w:top w:val="double" w:sz="4" w:space="0" w:color="auto"/>
              <w:left w:val="double" w:sz="4" w:space="0" w:color="auto"/>
            </w:tcBorders>
            <w:noWrap/>
            <w:vAlign w:val="center"/>
            <w:hideMark/>
          </w:tcPr>
          <w:p w:rsidR="00BC37D8" w:rsidRPr="00887F2F" w:rsidRDefault="00BC37D8" w:rsidP="00BC37D8">
            <w:pPr>
              <w:jc w:val="center"/>
              <w:rPr>
                <w:sz w:val="22"/>
                <w:szCs w:val="22"/>
                <w:lang w:val="fr-CH" w:eastAsia="en-US"/>
              </w:rPr>
            </w:pPr>
          </w:p>
        </w:tc>
        <w:tc>
          <w:tcPr>
            <w:tcW w:w="851" w:type="dxa"/>
            <w:tcBorders>
              <w:top w:val="double" w:sz="4" w:space="0" w:color="auto"/>
              <w:right w:val="double" w:sz="4" w:space="0" w:color="auto"/>
            </w:tcBorders>
            <w:noWrap/>
            <w:vAlign w:val="center"/>
            <w:hideMark/>
          </w:tcPr>
          <w:p w:rsidR="00BC37D8" w:rsidRPr="00887F2F" w:rsidRDefault="00BC37D8" w:rsidP="00BC37D8">
            <w:pPr>
              <w:jc w:val="center"/>
              <w:rPr>
                <w:sz w:val="22"/>
                <w:szCs w:val="22"/>
                <w:lang w:val="fr-CH" w:eastAsia="en-US"/>
              </w:rPr>
            </w:pPr>
          </w:p>
        </w:tc>
        <w:tc>
          <w:tcPr>
            <w:tcW w:w="822" w:type="dxa"/>
            <w:tcBorders>
              <w:top w:val="double" w:sz="4" w:space="0" w:color="auto"/>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top w:val="double" w:sz="4" w:space="0" w:color="auto"/>
              <w:left w:val="double" w:sz="4" w:space="0" w:color="auto"/>
            </w:tcBorders>
            <w:noWrap/>
            <w:hideMark/>
          </w:tcPr>
          <w:p w:rsidR="00BC37D8" w:rsidRPr="00887F2F" w:rsidRDefault="00BC37D8" w:rsidP="00BC37D8">
            <w:pPr>
              <w:rPr>
                <w:sz w:val="22"/>
                <w:szCs w:val="22"/>
                <w:lang w:val="fr-CH" w:eastAsia="en-US"/>
              </w:rPr>
            </w:pPr>
          </w:p>
        </w:tc>
      </w:tr>
      <w:tr w:rsidR="00BC37D8" w:rsidRPr="0093326D" w:rsidTr="00660576">
        <w:trPr>
          <w:trHeight w:val="300"/>
        </w:trPr>
        <w:tc>
          <w:tcPr>
            <w:tcW w:w="1993" w:type="dxa"/>
            <w:hideMark/>
          </w:tcPr>
          <w:p w:rsidR="00BC37D8" w:rsidRPr="00887F2F" w:rsidRDefault="00BC37D8" w:rsidP="00BC37D8">
            <w:pPr>
              <w:rPr>
                <w:sz w:val="22"/>
                <w:szCs w:val="22"/>
                <w:lang w:val="fr-CH" w:eastAsia="en-US"/>
              </w:rPr>
            </w:pPr>
            <w:r w:rsidRPr="00887F2F">
              <w:rPr>
                <w:sz w:val="22"/>
                <w:szCs w:val="22"/>
                <w:lang w:val="fr-CH" w:eastAsia="en-US"/>
              </w:rPr>
              <w:t> </w:t>
            </w:r>
          </w:p>
        </w:tc>
        <w:tc>
          <w:tcPr>
            <w:tcW w:w="1949" w:type="dxa"/>
            <w:tcBorders>
              <w:right w:val="double" w:sz="4" w:space="0" w:color="auto"/>
            </w:tcBorders>
            <w:hideMark/>
          </w:tcPr>
          <w:p w:rsidR="00BC37D8" w:rsidRPr="00887F2F" w:rsidRDefault="00BC37D8" w:rsidP="00BC37D8">
            <w:pPr>
              <w:rPr>
                <w:sz w:val="22"/>
                <w:szCs w:val="22"/>
                <w:lang w:val="fr-CH" w:eastAsia="en-US"/>
              </w:rPr>
            </w:pPr>
            <w:r w:rsidRPr="00887F2F">
              <w:rPr>
                <w:sz w:val="22"/>
                <w:szCs w:val="22"/>
                <w:lang w:val="fr-CH" w:eastAsia="en-US"/>
              </w:rPr>
              <w:t xml:space="preserve">1.A.2. Observer l'enfant et reconnaître les besoins et intérêts propres à chacun </w:t>
            </w:r>
          </w:p>
        </w:tc>
        <w:tc>
          <w:tcPr>
            <w:tcW w:w="850" w:type="dxa"/>
            <w:tcBorders>
              <w:left w:val="double" w:sz="4" w:space="0" w:color="auto"/>
              <w:bottom w:val="single" w:sz="4" w:space="0" w:color="auto"/>
            </w:tcBorders>
            <w:noWrap/>
            <w:vAlign w:val="center"/>
          </w:tcPr>
          <w:p w:rsidR="00BC37D8" w:rsidRPr="00887F2F" w:rsidRDefault="00BC37D8" w:rsidP="00BC37D8">
            <w:pPr>
              <w:jc w:val="center"/>
              <w:rPr>
                <w:sz w:val="22"/>
                <w:szCs w:val="22"/>
                <w:lang w:val="fr-CH" w:eastAsia="en-US"/>
              </w:rPr>
            </w:pPr>
          </w:p>
        </w:tc>
        <w:tc>
          <w:tcPr>
            <w:tcW w:w="902" w:type="dxa"/>
            <w:tcBorders>
              <w:bottom w:val="single" w:sz="4" w:space="0" w:color="auto"/>
            </w:tcBorders>
            <w:noWrap/>
            <w:vAlign w:val="center"/>
          </w:tcPr>
          <w:p w:rsidR="00BC37D8" w:rsidRPr="00887F2F" w:rsidRDefault="00BC37D8" w:rsidP="00BC37D8">
            <w:pPr>
              <w:jc w:val="center"/>
              <w:rPr>
                <w:sz w:val="22"/>
                <w:szCs w:val="22"/>
                <w:lang w:val="fr-CH" w:eastAsia="en-US"/>
              </w:rPr>
            </w:pPr>
          </w:p>
        </w:tc>
        <w:tc>
          <w:tcPr>
            <w:tcW w:w="708" w:type="dxa"/>
            <w:tcBorders>
              <w:right w:val="double" w:sz="4" w:space="0" w:color="auto"/>
            </w:tcBorders>
            <w:noWrap/>
            <w:vAlign w:val="center"/>
          </w:tcPr>
          <w:p w:rsidR="00BC37D8" w:rsidRPr="00887F2F" w:rsidRDefault="00BC37D8" w:rsidP="00BC37D8">
            <w:pPr>
              <w:jc w:val="center"/>
              <w:rPr>
                <w:sz w:val="22"/>
                <w:szCs w:val="22"/>
                <w:lang w:val="fr-CH" w:eastAsia="en-US"/>
              </w:rPr>
            </w:pPr>
          </w:p>
        </w:tc>
        <w:tc>
          <w:tcPr>
            <w:tcW w:w="709" w:type="dxa"/>
            <w:tcBorders>
              <w:left w:val="double" w:sz="4" w:space="0" w:color="auto"/>
            </w:tcBorders>
            <w:noWrap/>
            <w:vAlign w:val="center"/>
          </w:tcPr>
          <w:p w:rsidR="00BC37D8" w:rsidRPr="00887F2F" w:rsidRDefault="00BC37D8" w:rsidP="00BC37D8">
            <w:pPr>
              <w:jc w:val="center"/>
              <w:rPr>
                <w:sz w:val="22"/>
                <w:szCs w:val="22"/>
                <w:lang w:val="fr-CH" w:eastAsia="en-US"/>
              </w:rPr>
            </w:pPr>
          </w:p>
        </w:tc>
        <w:tc>
          <w:tcPr>
            <w:tcW w:w="851" w:type="dxa"/>
            <w:tcBorders>
              <w:right w:val="double" w:sz="4" w:space="0" w:color="auto"/>
            </w:tcBorders>
            <w:noWrap/>
            <w:vAlign w:val="center"/>
          </w:tcPr>
          <w:p w:rsidR="00BC37D8" w:rsidRPr="00887F2F" w:rsidRDefault="00BC37D8" w:rsidP="00BC37D8">
            <w:pPr>
              <w:jc w:val="center"/>
              <w:rPr>
                <w:sz w:val="22"/>
                <w:szCs w:val="22"/>
                <w:lang w:val="fr-CH" w:eastAsia="en-US"/>
              </w:rPr>
            </w:pPr>
          </w:p>
        </w:tc>
        <w:tc>
          <w:tcPr>
            <w:tcW w:w="822" w:type="dxa"/>
            <w:tcBorders>
              <w:right w:val="double" w:sz="4" w:space="0" w:color="auto"/>
            </w:tcBorders>
            <w:vAlign w:val="center"/>
          </w:tcPr>
          <w:p w:rsidR="00BC37D8" w:rsidRPr="00887F2F" w:rsidRDefault="00BC37D8" w:rsidP="00BC37D8">
            <w:pPr>
              <w:jc w:val="center"/>
              <w:rPr>
                <w:sz w:val="22"/>
                <w:szCs w:val="22"/>
                <w:lang w:val="fr-CH" w:eastAsia="en-US"/>
              </w:rPr>
            </w:pPr>
          </w:p>
        </w:tc>
        <w:tc>
          <w:tcPr>
            <w:tcW w:w="5350" w:type="dxa"/>
            <w:tcBorders>
              <w:left w:val="double" w:sz="4" w:space="0" w:color="auto"/>
            </w:tcBorders>
            <w:noWrap/>
            <w:hideMark/>
          </w:tcPr>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p w:rsidR="00BC37D8" w:rsidRPr="00887F2F" w:rsidRDefault="00BC37D8" w:rsidP="00BC37D8">
            <w:pPr>
              <w:rPr>
                <w:sz w:val="22"/>
                <w:szCs w:val="22"/>
                <w:lang w:val="fr-CH" w:eastAsia="en-US"/>
              </w:rPr>
            </w:pPr>
          </w:p>
        </w:tc>
      </w:tr>
    </w:tbl>
    <w:p w:rsidR="00CC016A" w:rsidRDefault="00CC016A" w:rsidP="00887F2F">
      <w:pPr>
        <w:rPr>
          <w:lang w:val="fr-CH"/>
        </w:rPr>
      </w:pPr>
    </w:p>
    <w:p w:rsidR="00887F2F" w:rsidRPr="00887F2F" w:rsidRDefault="00887F2F" w:rsidP="00887F2F">
      <w:pPr>
        <w:shd w:val="clear" w:color="auto" w:fill="FFFFFF"/>
        <w:spacing w:after="200" w:line="276" w:lineRule="auto"/>
        <w:rPr>
          <w:rFonts w:ascii="Calibri" w:eastAsia="Calibri" w:hAnsi="Calibri"/>
          <w:sz w:val="22"/>
          <w:szCs w:val="22"/>
          <w:lang w:val="fr-CH" w:eastAsia="en-US"/>
        </w:rPr>
      </w:pPr>
      <w:r w:rsidRPr="00887F2F">
        <w:rPr>
          <w:rFonts w:ascii="Calibri" w:eastAsia="Calibri" w:hAnsi="Calibri"/>
          <w:sz w:val="22"/>
          <w:szCs w:val="22"/>
          <w:lang w:val="fr-CH" w:eastAsia="en-US"/>
        </w:rPr>
        <w:t>Légende :</w:t>
      </w:r>
    </w:p>
    <w:p w:rsidR="00887F2F" w:rsidRPr="00887F2F" w:rsidRDefault="00887F2F" w:rsidP="00887F2F">
      <w:pPr>
        <w:shd w:val="clear" w:color="auto" w:fill="F2F2F2" w:themeFill="background1" w:themeFillShade="F2"/>
        <w:spacing w:after="200" w:line="276" w:lineRule="auto"/>
        <w:rPr>
          <w:rFonts w:ascii="Calibri" w:eastAsia="Calibri" w:hAnsi="Calibri"/>
          <w:sz w:val="22"/>
          <w:szCs w:val="22"/>
          <w:lang w:val="fr-CH" w:eastAsia="en-US"/>
        </w:rPr>
      </w:pPr>
      <w:r w:rsidRPr="00887F2F">
        <w:rPr>
          <w:rFonts w:ascii="Calibri" w:eastAsia="Calibri" w:hAnsi="Calibri"/>
          <w:sz w:val="22"/>
          <w:szCs w:val="22"/>
          <w:lang w:val="fr-CH" w:eastAsia="en-US"/>
        </w:rPr>
        <w:t>Objectifs qui ne sont pas traité en 1</w:t>
      </w:r>
      <w:r w:rsidRPr="00887F2F">
        <w:rPr>
          <w:rFonts w:ascii="Calibri" w:eastAsia="Calibri" w:hAnsi="Calibri"/>
          <w:sz w:val="22"/>
          <w:szCs w:val="22"/>
          <w:vertAlign w:val="superscript"/>
          <w:lang w:val="fr-CH" w:eastAsia="en-US"/>
        </w:rPr>
        <w:t>ère</w:t>
      </w:r>
      <w:r w:rsidRPr="00887F2F">
        <w:rPr>
          <w:rFonts w:ascii="Calibri" w:eastAsia="Calibri" w:hAnsi="Calibri"/>
          <w:sz w:val="22"/>
          <w:szCs w:val="22"/>
          <w:lang w:val="fr-CH" w:eastAsia="en-US"/>
        </w:rPr>
        <w:t xml:space="preserve"> année</w:t>
      </w:r>
    </w:p>
    <w:p w:rsidR="00887F2F" w:rsidRPr="00887F2F" w:rsidRDefault="00887F2F" w:rsidP="00887F2F">
      <w:pPr>
        <w:shd w:val="clear" w:color="auto" w:fill="808080"/>
        <w:spacing w:after="200" w:line="276" w:lineRule="auto"/>
        <w:rPr>
          <w:rFonts w:ascii="Calibri" w:eastAsia="Calibri" w:hAnsi="Calibri"/>
          <w:color w:val="FFFFFF"/>
          <w:sz w:val="22"/>
          <w:szCs w:val="22"/>
          <w:lang w:val="fr-CH" w:eastAsia="en-US"/>
        </w:rPr>
      </w:pPr>
      <w:r w:rsidRPr="00887F2F">
        <w:rPr>
          <w:rFonts w:ascii="Calibri" w:eastAsia="Calibri" w:hAnsi="Calibri"/>
          <w:color w:val="FFFFFF"/>
          <w:sz w:val="22"/>
          <w:szCs w:val="22"/>
          <w:lang w:val="fr-CH" w:eastAsia="en-US"/>
        </w:rPr>
        <w:t>Objectifs non évaluable dans un contexte pratique</w:t>
      </w:r>
    </w:p>
    <w:p w:rsidR="00887F2F" w:rsidRPr="00887F2F" w:rsidRDefault="00887F2F" w:rsidP="00887F2F">
      <w:pPr>
        <w:shd w:val="clear" w:color="auto" w:fill="FFFFFF"/>
        <w:spacing w:after="200" w:line="276" w:lineRule="auto"/>
        <w:rPr>
          <w:rFonts w:ascii="Calibri" w:eastAsia="Calibri" w:hAnsi="Calibri"/>
          <w:sz w:val="22"/>
          <w:szCs w:val="22"/>
          <w:lang w:val="fr-CH" w:eastAsia="en-US"/>
        </w:rPr>
      </w:pPr>
    </w:p>
    <w:p w:rsidR="00887F2F" w:rsidRDefault="00887F2F" w:rsidP="00BC37D8">
      <w:pPr>
        <w:shd w:val="clear" w:color="auto" w:fill="FFFFFF"/>
        <w:spacing w:after="200" w:line="276" w:lineRule="auto"/>
        <w:jc w:val="center"/>
        <w:rPr>
          <w:rFonts w:ascii="Calibri" w:eastAsia="Calibri" w:hAnsi="Calibri"/>
          <w:b/>
          <w:sz w:val="44"/>
          <w:szCs w:val="44"/>
          <w:lang w:val="fr-CH" w:eastAsia="en-US"/>
        </w:rPr>
      </w:pPr>
      <w:r w:rsidRPr="00887F2F">
        <w:rPr>
          <w:rFonts w:ascii="Calibri" w:eastAsia="Calibri" w:hAnsi="Calibri"/>
          <w:sz w:val="44"/>
          <w:szCs w:val="44"/>
          <w:lang w:val="fr-CH" w:eastAsia="en-US"/>
        </w:rPr>
        <w:t xml:space="preserve">Document à compléter impérativement </w:t>
      </w:r>
      <w:r w:rsidR="00BC37D8">
        <w:rPr>
          <w:rFonts w:ascii="Calibri" w:eastAsia="Calibri" w:hAnsi="Calibri"/>
          <w:sz w:val="44"/>
          <w:szCs w:val="44"/>
          <w:lang w:val="fr-CH" w:eastAsia="en-US"/>
        </w:rPr>
        <w:t>avant</w:t>
      </w:r>
      <w:r w:rsidRPr="00887F2F">
        <w:rPr>
          <w:rFonts w:ascii="Calibri" w:eastAsia="Calibri" w:hAnsi="Calibri"/>
          <w:sz w:val="44"/>
          <w:szCs w:val="44"/>
          <w:lang w:val="fr-CH" w:eastAsia="en-US"/>
        </w:rPr>
        <w:t xml:space="preserve"> </w:t>
      </w:r>
      <w:r w:rsidR="00BC37D8">
        <w:rPr>
          <w:rFonts w:ascii="Calibri" w:eastAsia="Calibri" w:hAnsi="Calibri"/>
          <w:sz w:val="44"/>
          <w:szCs w:val="44"/>
          <w:lang w:val="fr-CH" w:eastAsia="en-US"/>
        </w:rPr>
        <w:t>la rencontre tri/quadripartite</w:t>
      </w:r>
    </w:p>
    <w:p w:rsidR="007A0759" w:rsidRDefault="007A0759" w:rsidP="007A0759">
      <w:pPr>
        <w:shd w:val="clear" w:color="auto" w:fill="FFFFFF"/>
        <w:tabs>
          <w:tab w:val="left" w:pos="6237"/>
        </w:tabs>
        <w:spacing w:after="200" w:line="276" w:lineRule="auto"/>
        <w:rPr>
          <w:rFonts w:ascii="Calibri" w:eastAsia="Calibri" w:hAnsi="Calibri"/>
          <w:b/>
          <w:sz w:val="32"/>
          <w:szCs w:val="32"/>
          <w:lang w:val="fr-CH" w:eastAsia="en-US"/>
        </w:rPr>
      </w:pPr>
    </w:p>
    <w:p w:rsidR="007A0759" w:rsidRDefault="007A0759" w:rsidP="007A0759">
      <w:pPr>
        <w:shd w:val="clear" w:color="auto" w:fill="FFFFFF"/>
        <w:spacing w:after="200" w:line="276" w:lineRule="auto"/>
        <w:rPr>
          <w:rFonts w:ascii="Calibri" w:eastAsia="Calibri" w:hAnsi="Calibri"/>
          <w:sz w:val="44"/>
          <w:szCs w:val="44"/>
          <w:lang w:val="fr-CH" w:eastAsia="en-US"/>
        </w:rPr>
      </w:pPr>
    </w:p>
    <w:p w:rsidR="00CB4A4D" w:rsidRPr="00887F2F" w:rsidRDefault="00CB4A4D" w:rsidP="007A0759">
      <w:pPr>
        <w:shd w:val="clear" w:color="auto" w:fill="FFFFFF"/>
        <w:spacing w:after="200" w:line="276" w:lineRule="auto"/>
        <w:rPr>
          <w:rFonts w:ascii="Calibri" w:eastAsia="Calibri" w:hAnsi="Calibri"/>
          <w:sz w:val="44"/>
          <w:szCs w:val="44"/>
          <w:lang w:val="fr-CH" w:eastAsia="en-US"/>
        </w:rPr>
      </w:pPr>
    </w:p>
    <w:sectPr w:rsidR="00CB4A4D" w:rsidRPr="00887F2F" w:rsidSect="00887F2F">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851" w:left="1276"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CCA" w:rsidRDefault="003D0CCA">
      <w:r>
        <w:separator/>
      </w:r>
    </w:p>
  </w:endnote>
  <w:endnote w:type="continuationSeparator" w:id="0">
    <w:p w:rsidR="003D0CCA" w:rsidRDefault="003D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5C" w:rsidRDefault="006F155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D5" w:rsidRPr="00B170C4" w:rsidRDefault="00A53AD5">
    <w:pPr>
      <w:pStyle w:val="Pieddepage"/>
      <w:rPr>
        <w:rFonts w:ascii="Arial" w:hAnsi="Arial" w:cs="Arial"/>
        <w:sz w:val="16"/>
        <w:szCs w:val="16"/>
        <w:lang w:val="fr-CH"/>
      </w:rPr>
    </w:pPr>
    <w:r w:rsidRPr="00A53AD5">
      <w:rPr>
        <w:rFonts w:ascii="Arial" w:hAnsi="Arial" w:cs="Arial"/>
        <w:sz w:val="16"/>
        <w:szCs w:val="16"/>
        <w:lang w:val="fr-FR"/>
      </w:rPr>
      <w:t xml:space="preserve">Page </w:t>
    </w:r>
    <w:r w:rsidRPr="00A53AD5">
      <w:rPr>
        <w:rFonts w:ascii="Arial" w:hAnsi="Arial" w:cs="Arial"/>
        <w:b/>
        <w:sz w:val="16"/>
        <w:szCs w:val="16"/>
      </w:rPr>
      <w:fldChar w:fldCharType="begin"/>
    </w:r>
    <w:r w:rsidRPr="00A53AD5">
      <w:rPr>
        <w:rFonts w:ascii="Arial" w:hAnsi="Arial" w:cs="Arial"/>
        <w:sz w:val="16"/>
        <w:szCs w:val="16"/>
        <w:lang w:val="fr-FR"/>
      </w:rPr>
      <w:instrText xml:space="preserve"> PAGE </w:instrText>
    </w:r>
    <w:r w:rsidRPr="00A53AD5">
      <w:rPr>
        <w:rFonts w:ascii="Arial" w:hAnsi="Arial" w:cs="Arial"/>
        <w:b/>
        <w:sz w:val="16"/>
        <w:szCs w:val="16"/>
      </w:rPr>
      <w:fldChar w:fldCharType="separate"/>
    </w:r>
    <w:r w:rsidR="00AE0238">
      <w:rPr>
        <w:rFonts w:ascii="Arial" w:hAnsi="Arial" w:cs="Arial"/>
        <w:noProof/>
        <w:sz w:val="16"/>
        <w:szCs w:val="16"/>
        <w:lang w:val="fr-FR"/>
      </w:rPr>
      <w:t>8</w:t>
    </w:r>
    <w:r w:rsidRPr="00A53AD5">
      <w:rPr>
        <w:rFonts w:ascii="Arial" w:hAnsi="Arial" w:cs="Arial"/>
        <w:b/>
        <w:sz w:val="16"/>
        <w:szCs w:val="16"/>
      </w:rPr>
      <w:fldChar w:fldCharType="end"/>
    </w:r>
    <w:r w:rsidRPr="00A53AD5">
      <w:rPr>
        <w:rFonts w:ascii="Arial" w:hAnsi="Arial" w:cs="Arial"/>
        <w:sz w:val="16"/>
        <w:szCs w:val="16"/>
        <w:lang w:val="fr-FR"/>
      </w:rPr>
      <w:t xml:space="preserve"> </w:t>
    </w:r>
    <w:r w:rsidRPr="00A53AD5">
      <w:rPr>
        <w:rFonts w:ascii="Arial" w:hAnsi="Arial" w:cs="Arial"/>
        <w:sz w:val="16"/>
        <w:szCs w:val="16"/>
        <w:lang w:val="fr-CH"/>
      </w:rPr>
      <w:t>de</w:t>
    </w:r>
    <w:r w:rsidRPr="00A53AD5">
      <w:rPr>
        <w:rFonts w:ascii="Arial" w:hAnsi="Arial" w:cs="Arial"/>
        <w:sz w:val="16"/>
        <w:szCs w:val="16"/>
        <w:lang w:val="fr-FR"/>
      </w:rPr>
      <w:t xml:space="preserve"> </w:t>
    </w:r>
    <w:r w:rsidRPr="00A53AD5">
      <w:rPr>
        <w:rFonts w:ascii="Arial" w:hAnsi="Arial" w:cs="Arial"/>
        <w:b/>
        <w:sz w:val="16"/>
        <w:szCs w:val="16"/>
      </w:rPr>
      <w:fldChar w:fldCharType="begin"/>
    </w:r>
    <w:r w:rsidRPr="00A53AD5">
      <w:rPr>
        <w:rFonts w:ascii="Arial" w:hAnsi="Arial" w:cs="Arial"/>
        <w:sz w:val="16"/>
        <w:szCs w:val="16"/>
        <w:lang w:val="fr-FR"/>
      </w:rPr>
      <w:instrText xml:space="preserve"> NUMPAGES  </w:instrText>
    </w:r>
    <w:r w:rsidRPr="00A53AD5">
      <w:rPr>
        <w:rFonts w:ascii="Arial" w:hAnsi="Arial" w:cs="Arial"/>
        <w:b/>
        <w:sz w:val="16"/>
        <w:szCs w:val="16"/>
      </w:rPr>
      <w:fldChar w:fldCharType="separate"/>
    </w:r>
    <w:r w:rsidR="00AE0238">
      <w:rPr>
        <w:rFonts w:ascii="Arial" w:hAnsi="Arial" w:cs="Arial"/>
        <w:noProof/>
        <w:sz w:val="16"/>
        <w:szCs w:val="16"/>
        <w:lang w:val="fr-FR"/>
      </w:rPr>
      <w:t>19</w:t>
    </w:r>
    <w:r w:rsidRPr="00A53AD5">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04" w:rsidRPr="00DA31A1" w:rsidRDefault="003F3F04" w:rsidP="003F3F04">
    <w:pPr>
      <w:pStyle w:val="01KopfzeileFusszeile"/>
      <w:rPr>
        <w:lang w:val="fr-FR"/>
      </w:rPr>
    </w:pPr>
    <w:r w:rsidRPr="00DA31A1">
      <w:rPr>
        <w:lang w:val="fr-FR"/>
      </w:rPr>
      <w:t>—</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600"/>
    </w:tblGrid>
    <w:tr w:rsidR="009D0075" w:rsidRPr="00742C43" w:rsidTr="0038494B">
      <w:trPr>
        <w:trHeight w:val="481"/>
      </w:trPr>
      <w:tc>
        <w:tcPr>
          <w:tcW w:w="5940" w:type="dxa"/>
        </w:tcPr>
        <w:p w:rsidR="009D0075" w:rsidRPr="002430CF" w:rsidRDefault="009D0075" w:rsidP="0038494B">
          <w:pPr>
            <w:pStyle w:val="01entteetbasdepage"/>
            <w:rPr>
              <w:b/>
              <w:noProof/>
              <w:lang w:val="fr-FR" w:eastAsia="de-DE"/>
            </w:rPr>
          </w:pPr>
          <w:r w:rsidRPr="002430CF">
            <w:rPr>
              <w:noProof/>
              <w:lang w:val="fr-FR" w:eastAsia="de-DE"/>
            </w:rPr>
            <w:t xml:space="preserve">Direction de l’économie et de l’emploi </w:t>
          </w:r>
          <w:r w:rsidRPr="002430CF">
            <w:rPr>
              <w:b/>
              <w:noProof/>
              <w:lang w:val="fr-FR" w:eastAsia="de-DE"/>
            </w:rPr>
            <w:t>DEE</w:t>
          </w:r>
        </w:p>
        <w:p w:rsidR="009D0075" w:rsidRDefault="009D0075" w:rsidP="0038494B">
          <w:pPr>
            <w:pStyle w:val="01entteetbasdepage"/>
            <w:rPr>
              <w:rFonts w:cs="Arial"/>
              <w:b/>
              <w:szCs w:val="16"/>
            </w:rPr>
          </w:pPr>
          <w:r w:rsidRPr="002430CF">
            <w:rPr>
              <w:noProof/>
              <w:lang w:val="de-DE" w:eastAsia="de-DE"/>
            </w:rPr>
            <w:t xml:space="preserve">Volkswirtschaftsdirektion </w:t>
          </w:r>
          <w:r w:rsidRPr="002430CF">
            <w:rPr>
              <w:b/>
              <w:noProof/>
              <w:lang w:val="de-DE" w:eastAsia="de-DE"/>
            </w:rPr>
            <w:t xml:space="preserve">VWD </w:t>
          </w:r>
        </w:p>
      </w:tc>
      <w:tc>
        <w:tcPr>
          <w:tcW w:w="3600" w:type="dxa"/>
          <w:tcMar>
            <w:left w:w="0" w:type="dxa"/>
          </w:tcMar>
          <w:vAlign w:val="center"/>
        </w:tcPr>
        <w:p w:rsidR="009D0075" w:rsidRPr="006050EB" w:rsidRDefault="009D0075" w:rsidP="0038494B">
          <w:pPr>
            <w:pStyle w:val="Pieddepage"/>
            <w:ind w:left="1326"/>
            <w:rPr>
              <w:rFonts w:cs="Arial"/>
              <w:color w:val="A6A6A6" w:themeColor="background1" w:themeShade="A6"/>
              <w:sz w:val="16"/>
              <w:szCs w:val="16"/>
              <w:lang w:val="fr-CH"/>
            </w:rPr>
          </w:pPr>
        </w:p>
      </w:tc>
    </w:tr>
  </w:tbl>
  <w:p w:rsidR="003F3F04" w:rsidRPr="006050EB" w:rsidRDefault="003F3F04" w:rsidP="003228EE">
    <w:pPr>
      <w:pStyle w:val="01KopfzeileFuss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CCA" w:rsidRDefault="003D0CCA">
      <w:r>
        <w:separator/>
      </w:r>
    </w:p>
  </w:footnote>
  <w:footnote w:type="continuationSeparator" w:id="0">
    <w:p w:rsidR="003D0CCA" w:rsidRDefault="003D0CCA">
      <w:r>
        <w:continuationSeparator/>
      </w:r>
    </w:p>
  </w:footnote>
  <w:footnote w:id="1">
    <w:p w:rsidR="0093326D" w:rsidRPr="0093326D" w:rsidRDefault="0093326D">
      <w:pPr>
        <w:pStyle w:val="Notedebasdepage"/>
        <w:rPr>
          <w:rFonts w:ascii="Arial" w:hAnsi="Arial" w:cs="Arial"/>
          <w:lang w:val="fr-CH"/>
        </w:rPr>
      </w:pPr>
      <w:r>
        <w:rPr>
          <w:rStyle w:val="Appelnotedebasdep"/>
        </w:rPr>
        <w:footnoteRef/>
      </w:r>
      <w:r w:rsidRPr="0093326D">
        <w:rPr>
          <w:lang w:val="fr-CH"/>
        </w:rPr>
        <w:t xml:space="preserve"> </w:t>
      </w:r>
      <w:r>
        <w:rPr>
          <w:rFonts w:ascii="Arial" w:hAnsi="Arial" w:cs="Arial"/>
          <w:lang w:val="fr-CH"/>
        </w:rPr>
        <w:t>Les capacités sont à répartir avec un minimum de 39 en 1</w:t>
      </w:r>
      <w:r w:rsidRPr="0093326D">
        <w:rPr>
          <w:rFonts w:ascii="Arial" w:hAnsi="Arial" w:cs="Arial"/>
          <w:vertAlign w:val="superscript"/>
          <w:lang w:val="fr-CH"/>
        </w:rPr>
        <w:t>ère</w:t>
      </w:r>
      <w:r>
        <w:rPr>
          <w:rFonts w:ascii="Arial" w:hAnsi="Arial" w:cs="Arial"/>
          <w:lang w:val="fr-CH"/>
        </w:rPr>
        <w:t xml:space="preserve"> année, 43 en 2</w:t>
      </w:r>
      <w:r w:rsidRPr="0093326D">
        <w:rPr>
          <w:rFonts w:ascii="Arial" w:hAnsi="Arial" w:cs="Arial"/>
          <w:vertAlign w:val="superscript"/>
          <w:lang w:val="fr-CH"/>
        </w:rPr>
        <w:t>ème</w:t>
      </w:r>
      <w:r>
        <w:rPr>
          <w:rFonts w:ascii="Arial" w:hAnsi="Arial" w:cs="Arial"/>
          <w:lang w:val="fr-CH"/>
        </w:rPr>
        <w:t xml:space="preserve"> année et 24 en 3</w:t>
      </w:r>
      <w:r w:rsidRPr="0093326D">
        <w:rPr>
          <w:rFonts w:ascii="Arial" w:hAnsi="Arial" w:cs="Arial"/>
          <w:vertAlign w:val="superscript"/>
          <w:lang w:val="fr-CH"/>
        </w:rPr>
        <w:t>ème</w:t>
      </w:r>
      <w:r>
        <w:rPr>
          <w:rFonts w:ascii="Arial" w:hAnsi="Arial" w:cs="Arial"/>
          <w:lang w:val="fr-CH"/>
        </w:rPr>
        <w:t xml:space="preserve"> année pour un total de 106 capacités travaillées sur les trois ans. Toutes les capacités doivent être travaillées afin de pouvoir atteindre toutes les compétences demandées d'ici la fin de 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55C" w:rsidRDefault="006F15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9"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9"/>
    </w:tblGrid>
    <w:tr w:rsidR="003F3F04" w:rsidRPr="006F155C">
      <w:trPr>
        <w:trHeight w:val="567"/>
      </w:trPr>
      <w:tc>
        <w:tcPr>
          <w:tcW w:w="9299" w:type="dxa"/>
        </w:tcPr>
        <w:p w:rsidR="00D74DD2" w:rsidRDefault="00D74DD2" w:rsidP="00D74DD2">
          <w:pPr>
            <w:pStyle w:val="09enttepage2"/>
          </w:pPr>
          <w:r>
            <w:t xml:space="preserve">Ecole professionnelle santé-social </w:t>
          </w:r>
          <w:r>
            <w:rPr>
              <w:b w:val="0"/>
            </w:rPr>
            <w:t>ESSG</w:t>
          </w:r>
        </w:p>
        <w:p w:rsidR="003F3F04" w:rsidRPr="00A53AD5" w:rsidRDefault="006F155C" w:rsidP="00D74DD2">
          <w:pPr>
            <w:pStyle w:val="09HeaderSeite2"/>
            <w:rPr>
              <w:rStyle w:val="Numrodepage"/>
              <w:b w:val="0"/>
              <w:lang w:val="fr-CH"/>
            </w:rPr>
          </w:pPr>
          <w:r>
            <w:rPr>
              <w:b w:val="0"/>
              <w:szCs w:val="22"/>
              <w:lang w:val="fr-CH"/>
            </w:rPr>
            <w:t>Grille d’appréciation de départ par le FPP</w:t>
          </w:r>
          <w:r w:rsidR="00A53AD5" w:rsidRPr="00A53AD5">
            <w:rPr>
              <w:b w:val="0"/>
              <w:szCs w:val="22"/>
              <w:lang w:val="fr-CH"/>
            </w:rPr>
            <w:t>– Filière Educa</w:t>
          </w:r>
          <w:r w:rsidR="00A978FF">
            <w:rPr>
              <w:b w:val="0"/>
              <w:szCs w:val="22"/>
              <w:lang w:val="fr-CH"/>
            </w:rPr>
            <w:t xml:space="preserve">teur – éducatrice </w:t>
          </w:r>
          <w:r w:rsidR="00A53AD5" w:rsidRPr="00A53AD5">
            <w:rPr>
              <w:b w:val="0"/>
              <w:szCs w:val="22"/>
              <w:lang w:val="fr-CH"/>
            </w:rPr>
            <w:t xml:space="preserve">de l’enfance </w:t>
          </w:r>
          <w:r w:rsidR="003D5690" w:rsidRPr="00A53AD5">
            <w:rPr>
              <w:b w:val="0"/>
              <w:noProof/>
              <w:lang w:val="fr-CH" w:eastAsia="fr-CH"/>
            </w:rPr>
            <w:drawing>
              <wp:anchor distT="0" distB="0" distL="114300" distR="114300" simplePos="0" relativeHeight="251657216" behindDoc="0" locked="1" layoutInCell="1" allowOverlap="1" wp14:anchorId="4BE010A1" wp14:editId="6DEAC082">
                <wp:simplePos x="0" y="0"/>
                <wp:positionH relativeFrom="page">
                  <wp:posOffset>-215265</wp:posOffset>
                </wp:positionH>
                <wp:positionV relativeFrom="page">
                  <wp:posOffset>25400</wp:posOffset>
                </wp:positionV>
                <wp:extent cx="116205" cy="220980"/>
                <wp:effectExtent l="19050" t="0" r="0" b="0"/>
                <wp:wrapNone/>
                <wp:docPr id="27"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rsidR="00A53AD5" w:rsidRPr="00A53AD5">
            <w:rPr>
              <w:b w:val="0"/>
              <w:szCs w:val="22"/>
              <w:lang w:val="fr-CH"/>
            </w:rPr>
            <w:t>ES</w:t>
          </w:r>
        </w:p>
      </w:tc>
    </w:tr>
  </w:tbl>
  <w:p w:rsidR="003F3F04" w:rsidRPr="00D74DD2" w:rsidRDefault="003F3F04" w:rsidP="003F3F04">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2" w:type="dxa"/>
      <w:tblCellMar>
        <w:left w:w="0" w:type="dxa"/>
        <w:right w:w="57" w:type="dxa"/>
      </w:tblCellMar>
      <w:tblLook w:val="01E0" w:firstRow="1" w:lastRow="1" w:firstColumn="1" w:lastColumn="1" w:noHBand="0" w:noVBand="0"/>
    </w:tblPr>
    <w:tblGrid>
      <w:gridCol w:w="5500"/>
      <w:gridCol w:w="10802"/>
    </w:tblGrid>
    <w:tr w:rsidR="0069243F" w:rsidRPr="00481434" w:rsidTr="00887F2F">
      <w:trPr>
        <w:trHeight w:val="1701"/>
      </w:trPr>
      <w:tc>
        <w:tcPr>
          <w:tcW w:w="5500" w:type="dxa"/>
        </w:tcPr>
        <w:p w:rsidR="0069243F" w:rsidRDefault="003D5690" w:rsidP="000F0AAC">
          <w:pPr>
            <w:pStyle w:val="TM1"/>
            <w:rPr>
              <w:noProof/>
            </w:rPr>
          </w:pPr>
          <w:r>
            <w:rPr>
              <w:noProof/>
              <w:lang w:val="fr-CH" w:eastAsia="fr-CH"/>
            </w:rPr>
            <w:drawing>
              <wp:anchor distT="0" distB="0" distL="114300" distR="114300" simplePos="0" relativeHeight="251658240" behindDoc="0" locked="0" layoutInCell="1" allowOverlap="1" wp14:anchorId="61E83B21" wp14:editId="25313D3A">
                <wp:simplePos x="0" y="0"/>
                <wp:positionH relativeFrom="page">
                  <wp:posOffset>159027</wp:posOffset>
                </wp:positionH>
                <wp:positionV relativeFrom="page">
                  <wp:posOffset>-185530</wp:posOffset>
                </wp:positionV>
                <wp:extent cx="935990" cy="795655"/>
                <wp:effectExtent l="19050" t="0" r="0" b="0"/>
                <wp:wrapNone/>
                <wp:docPr id="28" name="Image 3"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10802" w:type="dxa"/>
        </w:tcPr>
        <w:p w:rsidR="00C46DF2" w:rsidRPr="00C46DF2" w:rsidRDefault="00C46DF2" w:rsidP="00887F2F">
          <w:pPr>
            <w:pStyle w:val="Default"/>
            <w:ind w:left="6114"/>
            <w:rPr>
              <w:sz w:val="20"/>
              <w:szCs w:val="20"/>
            </w:rPr>
          </w:pPr>
          <w:r w:rsidRPr="00C46DF2">
            <w:rPr>
              <w:b/>
              <w:bCs/>
              <w:sz w:val="20"/>
              <w:szCs w:val="20"/>
            </w:rPr>
            <w:t xml:space="preserve">FRESEdE </w:t>
          </w:r>
        </w:p>
        <w:p w:rsidR="00C46DF2" w:rsidRPr="00C46DF2" w:rsidRDefault="00C46DF2" w:rsidP="00887F2F">
          <w:pPr>
            <w:pStyle w:val="Default"/>
            <w:ind w:left="6114"/>
            <w:rPr>
              <w:sz w:val="20"/>
              <w:szCs w:val="20"/>
            </w:rPr>
          </w:pPr>
          <w:r w:rsidRPr="00C46DF2">
            <w:rPr>
              <w:sz w:val="20"/>
              <w:szCs w:val="20"/>
            </w:rPr>
            <w:t xml:space="preserve">— </w:t>
          </w:r>
        </w:p>
        <w:p w:rsidR="00C46DF2" w:rsidRDefault="00C46DF2" w:rsidP="00887F2F">
          <w:pPr>
            <w:ind w:left="6114"/>
            <w:rPr>
              <w:rFonts w:ascii="Arial" w:hAnsi="Arial" w:cs="Arial"/>
              <w:sz w:val="20"/>
              <w:szCs w:val="20"/>
              <w:lang w:val="fr-CH"/>
            </w:rPr>
          </w:pPr>
          <w:r w:rsidRPr="00C46DF2">
            <w:rPr>
              <w:rFonts w:ascii="Arial" w:hAnsi="Arial" w:cs="Arial"/>
              <w:sz w:val="20"/>
              <w:szCs w:val="20"/>
              <w:lang w:val="fr-CH"/>
            </w:rPr>
            <w:t>Ecole supérieure fribourgeoise</w:t>
          </w:r>
        </w:p>
        <w:p w:rsidR="00C46DF2" w:rsidRPr="00C46DF2" w:rsidRDefault="00C46DF2" w:rsidP="00887F2F">
          <w:pPr>
            <w:ind w:left="6114"/>
            <w:rPr>
              <w:rFonts w:ascii="Arial" w:hAnsi="Arial" w:cs="Arial"/>
              <w:sz w:val="20"/>
              <w:szCs w:val="20"/>
              <w:lang w:val="fr-CH"/>
            </w:rPr>
          </w:pPr>
          <w:r w:rsidRPr="00C46DF2">
            <w:rPr>
              <w:rFonts w:ascii="Arial" w:hAnsi="Arial" w:cs="Arial"/>
              <w:sz w:val="20"/>
              <w:szCs w:val="20"/>
              <w:lang w:val="fr-CH"/>
            </w:rPr>
            <w:t>d’éducateur – éducatrice de l’enfance</w:t>
          </w:r>
        </w:p>
        <w:p w:rsidR="0069243F" w:rsidRPr="00C46DF2" w:rsidRDefault="0069243F" w:rsidP="000F0AAC">
          <w:pPr>
            <w:pStyle w:val="01KopfzeileFusszeile"/>
            <w:rPr>
              <w:rFonts w:cs="Arial"/>
              <w:sz w:val="20"/>
              <w:szCs w:val="20"/>
              <w:lang w:val="fr-CH"/>
            </w:rPr>
          </w:pPr>
        </w:p>
        <w:p w:rsidR="0069243F" w:rsidRPr="00C46DF2" w:rsidRDefault="0069243F" w:rsidP="000F0AAC">
          <w:pPr>
            <w:pStyle w:val="01KopfzeileFusszeile"/>
            <w:rPr>
              <w:rStyle w:val="Lienhypertexte"/>
              <w:rFonts w:cs="Arial"/>
              <w:sz w:val="20"/>
              <w:szCs w:val="20"/>
              <w:lang w:val="fr-CH"/>
            </w:rPr>
          </w:pPr>
        </w:p>
      </w:tc>
    </w:tr>
  </w:tbl>
  <w:p w:rsidR="003F3F04" w:rsidRPr="00C46DF2" w:rsidRDefault="003F3F04" w:rsidP="003F3F04">
    <w:pP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ecusson"/>
      </v:shape>
    </w:pict>
  </w:numPicBullet>
  <w:abstractNum w:abstractNumId="0" w15:restartNumberingAfterBreak="0">
    <w:nsid w:val="FFFFFF7C"/>
    <w:multiLevelType w:val="singleLevel"/>
    <w:tmpl w:val="79D083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50A3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92FB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8A1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72B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69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261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AEE9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67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0E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24D2D"/>
    <w:multiLevelType w:val="hybridMultilevel"/>
    <w:tmpl w:val="D400AB7C"/>
    <w:lvl w:ilvl="0" w:tplc="47027604">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0ADD741E"/>
    <w:multiLevelType w:val="hybridMultilevel"/>
    <w:tmpl w:val="32321498"/>
    <w:lvl w:ilvl="0" w:tplc="B95200CE">
      <w:start w:val="1"/>
      <w:numFmt w:val="bullet"/>
      <w:lvlText w:val="-"/>
      <w:lvlJc w:val="left"/>
      <w:pPr>
        <w:ind w:left="502" w:hanging="360"/>
      </w:pPr>
      <w:rPr>
        <w:rFonts w:ascii="Arial" w:eastAsia="Times New Roman" w:hAnsi="Arial" w:cs="Arial" w:hint="default"/>
      </w:rPr>
    </w:lvl>
    <w:lvl w:ilvl="1" w:tplc="100C0003" w:tentative="1">
      <w:start w:val="1"/>
      <w:numFmt w:val="bullet"/>
      <w:lvlText w:val="o"/>
      <w:lvlJc w:val="left"/>
      <w:pPr>
        <w:ind w:left="1222" w:hanging="360"/>
      </w:pPr>
      <w:rPr>
        <w:rFonts w:ascii="Courier New" w:hAnsi="Courier New" w:cs="Courier New" w:hint="default"/>
      </w:rPr>
    </w:lvl>
    <w:lvl w:ilvl="2" w:tplc="100C0005" w:tentative="1">
      <w:start w:val="1"/>
      <w:numFmt w:val="bullet"/>
      <w:lvlText w:val=""/>
      <w:lvlJc w:val="left"/>
      <w:pPr>
        <w:ind w:left="1942" w:hanging="360"/>
      </w:pPr>
      <w:rPr>
        <w:rFonts w:ascii="Wingdings" w:hAnsi="Wingdings" w:hint="default"/>
      </w:rPr>
    </w:lvl>
    <w:lvl w:ilvl="3" w:tplc="100C0001" w:tentative="1">
      <w:start w:val="1"/>
      <w:numFmt w:val="bullet"/>
      <w:lvlText w:val=""/>
      <w:lvlJc w:val="left"/>
      <w:pPr>
        <w:ind w:left="2662" w:hanging="360"/>
      </w:pPr>
      <w:rPr>
        <w:rFonts w:ascii="Symbol" w:hAnsi="Symbol" w:hint="default"/>
      </w:rPr>
    </w:lvl>
    <w:lvl w:ilvl="4" w:tplc="100C0003" w:tentative="1">
      <w:start w:val="1"/>
      <w:numFmt w:val="bullet"/>
      <w:lvlText w:val="o"/>
      <w:lvlJc w:val="left"/>
      <w:pPr>
        <w:ind w:left="3382" w:hanging="360"/>
      </w:pPr>
      <w:rPr>
        <w:rFonts w:ascii="Courier New" w:hAnsi="Courier New" w:cs="Courier New" w:hint="default"/>
      </w:rPr>
    </w:lvl>
    <w:lvl w:ilvl="5" w:tplc="100C0005" w:tentative="1">
      <w:start w:val="1"/>
      <w:numFmt w:val="bullet"/>
      <w:lvlText w:val=""/>
      <w:lvlJc w:val="left"/>
      <w:pPr>
        <w:ind w:left="4102" w:hanging="360"/>
      </w:pPr>
      <w:rPr>
        <w:rFonts w:ascii="Wingdings" w:hAnsi="Wingdings" w:hint="default"/>
      </w:rPr>
    </w:lvl>
    <w:lvl w:ilvl="6" w:tplc="100C0001" w:tentative="1">
      <w:start w:val="1"/>
      <w:numFmt w:val="bullet"/>
      <w:lvlText w:val=""/>
      <w:lvlJc w:val="left"/>
      <w:pPr>
        <w:ind w:left="4822" w:hanging="360"/>
      </w:pPr>
      <w:rPr>
        <w:rFonts w:ascii="Symbol" w:hAnsi="Symbol" w:hint="default"/>
      </w:rPr>
    </w:lvl>
    <w:lvl w:ilvl="7" w:tplc="100C0003" w:tentative="1">
      <w:start w:val="1"/>
      <w:numFmt w:val="bullet"/>
      <w:lvlText w:val="o"/>
      <w:lvlJc w:val="left"/>
      <w:pPr>
        <w:ind w:left="5542" w:hanging="360"/>
      </w:pPr>
      <w:rPr>
        <w:rFonts w:ascii="Courier New" w:hAnsi="Courier New" w:cs="Courier New" w:hint="default"/>
      </w:rPr>
    </w:lvl>
    <w:lvl w:ilvl="8" w:tplc="100C0005" w:tentative="1">
      <w:start w:val="1"/>
      <w:numFmt w:val="bullet"/>
      <w:lvlText w:val=""/>
      <w:lvlJc w:val="left"/>
      <w:pPr>
        <w:ind w:left="6262" w:hanging="360"/>
      </w:pPr>
      <w:rPr>
        <w:rFonts w:ascii="Wingdings" w:hAnsi="Wingdings" w:hint="default"/>
      </w:rPr>
    </w:lvl>
  </w:abstractNum>
  <w:abstractNum w:abstractNumId="12" w15:restartNumberingAfterBreak="0">
    <w:nsid w:val="10583E2F"/>
    <w:multiLevelType w:val="hybridMultilevel"/>
    <w:tmpl w:val="DF54310E"/>
    <w:lvl w:ilvl="0" w:tplc="7232654E">
      <w:start w:val="1"/>
      <w:numFmt w:val="decimalZero"/>
      <w:pStyle w:val="10dNummerierung4teEbene"/>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3779CD"/>
    <w:multiLevelType w:val="hybridMultilevel"/>
    <w:tmpl w:val="897CCD5A"/>
    <w:lvl w:ilvl="0" w:tplc="DEFC1D82">
      <w:start w:val="1"/>
      <w:numFmt w:val="decimal"/>
      <w:lvlText w:val="%1"/>
      <w:lvlJc w:val="left"/>
      <w:pPr>
        <w:ind w:left="720" w:hanging="360"/>
      </w:pPr>
      <w:rPr>
        <w:rFonts w:hint="default"/>
        <w:b/>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4" w15:restartNumberingAfterBreak="0">
    <w:nsid w:val="2B7D12A8"/>
    <w:multiLevelType w:val="hybridMultilevel"/>
    <w:tmpl w:val="AC9EDBE4"/>
    <w:lvl w:ilvl="0" w:tplc="496C0E16">
      <w:start w:val="1"/>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E262394"/>
    <w:multiLevelType w:val="hybridMultilevel"/>
    <w:tmpl w:val="3E5A5318"/>
    <w:lvl w:ilvl="0" w:tplc="191EE644">
      <w:start w:val="1"/>
      <w:numFmt w:val="decimal"/>
      <w:lvlText w:val="(%1)"/>
      <w:lvlJc w:val="left"/>
      <w:pPr>
        <w:ind w:left="720" w:hanging="360"/>
      </w:pPr>
      <w:rPr>
        <w:rFonts w:hint="default"/>
        <w:vertAlign w:val="superscrip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6" w15:restartNumberingAfterBreak="0">
    <w:nsid w:val="366B5963"/>
    <w:multiLevelType w:val="hybridMultilevel"/>
    <w:tmpl w:val="7DB2771E"/>
    <w:lvl w:ilvl="0" w:tplc="114A854E">
      <w:start w:val="1"/>
      <w:numFmt w:val="bullet"/>
      <w:pStyle w:val="07Aufzaehlung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87B4A33"/>
    <w:multiLevelType w:val="hybridMultilevel"/>
    <w:tmpl w:val="44A26A26"/>
    <w:lvl w:ilvl="0" w:tplc="A68E146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B6D4BC4"/>
    <w:multiLevelType w:val="hybridMultilevel"/>
    <w:tmpl w:val="3600FF5A"/>
    <w:lvl w:ilvl="0" w:tplc="31422372">
      <w:start w:val="1"/>
      <w:numFmt w:val="bullet"/>
      <w:lvlText w:val="-"/>
      <w:lvlJc w:val="left"/>
      <w:pPr>
        <w:ind w:left="720" w:hanging="360"/>
      </w:pPr>
      <w:rPr>
        <w:rFonts w:ascii="SymbolMT" w:eastAsia="Times New Roman" w:hAnsi="SymbolMT" w:cs="SymbolM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0" w15:restartNumberingAfterBreak="0">
    <w:nsid w:val="4F1B73F0"/>
    <w:multiLevelType w:val="hybridMultilevel"/>
    <w:tmpl w:val="8716B59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546A1B12"/>
    <w:multiLevelType w:val="multilevel"/>
    <w:tmpl w:val="3996AFE0"/>
    <w:lvl w:ilvl="0">
      <w:start w:val="1"/>
      <w:numFmt w:val="upperRoman"/>
      <w:pStyle w:val="10cNummerierung3teEbene"/>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22" w15:restartNumberingAfterBreak="0">
    <w:nsid w:val="57260FD6"/>
    <w:multiLevelType w:val="hybridMultilevel"/>
    <w:tmpl w:val="6D20CB4C"/>
    <w:lvl w:ilvl="0" w:tplc="E168CDEA">
      <w:start w:val="1"/>
      <w:numFmt w:val="lowerLetter"/>
      <w:pStyle w:val="10bNummerierung2teEbene"/>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9054E"/>
    <w:multiLevelType w:val="hybridMultilevel"/>
    <w:tmpl w:val="5ABAEA9A"/>
    <w:lvl w:ilvl="0" w:tplc="973C6E82">
      <w:start w:val="1"/>
      <w:numFmt w:val="lowerLetter"/>
      <w:lvlText w:val="(%1)"/>
      <w:lvlJc w:val="left"/>
      <w:pPr>
        <w:ind w:left="360" w:hanging="360"/>
      </w:pPr>
      <w:rPr>
        <w:rFonts w:hint="default"/>
        <w:b/>
        <w:sz w:val="24"/>
        <w:vertAlign w:val="superscrip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15:restartNumberingAfterBreak="0">
    <w:nsid w:val="599E49CE"/>
    <w:multiLevelType w:val="hybridMultilevel"/>
    <w:tmpl w:val="866ECF8A"/>
    <w:lvl w:ilvl="0" w:tplc="FD263A22">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5" w15:restartNumberingAfterBreak="0">
    <w:nsid w:val="5E0125E8"/>
    <w:multiLevelType w:val="hybridMultilevel"/>
    <w:tmpl w:val="86723EAE"/>
    <w:lvl w:ilvl="0" w:tplc="F63010B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FE34DC6"/>
    <w:multiLevelType w:val="multilevel"/>
    <w:tmpl w:val="F26250AE"/>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olor w:val="767878"/>
        <w:sz w:val="24"/>
        <w:u w:val="none"/>
      </w:rPr>
    </w:lvl>
    <w:lvl w:ilvl="2">
      <w:start w:val="1"/>
      <w:numFmt w:val="decimal"/>
      <w:pStyle w:val="Titre3"/>
      <w:lvlText w:val="%1.%2.%3."/>
      <w:lvlJc w:val="left"/>
      <w:pPr>
        <w:tabs>
          <w:tab w:val="num" w:pos="851"/>
        </w:tabs>
        <w:ind w:left="851" w:hanging="851"/>
      </w:pPr>
      <w:rPr>
        <w:rFonts w:ascii="Arial" w:hAnsi="Arial" w:hint="default"/>
        <w:b w:val="0"/>
        <w:i w:val="0"/>
        <w:color w:val="auto"/>
        <w:sz w:val="24"/>
        <w:u w:val="none"/>
      </w:rPr>
    </w:lvl>
    <w:lvl w:ilvl="3">
      <w:start w:val="1"/>
      <w:numFmt w:val="decimal"/>
      <w:pStyle w:val="Titre4"/>
      <w:lvlText w:val="%1.%2.%3.%4."/>
      <w:lvlJc w:val="left"/>
      <w:pPr>
        <w:tabs>
          <w:tab w:val="num" w:pos="851"/>
        </w:tabs>
        <w:ind w:left="851" w:hanging="851"/>
      </w:pPr>
      <w:rPr>
        <w:rFonts w:hint="default"/>
        <w:color w:val="auto"/>
        <w:sz w:val="24"/>
        <w:u w:val="none"/>
      </w:rPr>
    </w:lvl>
    <w:lvl w:ilvl="4">
      <w:start w:val="1"/>
      <w:numFmt w:val="decimal"/>
      <w:pStyle w:val="Titre5"/>
      <w:lvlText w:val="%1.%2.%3.%4.%5."/>
      <w:lvlJc w:val="left"/>
      <w:pPr>
        <w:tabs>
          <w:tab w:val="num" w:pos="1021"/>
        </w:tabs>
        <w:ind w:left="1021" w:hanging="1021"/>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7" w15:restartNumberingAfterBreak="0">
    <w:nsid w:val="5FFB6583"/>
    <w:multiLevelType w:val="hybridMultilevel"/>
    <w:tmpl w:val="59F6CDE2"/>
    <w:lvl w:ilvl="0" w:tplc="C3EEF458">
      <w:start w:val="1"/>
      <w:numFmt w:val="upperRoman"/>
      <w:pStyle w:val="11Kapite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97A4428"/>
    <w:multiLevelType w:val="hybridMultilevel"/>
    <w:tmpl w:val="8E0AA7FA"/>
    <w:lvl w:ilvl="0" w:tplc="846C8EB8">
      <w:start w:val="1"/>
      <w:numFmt w:val="bullet"/>
      <w:pStyle w:val="07Aufzaehlung"/>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E0F1A"/>
    <w:multiLevelType w:val="hybridMultilevel"/>
    <w:tmpl w:val="936AE204"/>
    <w:lvl w:ilvl="0" w:tplc="5322C04E">
      <w:start w:val="1"/>
      <w:numFmt w:val="decimal"/>
      <w:pStyle w:val="10Nummerierung"/>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B0208A2"/>
    <w:multiLevelType w:val="hybridMultilevel"/>
    <w:tmpl w:val="2F0C2AE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7856DF1"/>
    <w:multiLevelType w:val="hybridMultilevel"/>
    <w:tmpl w:val="A6127278"/>
    <w:lvl w:ilvl="0" w:tplc="B02860C4">
      <w:start w:val="1"/>
      <w:numFmt w:val="bullet"/>
      <w:pStyle w:val="07Aufzaehlung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1D533A"/>
    <w:multiLevelType w:val="hybridMultilevel"/>
    <w:tmpl w:val="CBE801A6"/>
    <w:lvl w:ilvl="0" w:tplc="773A6AAE">
      <w:start w:val="1"/>
      <w:numFmt w:val="decimal"/>
      <w:lvlText w:val="(%1)"/>
      <w:lvlJc w:val="left"/>
      <w:pPr>
        <w:ind w:left="502" w:hanging="360"/>
      </w:pPr>
      <w:rPr>
        <w:rFonts w:hint="default"/>
        <w:vertAlign w:val="superscrip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num w:numId="1">
    <w:abstractNumId w:val="26"/>
  </w:num>
  <w:num w:numId="2">
    <w:abstractNumId w:val="28"/>
  </w:num>
  <w:num w:numId="3">
    <w:abstractNumId w:val="31"/>
  </w:num>
  <w:num w:numId="4">
    <w:abstractNumId w:val="29"/>
  </w:num>
  <w:num w:numId="5">
    <w:abstractNumId w:val="27"/>
  </w:num>
  <w:num w:numId="6">
    <w:abstractNumId w:val="16"/>
  </w:num>
  <w:num w:numId="7">
    <w:abstractNumId w:val="22"/>
  </w:num>
  <w:num w:numId="8">
    <w:abstractNumId w:val="21"/>
  </w:num>
  <w:num w:numId="9">
    <w:abstractNumId w:val="1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24"/>
  </w:num>
  <w:num w:numId="22">
    <w:abstractNumId w:val="15"/>
  </w:num>
  <w:num w:numId="23">
    <w:abstractNumId w:val="32"/>
  </w:num>
  <w:num w:numId="24">
    <w:abstractNumId w:val="11"/>
  </w:num>
  <w:num w:numId="25">
    <w:abstractNumId w:val="19"/>
  </w:num>
  <w:num w:numId="26">
    <w:abstractNumId w:val="18"/>
  </w:num>
  <w:num w:numId="27">
    <w:abstractNumId w:val="25"/>
  </w:num>
  <w:num w:numId="28">
    <w:abstractNumId w:val="13"/>
  </w:num>
  <w:num w:numId="29">
    <w:abstractNumId w:val="23"/>
  </w:num>
  <w:num w:numId="30">
    <w:abstractNumId w:val="10"/>
  </w:num>
  <w:num w:numId="31">
    <w:abstractNumId w:val="30"/>
  </w:num>
  <w:num w:numId="32">
    <w:abstractNumId w:val="1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CH"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CCA"/>
    <w:rsid w:val="000031C3"/>
    <w:rsid w:val="00006BA4"/>
    <w:rsid w:val="000115F9"/>
    <w:rsid w:val="000146D3"/>
    <w:rsid w:val="00022A0A"/>
    <w:rsid w:val="00030F26"/>
    <w:rsid w:val="00032EF8"/>
    <w:rsid w:val="0003670C"/>
    <w:rsid w:val="00037AFA"/>
    <w:rsid w:val="0005197D"/>
    <w:rsid w:val="00054D2F"/>
    <w:rsid w:val="00056210"/>
    <w:rsid w:val="0007451A"/>
    <w:rsid w:val="00075155"/>
    <w:rsid w:val="0008688A"/>
    <w:rsid w:val="00096F4B"/>
    <w:rsid w:val="000C0494"/>
    <w:rsid w:val="000C1638"/>
    <w:rsid w:val="000C245F"/>
    <w:rsid w:val="000F01C2"/>
    <w:rsid w:val="000F0AAC"/>
    <w:rsid w:val="00111433"/>
    <w:rsid w:val="00134E66"/>
    <w:rsid w:val="00152238"/>
    <w:rsid w:val="00161F10"/>
    <w:rsid w:val="00166EB3"/>
    <w:rsid w:val="001722D5"/>
    <w:rsid w:val="00181F74"/>
    <w:rsid w:val="00187659"/>
    <w:rsid w:val="001C2A13"/>
    <w:rsid w:val="001C3C61"/>
    <w:rsid w:val="001D11A1"/>
    <w:rsid w:val="001E01CE"/>
    <w:rsid w:val="001E2F85"/>
    <w:rsid w:val="001E3C07"/>
    <w:rsid w:val="001E7A5F"/>
    <w:rsid w:val="001F0CD8"/>
    <w:rsid w:val="0023110E"/>
    <w:rsid w:val="00231410"/>
    <w:rsid w:val="00241C40"/>
    <w:rsid w:val="002559F3"/>
    <w:rsid w:val="00262777"/>
    <w:rsid w:val="00265B08"/>
    <w:rsid w:val="00266D2C"/>
    <w:rsid w:val="00266F94"/>
    <w:rsid w:val="0027424D"/>
    <w:rsid w:val="0027497F"/>
    <w:rsid w:val="00296988"/>
    <w:rsid w:val="002A3E4D"/>
    <w:rsid w:val="002A7767"/>
    <w:rsid w:val="002D10CE"/>
    <w:rsid w:val="002D3345"/>
    <w:rsid w:val="002D6951"/>
    <w:rsid w:val="002D6A92"/>
    <w:rsid w:val="002E6FCF"/>
    <w:rsid w:val="002F52E0"/>
    <w:rsid w:val="002F6D35"/>
    <w:rsid w:val="002F6D98"/>
    <w:rsid w:val="00302538"/>
    <w:rsid w:val="00307EE9"/>
    <w:rsid w:val="003153B4"/>
    <w:rsid w:val="003213A0"/>
    <w:rsid w:val="003228EE"/>
    <w:rsid w:val="003506ED"/>
    <w:rsid w:val="003520B2"/>
    <w:rsid w:val="00354BE7"/>
    <w:rsid w:val="00363B1E"/>
    <w:rsid w:val="0037007F"/>
    <w:rsid w:val="00387274"/>
    <w:rsid w:val="00397C15"/>
    <w:rsid w:val="003B0E88"/>
    <w:rsid w:val="003D0CCA"/>
    <w:rsid w:val="003D5690"/>
    <w:rsid w:val="003E1227"/>
    <w:rsid w:val="003F2699"/>
    <w:rsid w:val="003F3F04"/>
    <w:rsid w:val="003F7B2D"/>
    <w:rsid w:val="004016A8"/>
    <w:rsid w:val="00403F9F"/>
    <w:rsid w:val="0041318A"/>
    <w:rsid w:val="00417C51"/>
    <w:rsid w:val="004245C7"/>
    <w:rsid w:val="004372F0"/>
    <w:rsid w:val="00452CB1"/>
    <w:rsid w:val="004630E4"/>
    <w:rsid w:val="004728C7"/>
    <w:rsid w:val="004812CF"/>
    <w:rsid w:val="00481434"/>
    <w:rsid w:val="004904DE"/>
    <w:rsid w:val="004A01A5"/>
    <w:rsid w:val="004C77D6"/>
    <w:rsid w:val="004D1238"/>
    <w:rsid w:val="004D6151"/>
    <w:rsid w:val="004E79D3"/>
    <w:rsid w:val="004F54CA"/>
    <w:rsid w:val="004F55E3"/>
    <w:rsid w:val="005161DE"/>
    <w:rsid w:val="00526FD8"/>
    <w:rsid w:val="00532385"/>
    <w:rsid w:val="00532FF4"/>
    <w:rsid w:val="00576256"/>
    <w:rsid w:val="0057748E"/>
    <w:rsid w:val="005851A7"/>
    <w:rsid w:val="005923F3"/>
    <w:rsid w:val="005B4530"/>
    <w:rsid w:val="005C32C1"/>
    <w:rsid w:val="005E5214"/>
    <w:rsid w:val="005E7D5C"/>
    <w:rsid w:val="005F7FDC"/>
    <w:rsid w:val="00600B48"/>
    <w:rsid w:val="00602257"/>
    <w:rsid w:val="006050EB"/>
    <w:rsid w:val="00621284"/>
    <w:rsid w:val="006237C6"/>
    <w:rsid w:val="00666A05"/>
    <w:rsid w:val="00667396"/>
    <w:rsid w:val="0066775B"/>
    <w:rsid w:val="00686099"/>
    <w:rsid w:val="0069243F"/>
    <w:rsid w:val="00693464"/>
    <w:rsid w:val="006A2429"/>
    <w:rsid w:val="006A466D"/>
    <w:rsid w:val="006C3B50"/>
    <w:rsid w:val="006C3CE4"/>
    <w:rsid w:val="006C4E6B"/>
    <w:rsid w:val="006D2CC7"/>
    <w:rsid w:val="006E1634"/>
    <w:rsid w:val="006F155C"/>
    <w:rsid w:val="00704767"/>
    <w:rsid w:val="0072098F"/>
    <w:rsid w:val="00742C43"/>
    <w:rsid w:val="00745A01"/>
    <w:rsid w:val="00752830"/>
    <w:rsid w:val="00753271"/>
    <w:rsid w:val="007A0759"/>
    <w:rsid w:val="007B2DD9"/>
    <w:rsid w:val="007B4B9D"/>
    <w:rsid w:val="007B76C0"/>
    <w:rsid w:val="007D0B78"/>
    <w:rsid w:val="007D173F"/>
    <w:rsid w:val="007F0BB1"/>
    <w:rsid w:val="007F5046"/>
    <w:rsid w:val="007F7AE9"/>
    <w:rsid w:val="0080251B"/>
    <w:rsid w:val="008058EE"/>
    <w:rsid w:val="00810DF8"/>
    <w:rsid w:val="00831373"/>
    <w:rsid w:val="00846D4E"/>
    <w:rsid w:val="00847EBA"/>
    <w:rsid w:val="0085002E"/>
    <w:rsid w:val="008716C7"/>
    <w:rsid w:val="00873369"/>
    <w:rsid w:val="00884A2A"/>
    <w:rsid w:val="00887F2F"/>
    <w:rsid w:val="00895FD7"/>
    <w:rsid w:val="008A0A7E"/>
    <w:rsid w:val="008A2B63"/>
    <w:rsid w:val="008B1123"/>
    <w:rsid w:val="008B7119"/>
    <w:rsid w:val="008B7E3C"/>
    <w:rsid w:val="008D0FF7"/>
    <w:rsid w:val="00904D19"/>
    <w:rsid w:val="0092689E"/>
    <w:rsid w:val="0093326D"/>
    <w:rsid w:val="009410CF"/>
    <w:rsid w:val="00946728"/>
    <w:rsid w:val="009560F9"/>
    <w:rsid w:val="00966C42"/>
    <w:rsid w:val="00967AC4"/>
    <w:rsid w:val="009933AC"/>
    <w:rsid w:val="00995D07"/>
    <w:rsid w:val="009B732C"/>
    <w:rsid w:val="009D0075"/>
    <w:rsid w:val="009E41E9"/>
    <w:rsid w:val="009E63BE"/>
    <w:rsid w:val="009F0B01"/>
    <w:rsid w:val="009F622F"/>
    <w:rsid w:val="00A00814"/>
    <w:rsid w:val="00A07629"/>
    <w:rsid w:val="00A077A1"/>
    <w:rsid w:val="00A21A27"/>
    <w:rsid w:val="00A23BF4"/>
    <w:rsid w:val="00A33452"/>
    <w:rsid w:val="00A341C7"/>
    <w:rsid w:val="00A3696F"/>
    <w:rsid w:val="00A43032"/>
    <w:rsid w:val="00A53AD5"/>
    <w:rsid w:val="00A55010"/>
    <w:rsid w:val="00A56FDA"/>
    <w:rsid w:val="00A60EF8"/>
    <w:rsid w:val="00A66722"/>
    <w:rsid w:val="00A84AD0"/>
    <w:rsid w:val="00A978FF"/>
    <w:rsid w:val="00AB790F"/>
    <w:rsid w:val="00AC2BE8"/>
    <w:rsid w:val="00AD59E7"/>
    <w:rsid w:val="00AD7D29"/>
    <w:rsid w:val="00AE0238"/>
    <w:rsid w:val="00AF0C23"/>
    <w:rsid w:val="00B00106"/>
    <w:rsid w:val="00B00545"/>
    <w:rsid w:val="00B1067A"/>
    <w:rsid w:val="00B10EFD"/>
    <w:rsid w:val="00B170C4"/>
    <w:rsid w:val="00B17CC0"/>
    <w:rsid w:val="00B21A21"/>
    <w:rsid w:val="00B23E69"/>
    <w:rsid w:val="00B24580"/>
    <w:rsid w:val="00B36812"/>
    <w:rsid w:val="00B40FAC"/>
    <w:rsid w:val="00B54DD8"/>
    <w:rsid w:val="00B57AAD"/>
    <w:rsid w:val="00B61BDF"/>
    <w:rsid w:val="00B61E30"/>
    <w:rsid w:val="00B63A4A"/>
    <w:rsid w:val="00B85A7A"/>
    <w:rsid w:val="00B86A22"/>
    <w:rsid w:val="00B87791"/>
    <w:rsid w:val="00B87CBD"/>
    <w:rsid w:val="00BA10C0"/>
    <w:rsid w:val="00BA510F"/>
    <w:rsid w:val="00BB0437"/>
    <w:rsid w:val="00BB1152"/>
    <w:rsid w:val="00BB702F"/>
    <w:rsid w:val="00BC37D8"/>
    <w:rsid w:val="00BC5544"/>
    <w:rsid w:val="00BD4723"/>
    <w:rsid w:val="00BD5161"/>
    <w:rsid w:val="00BF4D34"/>
    <w:rsid w:val="00BF528B"/>
    <w:rsid w:val="00BF58F3"/>
    <w:rsid w:val="00BF5A36"/>
    <w:rsid w:val="00C0017C"/>
    <w:rsid w:val="00C04844"/>
    <w:rsid w:val="00C0792E"/>
    <w:rsid w:val="00C248C4"/>
    <w:rsid w:val="00C266DC"/>
    <w:rsid w:val="00C33E93"/>
    <w:rsid w:val="00C350AC"/>
    <w:rsid w:val="00C43FA3"/>
    <w:rsid w:val="00C46DF2"/>
    <w:rsid w:val="00C61C49"/>
    <w:rsid w:val="00C74597"/>
    <w:rsid w:val="00C805C7"/>
    <w:rsid w:val="00C91570"/>
    <w:rsid w:val="00CA1395"/>
    <w:rsid w:val="00CA4172"/>
    <w:rsid w:val="00CB0F2F"/>
    <w:rsid w:val="00CB4A4D"/>
    <w:rsid w:val="00CC016A"/>
    <w:rsid w:val="00CC3B15"/>
    <w:rsid w:val="00CD0237"/>
    <w:rsid w:val="00CD4323"/>
    <w:rsid w:val="00CF00F3"/>
    <w:rsid w:val="00D1799D"/>
    <w:rsid w:val="00D22B7D"/>
    <w:rsid w:val="00D449CD"/>
    <w:rsid w:val="00D4510C"/>
    <w:rsid w:val="00D537DB"/>
    <w:rsid w:val="00D5428F"/>
    <w:rsid w:val="00D60557"/>
    <w:rsid w:val="00D611D9"/>
    <w:rsid w:val="00D65684"/>
    <w:rsid w:val="00D74DD2"/>
    <w:rsid w:val="00D76AB7"/>
    <w:rsid w:val="00D9551C"/>
    <w:rsid w:val="00DA11D7"/>
    <w:rsid w:val="00DA228F"/>
    <w:rsid w:val="00DA30C9"/>
    <w:rsid w:val="00DA31A1"/>
    <w:rsid w:val="00DA4EB7"/>
    <w:rsid w:val="00DD481F"/>
    <w:rsid w:val="00DF4CAA"/>
    <w:rsid w:val="00DF5C41"/>
    <w:rsid w:val="00DF5E95"/>
    <w:rsid w:val="00E005F3"/>
    <w:rsid w:val="00E011D0"/>
    <w:rsid w:val="00E055BE"/>
    <w:rsid w:val="00E05E0B"/>
    <w:rsid w:val="00E1371C"/>
    <w:rsid w:val="00E1431B"/>
    <w:rsid w:val="00E26485"/>
    <w:rsid w:val="00E3150F"/>
    <w:rsid w:val="00E36198"/>
    <w:rsid w:val="00E37B41"/>
    <w:rsid w:val="00E441BE"/>
    <w:rsid w:val="00E52636"/>
    <w:rsid w:val="00E53213"/>
    <w:rsid w:val="00E574F9"/>
    <w:rsid w:val="00E61A20"/>
    <w:rsid w:val="00E77D97"/>
    <w:rsid w:val="00EA0936"/>
    <w:rsid w:val="00EA29D0"/>
    <w:rsid w:val="00EA700A"/>
    <w:rsid w:val="00ED20C4"/>
    <w:rsid w:val="00ED234F"/>
    <w:rsid w:val="00ED533C"/>
    <w:rsid w:val="00ED7D5E"/>
    <w:rsid w:val="00EF1B3A"/>
    <w:rsid w:val="00EF2D71"/>
    <w:rsid w:val="00F016AA"/>
    <w:rsid w:val="00F07A66"/>
    <w:rsid w:val="00F2634F"/>
    <w:rsid w:val="00F43626"/>
    <w:rsid w:val="00F45F4E"/>
    <w:rsid w:val="00F657CC"/>
    <w:rsid w:val="00F8427B"/>
    <w:rsid w:val="00FA6598"/>
    <w:rsid w:val="00FB1FCB"/>
    <w:rsid w:val="00FB7E47"/>
    <w:rsid w:val="00FD57D8"/>
    <w:rsid w:val="00FE3769"/>
    <w:rsid w:val="00FE554C"/>
    <w:rsid w:val="00FE78F8"/>
    <w:rsid w:val="00FE7A43"/>
    <w:rsid w:val="00FF3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720187-0CDC-4FB9-A80F-72C7A29B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814"/>
    <w:rPr>
      <w:sz w:val="24"/>
      <w:szCs w:val="24"/>
      <w:lang w:val="de-DE" w:eastAsia="de-DE"/>
    </w:rPr>
  </w:style>
  <w:style w:type="paragraph" w:styleId="Titre1">
    <w:name w:val="heading 1"/>
    <w:basedOn w:val="Normal"/>
    <w:next w:val="Normal"/>
    <w:qFormat/>
    <w:rsid w:val="003F3F04"/>
    <w:pPr>
      <w:widowControl w:val="0"/>
      <w:numPr>
        <w:numId w:val="1"/>
      </w:numPr>
      <w:spacing w:after="100" w:line="280" w:lineRule="exact"/>
      <w:outlineLvl w:val="0"/>
    </w:pPr>
    <w:rPr>
      <w:rFonts w:ascii="Arial" w:hAnsi="Arial"/>
      <w:b/>
      <w:kern w:val="32"/>
      <w:lang w:val="de-CH" w:eastAsia="fr-FR"/>
    </w:rPr>
  </w:style>
  <w:style w:type="paragraph" w:styleId="Titre2">
    <w:name w:val="heading 2"/>
    <w:basedOn w:val="Normal"/>
    <w:next w:val="Normal"/>
    <w:qFormat/>
    <w:rsid w:val="003F3F04"/>
    <w:pPr>
      <w:widowControl w:val="0"/>
      <w:numPr>
        <w:ilvl w:val="1"/>
        <w:numId w:val="1"/>
      </w:numPr>
      <w:spacing w:after="100" w:line="280" w:lineRule="exact"/>
      <w:outlineLvl w:val="1"/>
    </w:pPr>
    <w:rPr>
      <w:rFonts w:ascii="Arial" w:hAnsi="Arial"/>
      <w:b/>
      <w:color w:val="7F7F7F"/>
      <w:lang w:val="de-CH" w:eastAsia="fr-FR"/>
    </w:rPr>
  </w:style>
  <w:style w:type="paragraph" w:styleId="Titre3">
    <w:name w:val="heading 3"/>
    <w:basedOn w:val="Normal"/>
    <w:next w:val="Normal"/>
    <w:autoRedefine/>
    <w:qFormat/>
    <w:rsid w:val="003F3F04"/>
    <w:pPr>
      <w:widowControl w:val="0"/>
      <w:numPr>
        <w:ilvl w:val="2"/>
        <w:numId w:val="1"/>
      </w:numPr>
      <w:spacing w:after="100" w:line="280" w:lineRule="exact"/>
      <w:outlineLvl w:val="2"/>
    </w:pPr>
    <w:rPr>
      <w:rFonts w:ascii="Arial" w:hAnsi="Arial"/>
      <w:lang w:val="de-CH" w:eastAsia="fr-FR"/>
    </w:rPr>
  </w:style>
  <w:style w:type="paragraph" w:styleId="Titre4">
    <w:name w:val="heading 4"/>
    <w:basedOn w:val="Normal"/>
    <w:next w:val="Normal"/>
    <w:link w:val="Titre4Car"/>
    <w:qFormat/>
    <w:rsid w:val="003F3F04"/>
    <w:pPr>
      <w:keepNext/>
      <w:numPr>
        <w:ilvl w:val="3"/>
        <w:numId w:val="1"/>
      </w:numPr>
      <w:spacing w:after="100" w:line="280" w:lineRule="exact"/>
      <w:outlineLvl w:val="3"/>
    </w:pPr>
    <w:rPr>
      <w:rFonts w:ascii="Arial" w:hAnsi="Arial"/>
      <w:bCs/>
      <w:i/>
      <w:szCs w:val="28"/>
      <w:lang w:val="de-CH" w:eastAsia="fr-FR"/>
    </w:rPr>
  </w:style>
  <w:style w:type="paragraph" w:styleId="Titre5">
    <w:name w:val="heading 5"/>
    <w:basedOn w:val="Normal"/>
    <w:next w:val="Normal"/>
    <w:qFormat/>
    <w:rsid w:val="003F3F04"/>
    <w:pPr>
      <w:numPr>
        <w:ilvl w:val="4"/>
        <w:numId w:val="1"/>
      </w:numPr>
      <w:spacing w:after="100" w:line="280" w:lineRule="exact"/>
      <w:outlineLvl w:val="4"/>
    </w:pPr>
    <w:rPr>
      <w:rFonts w:ascii="Arial" w:hAnsi="Arial"/>
      <w:bCs/>
      <w:i/>
      <w:iCs/>
      <w:szCs w:val="26"/>
      <w:lang w:val="de-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3F3F04"/>
    <w:pPr>
      <w:tabs>
        <w:tab w:val="center" w:pos="4536"/>
        <w:tab w:val="right" w:pos="9072"/>
      </w:tabs>
    </w:pPr>
  </w:style>
  <w:style w:type="paragraph" w:customStyle="1" w:styleId="Verzeichnis21">
    <w:name w:val="Verzeichnis 21"/>
    <w:basedOn w:val="TM2"/>
    <w:qFormat/>
    <w:locked/>
    <w:rsid w:val="00BF4D34"/>
    <w:pPr>
      <w:widowControl w:val="0"/>
      <w:spacing w:after="100" w:line="280" w:lineRule="exact"/>
      <w:ind w:left="0"/>
      <w:outlineLvl w:val="1"/>
    </w:pPr>
    <w:rPr>
      <w:rFonts w:ascii="Arial" w:hAnsi="Arial"/>
      <w:lang w:val="de-CH" w:eastAsia="fr-FR"/>
    </w:rPr>
  </w:style>
  <w:style w:type="character" w:styleId="Lienhypertexte">
    <w:name w:val="Hyperlink"/>
    <w:basedOn w:val="Policepardfaut"/>
    <w:semiHidden/>
    <w:rsid w:val="003F3F04"/>
    <w:rPr>
      <w:color w:val="0000FF"/>
      <w:u w:val="single"/>
    </w:rPr>
  </w:style>
  <w:style w:type="paragraph" w:styleId="TM1">
    <w:name w:val="toc 1"/>
    <w:basedOn w:val="Normal"/>
    <w:next w:val="Normal"/>
    <w:autoRedefine/>
    <w:semiHidden/>
    <w:rsid w:val="003F3F04"/>
    <w:pPr>
      <w:spacing w:after="180" w:line="260" w:lineRule="exact"/>
    </w:pPr>
    <w:rPr>
      <w:sz w:val="20"/>
      <w:lang w:val="de-CH" w:eastAsia="fr-FR"/>
    </w:rPr>
  </w:style>
  <w:style w:type="character" w:styleId="Numrodepage">
    <w:name w:val="page number"/>
    <w:basedOn w:val="Policepardfaut"/>
    <w:semiHidden/>
    <w:rsid w:val="003F3F04"/>
    <w:rPr>
      <w:rFonts w:ascii="Arial" w:hAnsi="Arial"/>
      <w:sz w:val="16"/>
    </w:rPr>
  </w:style>
  <w:style w:type="paragraph" w:customStyle="1" w:styleId="01KopfzeileFusszeile">
    <w:name w:val="01_Kopfzeile_Fusszeile"/>
    <w:qFormat/>
    <w:rsid w:val="003F3F04"/>
    <w:pPr>
      <w:spacing w:line="220" w:lineRule="exact"/>
    </w:pPr>
    <w:rPr>
      <w:rFonts w:ascii="Arial" w:hAnsi="Arial"/>
      <w:sz w:val="16"/>
      <w:szCs w:val="24"/>
      <w:lang w:val="de-CH"/>
    </w:rPr>
  </w:style>
  <w:style w:type="paragraph" w:customStyle="1" w:styleId="09HeaderSeite2">
    <w:name w:val="09_Header_Seite_2"/>
    <w:basedOn w:val="01KopfzeileFusszeile"/>
    <w:qFormat/>
    <w:rsid w:val="003F3F04"/>
    <w:pPr>
      <w:spacing w:line="200" w:lineRule="exact"/>
    </w:pPr>
    <w:rPr>
      <w:b/>
    </w:rPr>
  </w:style>
  <w:style w:type="paragraph" w:customStyle="1" w:styleId="05Betreff">
    <w:name w:val="05_Betreff"/>
    <w:qFormat/>
    <w:rsid w:val="003F3F04"/>
    <w:pPr>
      <w:spacing w:after="180" w:line="280" w:lineRule="exact"/>
    </w:pPr>
    <w:rPr>
      <w:rFonts w:ascii="Arial" w:hAnsi="Arial"/>
      <w:b/>
      <w:sz w:val="24"/>
      <w:szCs w:val="24"/>
      <w:lang w:val="de-CH"/>
    </w:rPr>
  </w:style>
  <w:style w:type="paragraph" w:customStyle="1" w:styleId="06aHaupttext">
    <w:name w:val="06a_Haupttext"/>
    <w:qFormat/>
    <w:rsid w:val="003F3F04"/>
    <w:pPr>
      <w:spacing w:after="180" w:line="280" w:lineRule="exact"/>
    </w:pPr>
    <w:rPr>
      <w:sz w:val="24"/>
      <w:szCs w:val="24"/>
      <w:lang w:val="de-CH"/>
    </w:rPr>
  </w:style>
  <w:style w:type="character" w:customStyle="1" w:styleId="Titre4Car">
    <w:name w:val="Titre 4 Car"/>
    <w:basedOn w:val="Policepardfaut"/>
    <w:link w:val="Titre4"/>
    <w:rsid w:val="003F3F04"/>
    <w:rPr>
      <w:rFonts w:ascii="Arial" w:hAnsi="Arial"/>
      <w:bCs/>
      <w:i/>
      <w:sz w:val="24"/>
      <w:szCs w:val="28"/>
      <w:lang w:val="de-CH" w:eastAsia="fr-FR" w:bidi="ar-SA"/>
    </w:rPr>
  </w:style>
  <w:style w:type="paragraph" w:customStyle="1" w:styleId="07Aufzaehlung">
    <w:name w:val="07_Aufzaehlung"/>
    <w:qFormat/>
    <w:rsid w:val="003F3F04"/>
    <w:pPr>
      <w:numPr>
        <w:numId w:val="2"/>
      </w:numPr>
      <w:spacing w:line="280" w:lineRule="exact"/>
      <w:ind w:left="227" w:hanging="227"/>
    </w:pPr>
    <w:rPr>
      <w:sz w:val="24"/>
      <w:szCs w:val="24"/>
      <w:lang w:val="de-CH"/>
    </w:rPr>
  </w:style>
  <w:style w:type="paragraph" w:customStyle="1" w:styleId="08AnhangKontaktAuskunft">
    <w:name w:val="08_Anhang_Kontakt_Auskunft"/>
    <w:qFormat/>
    <w:rsid w:val="003F3F04"/>
    <w:pPr>
      <w:spacing w:line="220" w:lineRule="exact"/>
    </w:pPr>
    <w:rPr>
      <w:rFonts w:ascii="Arial" w:hAnsi="Arial"/>
      <w:sz w:val="16"/>
      <w:szCs w:val="24"/>
      <w:lang w:val="de-CH"/>
    </w:rPr>
  </w:style>
  <w:style w:type="paragraph" w:customStyle="1" w:styleId="Verzeichnis11">
    <w:name w:val="Verzeichnis 11"/>
    <w:basedOn w:val="TM1"/>
    <w:next w:val="06aHaupttext"/>
    <w:qFormat/>
    <w:locked/>
    <w:rsid w:val="003F3F04"/>
    <w:pPr>
      <w:spacing w:after="100" w:line="280" w:lineRule="exact"/>
    </w:pPr>
    <w:rPr>
      <w:rFonts w:ascii="Arial" w:hAnsi="Arial"/>
      <w:b/>
      <w:sz w:val="24"/>
    </w:rPr>
  </w:style>
  <w:style w:type="paragraph" w:customStyle="1" w:styleId="07Aufzaehlung2">
    <w:name w:val="07_Aufzaehlung_2"/>
    <w:basedOn w:val="Normal"/>
    <w:qFormat/>
    <w:rsid w:val="003F3F04"/>
    <w:pPr>
      <w:numPr>
        <w:numId w:val="6"/>
      </w:numPr>
      <w:spacing w:line="280" w:lineRule="exact"/>
      <w:ind w:left="454" w:hanging="227"/>
    </w:pPr>
    <w:rPr>
      <w:lang w:val="de-CH" w:eastAsia="fr-FR"/>
    </w:rPr>
  </w:style>
  <w:style w:type="paragraph" w:customStyle="1" w:styleId="07Aufzaehlung3">
    <w:name w:val="07_Aufzaehlung_3"/>
    <w:basedOn w:val="07Aufzaehlung2"/>
    <w:qFormat/>
    <w:rsid w:val="003F3F04"/>
    <w:pPr>
      <w:numPr>
        <w:numId w:val="3"/>
      </w:numPr>
      <w:ind w:left="681" w:hanging="227"/>
    </w:pPr>
  </w:style>
  <w:style w:type="paragraph" w:customStyle="1" w:styleId="04Datum">
    <w:name w:val="04_Datum"/>
    <w:basedOn w:val="06aHaupttext"/>
    <w:qFormat/>
    <w:rsid w:val="003F3F04"/>
    <w:pPr>
      <w:spacing w:after="0"/>
    </w:pPr>
    <w:rPr>
      <w:i/>
    </w:rPr>
  </w:style>
  <w:style w:type="paragraph" w:customStyle="1" w:styleId="03EmpfngerAdresse">
    <w:name w:val="03_Empfänger_Adresse"/>
    <w:basedOn w:val="06aHaupttext"/>
    <w:qFormat/>
    <w:rsid w:val="003F3F04"/>
    <w:pPr>
      <w:framePr w:wrap="around" w:vAnchor="page" w:hAnchor="page" w:x="1362" w:y="2553"/>
      <w:spacing w:after="0"/>
      <w:suppressOverlap/>
    </w:pPr>
  </w:style>
  <w:style w:type="paragraph" w:customStyle="1" w:styleId="02AbsenderFensterzeile">
    <w:name w:val="02_Absender_Fensterzeile"/>
    <w:autoRedefine/>
    <w:qFormat/>
    <w:rsid w:val="003F3F04"/>
    <w:pPr>
      <w:keepLines/>
      <w:framePr w:wrap="around" w:vAnchor="page" w:hAnchor="page" w:x="1419" w:y="2439"/>
      <w:spacing w:line="170" w:lineRule="exact"/>
      <w:suppressOverlap/>
    </w:pPr>
    <w:rPr>
      <w:rFonts w:ascii="Arial" w:hAnsi="Arial"/>
      <w:sz w:val="12"/>
      <w:szCs w:val="24"/>
      <w:lang w:val="de-CH"/>
    </w:rPr>
  </w:style>
  <w:style w:type="paragraph" w:customStyle="1" w:styleId="10Nummerierung">
    <w:name w:val="10_Nummerierung"/>
    <w:basedOn w:val="07Aufzaehlung"/>
    <w:qFormat/>
    <w:rsid w:val="003F3F04"/>
    <w:pPr>
      <w:numPr>
        <w:numId w:val="4"/>
      </w:numPr>
    </w:pPr>
  </w:style>
  <w:style w:type="paragraph" w:customStyle="1" w:styleId="06bHaupttextohneAbstandnach">
    <w:name w:val="06b_Haupttext_ohne_Abstand_nach"/>
    <w:basedOn w:val="06aHaupttext"/>
    <w:qFormat/>
    <w:rsid w:val="003F3F04"/>
    <w:pPr>
      <w:spacing w:after="0"/>
    </w:pPr>
  </w:style>
  <w:style w:type="paragraph" w:customStyle="1" w:styleId="11Kapitel">
    <w:name w:val="11_Kapitel"/>
    <w:basedOn w:val="Titre1"/>
    <w:next w:val="06aHaupttext"/>
    <w:qFormat/>
    <w:rsid w:val="003F3F04"/>
    <w:pPr>
      <w:numPr>
        <w:numId w:val="5"/>
      </w:numPr>
      <w:ind w:left="851" w:hanging="851"/>
    </w:pPr>
  </w:style>
  <w:style w:type="paragraph" w:customStyle="1" w:styleId="10bNummerierung2teEbene">
    <w:name w:val="10b_Nummerierung_2te_Ebene"/>
    <w:qFormat/>
    <w:rsid w:val="003F3F04"/>
    <w:pPr>
      <w:numPr>
        <w:numId w:val="7"/>
      </w:numPr>
      <w:spacing w:line="280" w:lineRule="exact"/>
      <w:ind w:left="738" w:hanging="369"/>
    </w:pPr>
    <w:rPr>
      <w:sz w:val="24"/>
      <w:szCs w:val="24"/>
      <w:lang w:val="de-CH"/>
    </w:rPr>
  </w:style>
  <w:style w:type="paragraph" w:customStyle="1" w:styleId="10cNummerierung3teEbene">
    <w:name w:val="10c_Nummerierung_3te_Ebene"/>
    <w:qFormat/>
    <w:rsid w:val="003F3F04"/>
    <w:pPr>
      <w:numPr>
        <w:numId w:val="8"/>
      </w:numPr>
      <w:spacing w:line="280" w:lineRule="exact"/>
    </w:pPr>
    <w:rPr>
      <w:sz w:val="24"/>
      <w:szCs w:val="24"/>
      <w:lang w:val="de-CH"/>
    </w:rPr>
  </w:style>
  <w:style w:type="paragraph" w:customStyle="1" w:styleId="10dNummerierung4teEbene">
    <w:name w:val="10d_Nummerierung_4te_Ebene"/>
    <w:qFormat/>
    <w:rsid w:val="003F3F04"/>
    <w:pPr>
      <w:numPr>
        <w:numId w:val="9"/>
      </w:numPr>
      <w:spacing w:line="280" w:lineRule="exact"/>
    </w:pPr>
    <w:rPr>
      <w:sz w:val="24"/>
      <w:szCs w:val="24"/>
      <w:lang w:val="de-CH"/>
    </w:rPr>
  </w:style>
  <w:style w:type="paragraph" w:styleId="Pieddepage">
    <w:name w:val="footer"/>
    <w:basedOn w:val="Normal"/>
    <w:semiHidden/>
    <w:rsid w:val="003F3F04"/>
    <w:pPr>
      <w:tabs>
        <w:tab w:val="center" w:pos="4536"/>
        <w:tab w:val="right" w:pos="9072"/>
      </w:tabs>
    </w:pPr>
  </w:style>
  <w:style w:type="paragraph" w:customStyle="1" w:styleId="Verzeichnis31">
    <w:name w:val="Verzeichnis 31"/>
    <w:basedOn w:val="TM3"/>
    <w:qFormat/>
    <w:locked/>
    <w:rsid w:val="00BF4D34"/>
    <w:pPr>
      <w:spacing w:after="100" w:line="280" w:lineRule="exact"/>
      <w:ind w:left="0"/>
    </w:pPr>
    <w:rPr>
      <w:rFonts w:ascii="Arial" w:hAnsi="Arial"/>
      <w:i/>
      <w:lang w:val="de-CH" w:eastAsia="fr-FR"/>
    </w:rPr>
  </w:style>
  <w:style w:type="paragraph" w:styleId="TM2">
    <w:name w:val="toc 2"/>
    <w:basedOn w:val="Normal"/>
    <w:next w:val="Normal"/>
    <w:autoRedefine/>
    <w:semiHidden/>
    <w:rsid w:val="00BF4D34"/>
    <w:pPr>
      <w:ind w:left="240"/>
    </w:pPr>
  </w:style>
  <w:style w:type="paragraph" w:styleId="TM3">
    <w:name w:val="toc 3"/>
    <w:basedOn w:val="Normal"/>
    <w:next w:val="Normal"/>
    <w:autoRedefine/>
    <w:semiHidden/>
    <w:rsid w:val="00BF4D34"/>
    <w:pPr>
      <w:ind w:left="480"/>
    </w:pPr>
  </w:style>
  <w:style w:type="paragraph" w:customStyle="1" w:styleId="01entteetbasdepage">
    <w:name w:val="01_en_tête_et_bas_de_page"/>
    <w:qFormat/>
    <w:rsid w:val="0069243F"/>
    <w:pPr>
      <w:spacing w:line="220" w:lineRule="exact"/>
    </w:pPr>
    <w:rPr>
      <w:rFonts w:ascii="Arial" w:hAnsi="Arial"/>
      <w:sz w:val="16"/>
      <w:szCs w:val="24"/>
      <w:lang w:val="fr-CH"/>
    </w:rPr>
  </w:style>
  <w:style w:type="paragraph" w:customStyle="1" w:styleId="02expditeurfentre">
    <w:name w:val="02_expéditeur_fenêtre"/>
    <w:autoRedefine/>
    <w:qFormat/>
    <w:rsid w:val="0069243F"/>
    <w:pPr>
      <w:keepLines/>
      <w:framePr w:wrap="around" w:vAnchor="page" w:hAnchor="page" w:x="1419" w:y="2553"/>
      <w:spacing w:line="170" w:lineRule="exact"/>
      <w:suppressOverlap/>
    </w:pPr>
    <w:rPr>
      <w:rFonts w:ascii="Arial" w:hAnsi="Arial"/>
      <w:sz w:val="12"/>
      <w:szCs w:val="24"/>
      <w:lang w:val="fr-CH"/>
    </w:rPr>
  </w:style>
  <w:style w:type="paragraph" w:customStyle="1" w:styleId="08annexecontactrenseignementsetc">
    <w:name w:val="08_annexe_contact_renseignements_etc."/>
    <w:qFormat/>
    <w:rsid w:val="00B1067A"/>
    <w:pPr>
      <w:spacing w:line="220" w:lineRule="exact"/>
    </w:pPr>
    <w:rPr>
      <w:rFonts w:ascii="Arial" w:hAnsi="Arial"/>
      <w:sz w:val="16"/>
      <w:szCs w:val="24"/>
      <w:lang w:val="fr-CH"/>
    </w:rPr>
  </w:style>
  <w:style w:type="table" w:styleId="Grilledutableau">
    <w:name w:val="Table Grid"/>
    <w:basedOn w:val="TableauNormal"/>
    <w:rsid w:val="003228E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objet">
    <w:name w:val="05_objet"/>
    <w:qFormat/>
    <w:rsid w:val="00E3150F"/>
    <w:pPr>
      <w:spacing w:after="180" w:line="280" w:lineRule="exact"/>
    </w:pPr>
    <w:rPr>
      <w:rFonts w:ascii="Arial" w:hAnsi="Arial"/>
      <w:b/>
      <w:sz w:val="24"/>
      <w:szCs w:val="24"/>
      <w:lang w:val="fr-CH"/>
    </w:rPr>
  </w:style>
  <w:style w:type="paragraph" w:customStyle="1" w:styleId="09enttepage2">
    <w:name w:val="09_en_tête_page_2"/>
    <w:basedOn w:val="01entteetbasdepage"/>
    <w:qFormat/>
    <w:rsid w:val="00D74DD2"/>
    <w:pPr>
      <w:spacing w:line="200" w:lineRule="exact"/>
    </w:pPr>
    <w:rPr>
      <w:b/>
    </w:rPr>
  </w:style>
  <w:style w:type="character" w:styleId="Textedelespacerserv">
    <w:name w:val="Placeholder Text"/>
    <w:basedOn w:val="Policepardfaut"/>
    <w:uiPriority w:val="99"/>
    <w:semiHidden/>
    <w:rsid w:val="00CC016A"/>
    <w:rPr>
      <w:color w:val="808080"/>
    </w:rPr>
  </w:style>
  <w:style w:type="paragraph" w:styleId="Textedebulles">
    <w:name w:val="Balloon Text"/>
    <w:basedOn w:val="Normal"/>
    <w:link w:val="TextedebullesCar"/>
    <w:semiHidden/>
    <w:unhideWhenUsed/>
    <w:rsid w:val="00F016AA"/>
    <w:rPr>
      <w:rFonts w:ascii="Segoe UI" w:hAnsi="Segoe UI" w:cs="Segoe UI"/>
      <w:sz w:val="18"/>
      <w:szCs w:val="18"/>
    </w:rPr>
  </w:style>
  <w:style w:type="character" w:customStyle="1" w:styleId="TextedebullesCar">
    <w:name w:val="Texte de bulles Car"/>
    <w:basedOn w:val="Policepardfaut"/>
    <w:link w:val="Textedebulles"/>
    <w:semiHidden/>
    <w:rsid w:val="00F016AA"/>
    <w:rPr>
      <w:rFonts w:ascii="Segoe UI" w:hAnsi="Segoe UI" w:cs="Segoe UI"/>
      <w:sz w:val="18"/>
      <w:szCs w:val="18"/>
      <w:lang w:val="de-DE" w:eastAsia="de-DE"/>
    </w:rPr>
  </w:style>
  <w:style w:type="paragraph" w:styleId="Paragraphedeliste">
    <w:name w:val="List Paragraph"/>
    <w:basedOn w:val="Normal"/>
    <w:uiPriority w:val="34"/>
    <w:qFormat/>
    <w:rsid w:val="00152238"/>
    <w:pPr>
      <w:ind w:left="720"/>
      <w:contextualSpacing/>
    </w:pPr>
  </w:style>
  <w:style w:type="character" w:styleId="Marquedecommentaire">
    <w:name w:val="annotation reference"/>
    <w:basedOn w:val="Policepardfaut"/>
    <w:semiHidden/>
    <w:unhideWhenUsed/>
    <w:rsid w:val="004372F0"/>
    <w:rPr>
      <w:sz w:val="16"/>
      <w:szCs w:val="16"/>
    </w:rPr>
  </w:style>
  <w:style w:type="paragraph" w:styleId="Commentaire">
    <w:name w:val="annotation text"/>
    <w:basedOn w:val="Normal"/>
    <w:link w:val="CommentaireCar"/>
    <w:semiHidden/>
    <w:unhideWhenUsed/>
    <w:rsid w:val="004372F0"/>
    <w:rPr>
      <w:sz w:val="20"/>
      <w:szCs w:val="20"/>
    </w:rPr>
  </w:style>
  <w:style w:type="character" w:customStyle="1" w:styleId="CommentaireCar">
    <w:name w:val="Commentaire Car"/>
    <w:basedOn w:val="Policepardfaut"/>
    <w:link w:val="Commentaire"/>
    <w:semiHidden/>
    <w:rsid w:val="004372F0"/>
    <w:rPr>
      <w:lang w:val="de-DE" w:eastAsia="de-DE"/>
    </w:rPr>
  </w:style>
  <w:style w:type="paragraph" w:styleId="Objetducommentaire">
    <w:name w:val="annotation subject"/>
    <w:basedOn w:val="Commentaire"/>
    <w:next w:val="Commentaire"/>
    <w:link w:val="ObjetducommentaireCar"/>
    <w:semiHidden/>
    <w:unhideWhenUsed/>
    <w:rsid w:val="004372F0"/>
    <w:rPr>
      <w:b/>
      <w:bCs/>
    </w:rPr>
  </w:style>
  <w:style w:type="character" w:customStyle="1" w:styleId="ObjetducommentaireCar">
    <w:name w:val="Objet du commentaire Car"/>
    <w:basedOn w:val="CommentaireCar"/>
    <w:link w:val="Objetducommentaire"/>
    <w:semiHidden/>
    <w:rsid w:val="004372F0"/>
    <w:rPr>
      <w:b/>
      <w:bCs/>
      <w:lang w:val="de-DE" w:eastAsia="de-DE"/>
    </w:rPr>
  </w:style>
  <w:style w:type="character" w:styleId="Lienhypertextesuivivisit">
    <w:name w:val="FollowedHyperlink"/>
    <w:basedOn w:val="Policepardfaut"/>
    <w:semiHidden/>
    <w:unhideWhenUsed/>
    <w:rsid w:val="005851A7"/>
    <w:rPr>
      <w:color w:val="800080" w:themeColor="followedHyperlink"/>
      <w:u w:val="single"/>
    </w:rPr>
  </w:style>
  <w:style w:type="paragraph" w:customStyle="1" w:styleId="Default">
    <w:name w:val="Default"/>
    <w:rsid w:val="00C46DF2"/>
    <w:pPr>
      <w:autoSpaceDE w:val="0"/>
      <w:autoSpaceDN w:val="0"/>
      <w:adjustRightInd w:val="0"/>
    </w:pPr>
    <w:rPr>
      <w:rFonts w:ascii="Arial" w:eastAsiaTheme="minorHAnsi" w:hAnsi="Arial" w:cs="Arial"/>
      <w:color w:val="000000"/>
      <w:sz w:val="24"/>
      <w:szCs w:val="24"/>
      <w:lang w:val="fr-CH" w:eastAsia="en-US"/>
    </w:rPr>
  </w:style>
  <w:style w:type="table" w:customStyle="1" w:styleId="Grilledutableau1">
    <w:name w:val="Grille du tableau1"/>
    <w:basedOn w:val="TableauNormal"/>
    <w:next w:val="Grilledutableau"/>
    <w:uiPriority w:val="59"/>
    <w:rsid w:val="00887F2F"/>
    <w:rPr>
      <w:rFonts w:ascii="Calibri" w:eastAsia="Calibri" w:hAnsi="Calibri"/>
      <w:sz w:val="22"/>
      <w:szCs w:val="22"/>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93326D"/>
    <w:rPr>
      <w:sz w:val="20"/>
      <w:szCs w:val="20"/>
    </w:rPr>
  </w:style>
  <w:style w:type="character" w:customStyle="1" w:styleId="NotedebasdepageCar">
    <w:name w:val="Note de bas de page Car"/>
    <w:basedOn w:val="Policepardfaut"/>
    <w:link w:val="Notedebasdepage"/>
    <w:semiHidden/>
    <w:rsid w:val="0093326D"/>
    <w:rPr>
      <w:lang w:val="de-DE" w:eastAsia="de-DE"/>
    </w:rPr>
  </w:style>
  <w:style w:type="character" w:styleId="Appelnotedebasdep">
    <w:name w:val="footnote reference"/>
    <w:basedOn w:val="Policepardfaut"/>
    <w:semiHidden/>
    <w:unhideWhenUsed/>
    <w:rsid w:val="00933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69574">
      <w:bodyDiv w:val="1"/>
      <w:marLeft w:val="0"/>
      <w:marRight w:val="0"/>
      <w:marTop w:val="0"/>
      <w:marBottom w:val="0"/>
      <w:divBdr>
        <w:top w:val="none" w:sz="0" w:space="0" w:color="auto"/>
        <w:left w:val="none" w:sz="0" w:space="0" w:color="auto"/>
        <w:bottom w:val="none" w:sz="0" w:space="0" w:color="auto"/>
        <w:right w:val="none" w:sz="0" w:space="0" w:color="auto"/>
      </w:divBdr>
    </w:div>
    <w:div w:id="210098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ontentTypeId xmlns="http://schemas.microsoft.com/sharepoint/v3">0x0101002419A4CD0F1F0C4A915C3C364449D9D7</ContentTypeId>
    <TemplateUrl xmlns="http://schemas.microsoft.com/sharepoint/v3" xsi:nil="true"/>
    <Processus xmlns="dbfd4419-1442-49ba-9574-bb9c2574988c">35</Processus>
    <Type_x0020_de_x0020_document xmlns="dbfd4419-1442-49ba-9574-bb9c2574988c">23</Type_x0020_de_x0020_document>
    <_SourceUrl xmlns="http://schemas.microsoft.com/sharepoint/v3" xsi:nil="true"/>
    <Activit_x00e9_ xmlns="dbfd4419-1442-49ba-9574-bb9c2574988c">124</Activit_x00e9_>
    <Confidentialit_x00e9_ xmlns="21ed67ef-bfa6-41ff-b81d-eadfa7f768c0">Enseignants</Confidentialit_x00e9_>
    <xd_ProgID xmlns="http://schemas.microsoft.com/sharepoint/v3" xsi:nil="true"/>
    <Statut xmlns="C8AD6452-08CE-4813-9C42-0026A593739B">En travail</Statut>
    <Order xmlns="http://schemas.microsoft.com/sharepoint/v3" xsi:nil="true"/>
    <_SharedFileIndex xmlns="http://schemas.microsoft.com/sharepoint/v3" xsi:nil="true"/>
    <MetaInfo xmlns="http://schemas.microsoft.com/sharepoint/v3" xsi:nil="true"/>
    <SOUS_x002d_ACTIVITES xmlns="bfa423bd-9ae2-4a8c-9560-2841318867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185D978834154E8D71433AE59A9CDF" ma:contentTypeVersion="13" ma:contentTypeDescription="Crée un document." ma:contentTypeScope="" ma:versionID="5d83c5ef02d64c907f23750516db4f17">
  <xsd:schema xmlns:xsd="http://www.w3.org/2001/XMLSchema" xmlns:xs="http://www.w3.org/2001/XMLSchema" xmlns:p="http://schemas.microsoft.com/office/2006/metadata/properties" xmlns:ns1="http://schemas.microsoft.com/sharepoint/v3" xmlns:ns2="C8AD6452-08CE-4813-9C42-0026A593739B" xmlns:ns3="21ed67ef-bfa6-41ff-b81d-eadfa7f768c0" xmlns:ns4="dbfd4419-1442-49ba-9574-bb9c2574988c" xmlns:ns5="bfa423bd-9ae2-4a8c-9560-28413188675c" targetNamespace="http://schemas.microsoft.com/office/2006/metadata/properties" ma:root="true" ma:fieldsID="7637b3b6089d602ed4febe39053c258f" ns1:_="" ns2:_="" ns3:_="" ns4:_="" ns5:_="">
    <xsd:import namespace="http://schemas.microsoft.com/sharepoint/v3"/>
    <xsd:import namespace="C8AD6452-08CE-4813-9C42-0026A593739B"/>
    <xsd:import namespace="21ed67ef-bfa6-41ff-b81d-eadfa7f768c0"/>
    <xsd:import namespace="dbfd4419-1442-49ba-9574-bb9c2574988c"/>
    <xsd:import namespace="bfa423bd-9ae2-4a8c-9560-28413188675c"/>
    <xsd:element name="properties">
      <xsd:complexType>
        <xsd:sequence>
          <xsd:element name="documentManagement">
            <xsd:complexType>
              <xsd:all>
                <xsd:element ref="ns1:_ModerationComments" minOccurs="0"/>
                <xsd:element ref="ns1:File_x0020_Type" minOccurs="0"/>
                <xsd:element ref="ns1:HTML_x0020_File_x0020_Type" minOccurs="0"/>
                <xsd:element ref="ns1:_SourceUrl" minOccurs="0"/>
                <xsd:element ref="ns1:_SharedFileIndex" minOccurs="0"/>
                <xsd:element ref="ns2:Statut" minOccurs="0"/>
                <xsd:element ref="ns1:ContentTypeId" minOccurs="0"/>
                <xsd:element ref="ns1:TemplateUrl" minOccurs="0"/>
                <xsd:element ref="ns1:xd_ProgID" minOccurs="0"/>
                <xsd:element ref="ns1:xd_Signature" minOccurs="0"/>
                <xsd:element ref="ns3:Confidentialit_x00e9_"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Type_x0020_de_x0020_document" minOccurs="0"/>
                <xsd:element ref="ns4:Processus" minOccurs="0"/>
                <xsd:element ref="ns4:Activit_x00e9_" minOccurs="0"/>
                <xsd:element ref="ns5:SOUS_x002d_ACTIVI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0" nillable="true" ma:displayName="Commentaires de l'approbateur" ma:hidden="true" ma:internalName="_ModerationComments" ma:readOnly="true">
      <xsd:simpleType>
        <xsd:restriction base="dms:Note"/>
      </xsd:simpleType>
    </xsd:element>
    <xsd:element name="File_x0020_Type" ma:index="4" nillable="true" ma:displayName="Type de fichier" ma:hidden="true" ma:internalName="File_x0020_Type" ma:readOnly="true">
      <xsd:simpleType>
        <xsd:restriction base="dms:Text"/>
      </xsd:simpleType>
    </xsd:element>
    <xsd:element name="HTML_x0020_File_x0020_Type" ma:index="5" nillable="true" ma:displayName="Type de fichier HTML" ma:hidden="true" ma:internalName="HTML_x0020_File_x0020_Type" ma:readOnly="true">
      <xsd:simpleType>
        <xsd:restriction base="dms:Text"/>
      </xsd:simpleType>
    </xsd:element>
    <xsd:element name="_SourceUrl" ma:index="6" nillable="true" ma:displayName="URL source " ma:hidden="true" ma:internalName="_SourceUrl">
      <xsd:simpleType>
        <xsd:restriction base="dms:Text"/>
      </xsd:simpleType>
    </xsd:element>
    <xsd:element name="_SharedFileIndex" ma:index="7" nillable="true" ma:displayName="Index de fichier partagé" ma:hidden="true" ma:internalName="_SharedFileIndex">
      <xsd:simpleType>
        <xsd:restriction base="dms:Text"/>
      </xsd:simpleType>
    </xsd:element>
    <xsd:element name="ContentTypeId" ma:index="10" nillable="true" ma:displayName="ID du type de contenu" ma:hidden="true" ma:internalName="ContentTypeId" ma:readOnly="true">
      <xsd:simpleType>
        <xsd:restriction base="dms:Unknown"/>
      </xsd:simpleType>
    </xsd:element>
    <xsd:element name="TemplateUrl" ma:index="11" nillable="true" ma:displayName="Lien du modèle" ma:hidden="true" ma:internalName="TemplateUrl">
      <xsd:simpleType>
        <xsd:restriction base="dms:Text"/>
      </xsd:simpleType>
    </xsd:element>
    <xsd:element name="xd_ProgID" ma:index="12" nillable="true" ma:displayName="Lien du fichier HTML" ma:hidden="true" ma:internalName="xd_ProgID">
      <xsd:simpleType>
        <xsd:restriction base="dms:Text"/>
      </xsd:simpleType>
    </xsd:element>
    <xsd:element name="xd_Signature" ma:index="13" nillable="true" ma:displayName="Est signé" ma:hidden="true" ma:internalName="xd_Signature" ma:readOnly="true">
      <xsd:simpleType>
        <xsd:restriction base="dms:Boolean"/>
      </xsd:simpleType>
    </xsd:element>
    <xsd:element name="ID" ma:index="16" nillable="true" ma:displayName="ID" ma:internalName="ID" ma:readOnly="true">
      <xsd:simpleType>
        <xsd:restriction base="dms:Unknown"/>
      </xsd:simpleType>
    </xsd:element>
    <xsd:element name="Author" ma:index="19" nillable="true" ma:displayName="Créé pa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1" nillable="true" ma:displayName="Modifié par"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2" nillable="true" ma:displayName="Utilise des destinations de copie" ma:hidden="true" ma:internalName="_HasCopyDestinations" ma:readOnly="true">
      <xsd:simpleType>
        <xsd:restriction base="dms:Boolean"/>
      </xsd:simpleType>
    </xsd:element>
    <xsd:element name="_CopySource" ma:index="23" nillable="true" ma:displayName="Source de la copie" ma:internalName="_CopySource" ma:readOnly="true">
      <xsd:simpleType>
        <xsd:restriction base="dms:Text"/>
      </xsd:simpleType>
    </xsd:element>
    <xsd:element name="_ModerationStatus" ma:index="24" nillable="true" ma:displayName="État d’approbation" ma:default="0" ma:hidden="true" ma:internalName="_ModerationStatus" ma:readOnly="true">
      <xsd:simpleType>
        <xsd:restriction base="dms:Unknown"/>
      </xsd:simpleType>
    </xsd:element>
    <xsd:element name="FileRef" ma:index="25" nillable="true" ma:displayName="Chemin d'URL" ma:hidden="true" ma:list="Docs" ma:internalName="FileRef" ma:readOnly="true" ma:showField="FullUrl">
      <xsd:simpleType>
        <xsd:restriction base="dms:Lookup"/>
      </xsd:simpleType>
    </xsd:element>
    <xsd:element name="FileDirRef" ma:index="26" nillable="true" ma:displayName="Chemin d'accès" ma:hidden="true" ma:list="Docs" ma:internalName="FileDirRef" ma:readOnly="true" ma:showField="DirName">
      <xsd:simpleType>
        <xsd:restriction base="dms:Lookup"/>
      </xsd:simpleType>
    </xsd:element>
    <xsd:element name="Last_x0020_Modified" ma:index="27" nillable="true" ma:displayName="Modifié" ma:format="TRUE" ma:hidden="true" ma:list="Docs" ma:internalName="Last_x0020_Modified" ma:readOnly="true" ma:showField="TimeLastModified">
      <xsd:simpleType>
        <xsd:restriction base="dms:Lookup"/>
      </xsd:simpleType>
    </xsd:element>
    <xsd:element name="Created_x0020_Date" ma:index="28" nillable="true" ma:displayName="Créé" ma:format="TRUE" ma:hidden="true" ma:list="Docs" ma:internalName="Created_x0020_Date" ma:readOnly="true" ma:showField="TimeCreated">
      <xsd:simpleType>
        <xsd:restriction base="dms:Lookup"/>
      </xsd:simpleType>
    </xsd:element>
    <xsd:element name="File_x0020_Size" ma:index="29" nillable="true" ma:displayName="Taille du fichier" ma:format="TRUE" ma:hidden="true" ma:list="Docs" ma:internalName="File_x0020_Size" ma:readOnly="true" ma:showField="SizeInKB">
      <xsd:simpleType>
        <xsd:restriction base="dms:Lookup"/>
      </xsd:simpleType>
    </xsd:element>
    <xsd:element name="FSObjType" ma:index="30" nillable="true" ma:displayName="Type d'élément" ma:hidden="true" ma:list="Docs" ma:internalName="FSObjType" ma:readOnly="true" ma:showField="FSType">
      <xsd:simpleType>
        <xsd:restriction base="dms:Lookup"/>
      </xsd:simpleType>
    </xsd:element>
    <xsd:element name="CheckedOutUserId" ma:index="32" nillable="true" ma:displayName="ID de l'utilisateur qui a extrait l'élément" ma:hidden="true" ma:list="Docs" ma:internalName="CheckedOutUserId" ma:readOnly="true" ma:showField="CheckoutUserId">
      <xsd:simpleType>
        <xsd:restriction base="dms:Lookup"/>
      </xsd:simpleType>
    </xsd:element>
    <xsd:element name="IsCheckedoutToLocal" ma:index="33" nillable="true" ma:displayName="Est extrait sur l’ordinateur local" ma:hidden="true" ma:list="Docs" ma:internalName="IsCheckedoutToLocal" ma:readOnly="true" ma:showField="IsCheckoutToLocal">
      <xsd:simpleType>
        <xsd:restriction base="dms:Lookup"/>
      </xsd:simpleType>
    </xsd:element>
    <xsd:element name="CheckoutUser" ma:index="34" nillable="true" ma:displayName="Extrait pour"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5" nillable="true" ma:displayName="ID unique" ma:hidden="true" ma:list="Docs" ma:internalName="UniqueId" ma:readOnly="true" ma:showField="UniqueId">
      <xsd:simpleType>
        <xsd:restriction base="dms:Lookup"/>
      </xsd:simpleType>
    </xsd:element>
    <xsd:element name="ProgId" ma:index="36" nillable="true" ma:displayName="ProgId" ma:hidden="true" ma:list="Docs" ma:internalName="ProgId" ma:readOnly="true" ma:showField="ProgId">
      <xsd:simpleType>
        <xsd:restriction base="dms:Lookup"/>
      </xsd:simpleType>
    </xsd:element>
    <xsd:element name="ScopeId" ma:index="37" nillable="true" ma:displayName="ScopeId" ma:hidden="true" ma:list="Docs" ma:internalName="ScopeId" ma:readOnly="true" ma:showField="ScopeId">
      <xsd:simpleType>
        <xsd:restriction base="dms:Lookup"/>
      </xsd:simpleType>
    </xsd:element>
    <xsd:element name="VirusStatus" ma:index="38" nillable="true" ma:displayName="État du virus" ma:format="TRUE" ma:hidden="true" ma:list="Docs" ma:internalName="VirusStatus" ma:readOnly="true" ma:showField="Size">
      <xsd:simpleType>
        <xsd:restriction base="dms:Lookup"/>
      </xsd:simpleType>
    </xsd:element>
    <xsd:element name="CheckedOutTitle" ma:index="39" nillable="true" ma:displayName="Extrait pour" ma:format="TRUE" ma:hidden="true" ma:list="Docs" ma:internalName="CheckedOutTitle" ma:readOnly="true" ma:showField="CheckedOutTitle">
      <xsd:simpleType>
        <xsd:restriction base="dms:Lookup"/>
      </xsd:simpleType>
    </xsd:element>
    <xsd:element name="_CheckinComment" ma:index="40" nillable="true" ma:displayName="Commentaire d’archivage" ma:format="TRUE" ma:list="Docs" ma:internalName="_CheckinComment" ma:readOnly="true" ma:showField="CheckinComment">
      <xsd:simpleType>
        <xsd:restriction base="dms:Lookup"/>
      </xsd:simpleType>
    </xsd:element>
    <xsd:element name="MetaInfo" ma:index="51" nillable="true" ma:displayName="Conteneur des propriétés" ma:hidden="true" ma:list="Docs" ma:internalName="MetaInfo" ma:showField="MetaInfo">
      <xsd:simpleType>
        <xsd:restriction base="dms:Lookup"/>
      </xsd:simpleType>
    </xsd:element>
    <xsd:element name="_Level" ma:index="52" nillable="true" ma:displayName="Niveau" ma:hidden="true" ma:internalName="_Level" ma:readOnly="true">
      <xsd:simpleType>
        <xsd:restriction base="dms:Unknown"/>
      </xsd:simpleType>
    </xsd:element>
    <xsd:element name="_IsCurrentVersion" ma:index="53" nillable="true" ma:displayName="Version actuelle" ma:hidden="true" ma:internalName="_IsCurrentVersion" ma:readOnly="true">
      <xsd:simpleType>
        <xsd:restriction base="dms:Boolean"/>
      </xsd:simpleType>
    </xsd:element>
    <xsd:element name="owshiddenversion" ma:index="57" nillable="true" ma:displayName="owshiddenversion" ma:hidden="true" ma:internalName="owshiddenversion" ma:readOnly="true">
      <xsd:simpleType>
        <xsd:restriction base="dms:Unknown"/>
      </xsd:simpleType>
    </xsd:element>
    <xsd:element name="_UIVersion" ma:index="58" nillable="true" ma:displayName="Version de l'interface utilisateur" ma:hidden="true" ma:internalName="_UIVersion" ma:readOnly="true">
      <xsd:simpleType>
        <xsd:restriction base="dms:Unknown"/>
      </xsd:simpleType>
    </xsd:element>
    <xsd:element name="_UIVersionString" ma:index="59" nillable="true" ma:displayName="Version" ma:internalName="_UIVersionString" ma:readOnly="true">
      <xsd:simpleType>
        <xsd:restriction base="dms:Text"/>
      </xsd:simpleType>
    </xsd:element>
    <xsd:element name="InstanceID" ma:index="60" nillable="true" ma:displayName="ID de l'instance" ma:hidden="true" ma:internalName="InstanceID" ma:readOnly="true">
      <xsd:simpleType>
        <xsd:restriction base="dms:Unknown"/>
      </xsd:simpleType>
    </xsd:element>
    <xsd:element name="Order" ma:index="61" nillable="true" ma:displayName="Ordre" ma:hidden="true" ma:internalName="Order">
      <xsd:simpleType>
        <xsd:restriction base="dms:Number"/>
      </xsd:simpleType>
    </xsd:element>
    <xsd:element name="GUID" ma:index="62" nillable="true" ma:displayName="GUID" ma:hidden="true" ma:internalName="GUID" ma:readOnly="true">
      <xsd:simpleType>
        <xsd:restriction base="dms:Unknown"/>
      </xsd:simpleType>
    </xsd:element>
    <xsd:element name="WorkflowVersion" ma:index="63" nillable="true" ma:displayName="Version du flux de travail" ma:hidden="true" ma:internalName="WorkflowVersion" ma:readOnly="true">
      <xsd:simpleType>
        <xsd:restriction base="dms:Unknown"/>
      </xsd:simpleType>
    </xsd:element>
    <xsd:element name="WorkflowInstanceID" ma:index="64" nillable="true" ma:displayName="ID de l'instance du flux de travail" ma:hidden="true" ma:internalName="WorkflowInstanceID" ma:readOnly="true">
      <xsd:simpleType>
        <xsd:restriction base="dms:Unknown"/>
      </xsd:simpleType>
    </xsd:element>
    <xsd:element name="ParentVersionString" ma:index="65" nillable="true" ma:displayName="Version source (document converti)" ma:hidden="true" ma:list="Docs" ma:internalName="ParentVersionString" ma:readOnly="true" ma:showField="ParentVersionString">
      <xsd:simpleType>
        <xsd:restriction base="dms:Lookup"/>
      </xsd:simpleType>
    </xsd:element>
    <xsd:element name="ParentLeafName" ma:index="66" nillable="true" ma:displayName="Nom de la source (document converti)"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8AD6452-08CE-4813-9C42-0026A593739B" elementFormDefault="qualified">
    <xsd:import namespace="http://schemas.microsoft.com/office/2006/documentManagement/types"/>
    <xsd:import namespace="http://schemas.microsoft.com/office/infopath/2007/PartnerControls"/>
    <xsd:element name="Statut" ma:index="9" nillable="true" ma:displayName="Statut" ma:default="En travail" ma:format="Dropdown" ma:internalName="Statut">
      <xsd:simpleType>
        <xsd:restriction base="dms:Choice">
          <xsd:enumeration value="En travail"/>
          <xsd:enumeration value="Archivé"/>
        </xsd:restriction>
      </xsd:simpleType>
    </xsd:element>
  </xsd:schema>
  <xsd:schema xmlns:xsd="http://www.w3.org/2001/XMLSchema" xmlns:xs="http://www.w3.org/2001/XMLSchema" xmlns:dms="http://schemas.microsoft.com/office/2006/documentManagement/types" xmlns:pc="http://schemas.microsoft.com/office/infopath/2007/PartnerControls" targetNamespace="21ed67ef-bfa6-41ff-b81d-eadfa7f768c0" elementFormDefault="qualified">
    <xsd:import namespace="http://schemas.microsoft.com/office/2006/documentManagement/types"/>
    <xsd:import namespace="http://schemas.microsoft.com/office/infopath/2007/PartnerControls"/>
    <xsd:element name="Confidentialit_x00e9_" ma:index="14" nillable="true" ma:displayName="Confidentialité" ma:format="RadioButtons" ma:internalName="Confidentialit_x00e9_">
      <xsd:simpleType>
        <xsd:restriction base="dms:Choice">
          <xsd:enumeration value="DIR"/>
          <xsd:enumeration value="Enseignants"/>
        </xsd:restriction>
      </xsd:simpleType>
    </xsd:element>
  </xsd:schema>
  <xsd:schema xmlns:xsd="http://www.w3.org/2001/XMLSchema" xmlns:xs="http://www.w3.org/2001/XMLSchema" xmlns:dms="http://schemas.microsoft.com/office/2006/documentManagement/types" xmlns:pc="http://schemas.microsoft.com/office/infopath/2007/PartnerControls" targetNamespace="dbfd4419-1442-49ba-9574-bb9c2574988c" elementFormDefault="qualified">
    <xsd:import namespace="http://schemas.microsoft.com/office/2006/documentManagement/types"/>
    <xsd:import namespace="http://schemas.microsoft.com/office/infopath/2007/PartnerControls"/>
    <xsd:element name="Type_x0020_de_x0020_document" ma:index="69" nillable="true" ma:displayName="Type de document" ma:list="{1ce687e5-80bc-4c81-9da1-fb3f9e17e472}" ma:internalName="Type_x0020_de_x0020_document" ma:showField="Title">
      <xsd:simpleType>
        <xsd:restriction base="dms:Lookup"/>
      </xsd:simpleType>
    </xsd:element>
    <xsd:element name="Processus" ma:index="70" nillable="true" ma:displayName="Processus" ma:list="{0c9b24a6-e8a5-43c9-8ff5-fa306d75925e}" ma:internalName="Processus" ma:showField="Title">
      <xsd:simpleType>
        <xsd:restriction base="dms:Lookup"/>
      </xsd:simpleType>
    </xsd:element>
    <xsd:element name="Activit_x00e9_" ma:index="71" nillable="true" ma:displayName="Activité" ma:list="{f9b1c394-7fbf-4bf1-b8a4-2bc0b572ac00}" ma:internalName="Activit_x00e9_"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fa423bd-9ae2-4a8c-9560-28413188675c" elementFormDefault="qualified">
    <xsd:import namespace="http://schemas.microsoft.com/office/2006/documentManagement/types"/>
    <xsd:import namespace="http://schemas.microsoft.com/office/infopath/2007/PartnerControls"/>
    <xsd:element name="SOUS_x002d_ACTIVITES" ma:index="72" nillable="true" ma:displayName="SOUS-ACTIVITES" ma:list="{ef71dcfb-2a4d-43a3-836b-a88f61a9084f}" ma:internalName="SOUS_x002d_ACTIVITES"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ype de contenu"/>
        <xsd:element ref="dc:title" minOccurs="0" maxOccurs="1" ma:index="8"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5237-D36D-4664-9543-31AC3C7EDABB}">
  <ds:schemaRefs>
    <ds:schemaRef ds:uri="http://schemas.microsoft.com/sharepoint/v3/contenttype/forms"/>
  </ds:schemaRefs>
</ds:datastoreItem>
</file>

<file path=customXml/itemProps2.xml><?xml version="1.0" encoding="utf-8"?>
<ds:datastoreItem xmlns:ds="http://schemas.openxmlformats.org/officeDocument/2006/customXml" ds:itemID="{54FBF9A2-612A-4255-A811-A5406964EC03}">
  <ds:schemaRefs>
    <ds:schemaRef ds:uri="http://schemas.microsoft.com/sharepoint/v3"/>
    <ds:schemaRef ds:uri="C8AD6452-08CE-4813-9C42-0026A593739B"/>
    <ds:schemaRef ds:uri="http://purl.org/dc/terms/"/>
    <ds:schemaRef ds:uri="http://schemas.openxmlformats.org/package/2006/metadata/core-properties"/>
    <ds:schemaRef ds:uri="21ed67ef-bfa6-41ff-b81d-eadfa7f768c0"/>
    <ds:schemaRef ds:uri="http://purl.org/dc/dcmitype/"/>
    <ds:schemaRef ds:uri="bfa423bd-9ae2-4a8c-9560-28413188675c"/>
    <ds:schemaRef ds:uri="http://schemas.microsoft.com/office/2006/documentManagement/types"/>
    <ds:schemaRef ds:uri="http://purl.org/dc/elements/1.1/"/>
    <ds:schemaRef ds:uri="http://schemas.microsoft.com/office/2006/metadata/properties"/>
    <ds:schemaRef ds:uri="http://schemas.microsoft.com/office/infopath/2007/PartnerControls"/>
    <ds:schemaRef ds:uri="dbfd4419-1442-49ba-9574-bb9c2574988c"/>
    <ds:schemaRef ds:uri="http://www.w3.org/XML/1998/namespace"/>
  </ds:schemaRefs>
</ds:datastoreItem>
</file>

<file path=customXml/itemProps3.xml><?xml version="1.0" encoding="utf-8"?>
<ds:datastoreItem xmlns:ds="http://schemas.openxmlformats.org/officeDocument/2006/customXml" ds:itemID="{016F9F26-74B7-4240-8A3D-2E2AC2BB3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AD6452-08CE-4813-9C42-0026A593739B"/>
    <ds:schemaRef ds:uri="21ed67ef-bfa6-41ff-b81d-eadfa7f768c0"/>
    <ds:schemaRef ds:uri="dbfd4419-1442-49ba-9574-bb9c2574988c"/>
    <ds:schemaRef ds:uri="bfa423bd-9ae2-4a8c-9560-284131886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A90FB-C20D-4D67-A3B8-2D5B743B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11B91E88</Template>
  <TotalTime>0</TotalTime>
  <Pages>19</Pages>
  <Words>1516</Words>
  <Characters>10385</Characters>
  <Application>Microsoft Office Word</Application>
  <DocSecurity>0</DocSecurity>
  <Lines>86</Lines>
  <Paragraphs>23</Paragraphs>
  <ScaleCrop>false</ScaleCrop>
  <HeadingPairs>
    <vt:vector size="2" baseType="variant">
      <vt:variant>
        <vt:lpstr>Titre</vt:lpstr>
      </vt:variant>
      <vt:variant>
        <vt:i4>1</vt:i4>
      </vt:variant>
    </vt:vector>
  </HeadingPairs>
  <TitlesOfParts>
    <vt:vector size="1" baseType="lpstr">
      <vt:lpstr>Correspondance_F</vt:lpstr>
    </vt:vector>
  </TitlesOfParts>
  <Company>Etat de Fribourg</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Correspondance_F</dc:title>
  <dc:creator>Martinez Fabiana</dc:creator>
  <cp:lastModifiedBy>Etienne Alexandre</cp:lastModifiedBy>
  <cp:revision>2</cp:revision>
  <cp:lastPrinted>2019-03-08T09:18:00Z</cp:lastPrinted>
  <dcterms:created xsi:type="dcterms:W3CDTF">2019-10-18T06:37:00Z</dcterms:created>
  <dcterms:modified xsi:type="dcterms:W3CDTF">2019-10-18T06:37:00Z</dcterms:modified>
</cp:coreProperties>
</file>