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997" w:rsidRDefault="009436F9">
      <w:pPr>
        <w:pBdr>
          <w:top w:val="single" w:sz="6" w:space="5" w:color="008000"/>
          <w:left w:val="single" w:sz="6" w:space="5" w:color="008000"/>
          <w:bottom w:val="single" w:sz="6" w:space="5" w:color="008000"/>
          <w:right w:val="single" w:sz="6" w:space="5" w:color="008000"/>
        </w:pBdr>
        <w:tabs>
          <w:tab w:val="left" w:pos="1134"/>
        </w:tabs>
        <w:spacing w:before="120"/>
        <w:jc w:val="center"/>
        <w:rPr>
          <w:b/>
          <w:color w:val="008000"/>
        </w:rPr>
      </w:pPr>
      <w:bookmarkStart w:id="0" w:name="_GoBack"/>
      <w:bookmarkEnd w:id="0"/>
      <w:r>
        <w:rPr>
          <w:b/>
          <w:color w:val="008000"/>
        </w:rPr>
        <w:t>RÈGLEMENT-</w:t>
      </w:r>
      <w:r w:rsidR="00277997">
        <w:rPr>
          <w:b/>
          <w:color w:val="008000"/>
        </w:rPr>
        <w:t>TYPE (sans convention)</w:t>
      </w:r>
    </w:p>
    <w:p w:rsidR="00277997" w:rsidRPr="00A6239D" w:rsidRDefault="00277997">
      <w:pPr>
        <w:pBdr>
          <w:top w:val="single" w:sz="6" w:space="5" w:color="008000"/>
          <w:left w:val="single" w:sz="6" w:space="5" w:color="008000"/>
          <w:bottom w:val="single" w:sz="6" w:space="5" w:color="008000"/>
          <w:right w:val="single" w:sz="6" w:space="5" w:color="008000"/>
        </w:pBdr>
        <w:tabs>
          <w:tab w:val="left" w:pos="1134"/>
        </w:tabs>
        <w:spacing w:before="120"/>
        <w:jc w:val="center"/>
        <w:rPr>
          <w:color w:val="008000"/>
        </w:rPr>
      </w:pPr>
      <w:r w:rsidRPr="00A6239D">
        <w:rPr>
          <w:i/>
          <w:color w:val="008000"/>
          <w:sz w:val="22"/>
          <w:szCs w:val="22"/>
        </w:rPr>
        <w:t xml:space="preserve">Édition </w:t>
      </w:r>
      <w:r w:rsidR="00783053">
        <w:rPr>
          <w:i/>
          <w:color w:val="008000"/>
          <w:sz w:val="22"/>
          <w:szCs w:val="22"/>
        </w:rPr>
        <w:t>octobre</w:t>
      </w:r>
      <w:r w:rsidR="00EA62CC">
        <w:rPr>
          <w:i/>
          <w:color w:val="008000"/>
          <w:sz w:val="22"/>
          <w:szCs w:val="22"/>
        </w:rPr>
        <w:t xml:space="preserve"> </w:t>
      </w:r>
      <w:r w:rsidRPr="00A6239D">
        <w:rPr>
          <w:i/>
          <w:color w:val="008000"/>
          <w:sz w:val="22"/>
          <w:szCs w:val="22"/>
        </w:rPr>
        <w:t>20</w:t>
      </w:r>
      <w:r w:rsidR="007105C5">
        <w:rPr>
          <w:i/>
          <w:color w:val="008000"/>
          <w:sz w:val="22"/>
          <w:szCs w:val="22"/>
        </w:rPr>
        <w:t>1</w:t>
      </w:r>
      <w:r w:rsidR="002042B8">
        <w:rPr>
          <w:i/>
          <w:color w:val="008000"/>
          <w:sz w:val="22"/>
          <w:szCs w:val="22"/>
        </w:rPr>
        <w:t>3</w:t>
      </w:r>
    </w:p>
    <w:p w:rsidR="00277997" w:rsidRDefault="00277997">
      <w:pPr>
        <w:pBdr>
          <w:top w:val="single" w:sz="6" w:space="5" w:color="008000"/>
          <w:left w:val="single" w:sz="6" w:space="5" w:color="008000"/>
          <w:bottom w:val="single" w:sz="6" w:space="5" w:color="008000"/>
          <w:right w:val="single" w:sz="6" w:space="5" w:color="008000"/>
        </w:pBdr>
        <w:tabs>
          <w:tab w:val="left" w:pos="1134"/>
        </w:tabs>
        <w:spacing w:before="120"/>
        <w:jc w:val="center"/>
        <w:rPr>
          <w:i/>
          <w:color w:val="008000"/>
        </w:rPr>
      </w:pPr>
      <w:r>
        <w:rPr>
          <w:color w:val="008000"/>
        </w:rPr>
        <w:t>Service obligatoire avec taxe d’exemption</w:t>
      </w:r>
    </w:p>
    <w:p w:rsidR="00277997" w:rsidRDefault="00277997">
      <w:pPr>
        <w:tabs>
          <w:tab w:val="left" w:pos="1134"/>
        </w:tabs>
      </w:pPr>
    </w:p>
    <w:p w:rsidR="00277997" w:rsidRDefault="00277997">
      <w:pPr>
        <w:tabs>
          <w:tab w:val="left" w:pos="1134"/>
        </w:tabs>
      </w:pPr>
    </w:p>
    <w:p w:rsidR="00277997" w:rsidRDefault="00277997">
      <w:pPr>
        <w:tabs>
          <w:tab w:val="left" w:pos="1134"/>
        </w:tabs>
      </w:pPr>
    </w:p>
    <w:p w:rsidR="00277997" w:rsidRDefault="00277997">
      <w:pPr>
        <w:tabs>
          <w:tab w:val="left" w:pos="1134"/>
        </w:tabs>
      </w:pPr>
    </w:p>
    <w:p w:rsidR="00277997" w:rsidRDefault="009436F9" w:rsidP="009436F9">
      <w:pPr>
        <w:tabs>
          <w:tab w:val="left" w:pos="1134"/>
        </w:tabs>
        <w:jc w:val="left"/>
        <w:rPr>
          <w:b/>
          <w:sz w:val="28"/>
        </w:rPr>
      </w:pPr>
      <w:r>
        <w:rPr>
          <w:b/>
          <w:sz w:val="28"/>
        </w:rPr>
        <w:t>COMMUNE DE</w:t>
      </w:r>
    </w:p>
    <w:p w:rsidR="00277997" w:rsidRDefault="00277997" w:rsidP="009436F9">
      <w:pPr>
        <w:tabs>
          <w:tab w:val="left" w:pos="1134"/>
        </w:tabs>
        <w:jc w:val="left"/>
        <w:rPr>
          <w:b/>
        </w:rPr>
      </w:pPr>
    </w:p>
    <w:p w:rsidR="00277997" w:rsidRDefault="00277997" w:rsidP="009436F9">
      <w:pPr>
        <w:tabs>
          <w:tab w:val="left" w:pos="1134"/>
        </w:tabs>
        <w:jc w:val="left"/>
        <w:rPr>
          <w:b/>
        </w:rPr>
      </w:pPr>
    </w:p>
    <w:p w:rsidR="00FB6E42" w:rsidRDefault="00277997" w:rsidP="009436F9">
      <w:pPr>
        <w:tabs>
          <w:tab w:val="left" w:pos="1134"/>
        </w:tabs>
        <w:jc w:val="left"/>
        <w:rPr>
          <w:b/>
        </w:rPr>
      </w:pPr>
      <w:r>
        <w:rPr>
          <w:b/>
        </w:rPr>
        <w:t>RÈGLEMENT ORGANIQUE DU SERVICE DE DÉFENSE CONTRE L'INCENDIE</w:t>
      </w:r>
      <w:r w:rsidR="0076040C">
        <w:rPr>
          <w:b/>
        </w:rPr>
        <w:t xml:space="preserve"> </w:t>
      </w:r>
      <w:r w:rsidR="0076040C">
        <w:rPr>
          <w:b/>
        </w:rPr>
        <w:br/>
      </w:r>
      <w:r w:rsidR="00FB6E42">
        <w:rPr>
          <w:b/>
        </w:rPr>
        <w:t>ET DE LUTTE CONTRE LES ÉLÉMENTS NATURELS</w:t>
      </w:r>
    </w:p>
    <w:p w:rsidR="00277997" w:rsidRDefault="00277997">
      <w:pPr>
        <w:tabs>
          <w:tab w:val="left" w:pos="1134"/>
        </w:tabs>
      </w:pPr>
    </w:p>
    <w:p w:rsidR="00277997" w:rsidRDefault="00277997">
      <w:pPr>
        <w:tabs>
          <w:tab w:val="left" w:pos="1134"/>
        </w:tabs>
      </w:pPr>
    </w:p>
    <w:p w:rsidR="00042F2C" w:rsidRDefault="00042F2C">
      <w:pPr>
        <w:tabs>
          <w:tab w:val="left" w:pos="1134"/>
        </w:tabs>
      </w:pPr>
    </w:p>
    <w:p w:rsidR="00042F2C" w:rsidRPr="008C2055" w:rsidRDefault="00042F2C" w:rsidP="00042F2C">
      <w:pPr>
        <w:tabs>
          <w:tab w:val="left" w:pos="1134"/>
        </w:tabs>
        <w:rPr>
          <w:i/>
        </w:rPr>
      </w:pPr>
      <w:r w:rsidRPr="008C2055">
        <w:rPr>
          <w:i/>
        </w:rPr>
        <w:t>L'assemblée communale / le conseil général</w:t>
      </w:r>
    </w:p>
    <w:p w:rsidR="00277997" w:rsidRDefault="00277997">
      <w:pPr>
        <w:tabs>
          <w:tab w:val="left" w:pos="1134"/>
        </w:tabs>
      </w:pPr>
    </w:p>
    <w:p w:rsidR="00BD044F" w:rsidRDefault="00BD044F">
      <w:pPr>
        <w:tabs>
          <w:tab w:val="left" w:pos="1134"/>
        </w:tabs>
      </w:pPr>
    </w:p>
    <w:p w:rsidR="00277997" w:rsidRDefault="00277997">
      <w:pPr>
        <w:tabs>
          <w:tab w:val="left" w:pos="1134"/>
        </w:tabs>
      </w:pPr>
    </w:p>
    <w:p w:rsidR="003D4947" w:rsidRDefault="00042F2C" w:rsidP="00042F2C">
      <w:pPr>
        <w:numPr>
          <w:ilvl w:val="0"/>
          <w:numId w:val="10"/>
        </w:numPr>
        <w:tabs>
          <w:tab w:val="left" w:pos="1134"/>
        </w:tabs>
        <w:spacing w:before="120"/>
      </w:pPr>
      <w:r>
        <w:t xml:space="preserve">Vu </w:t>
      </w:r>
      <w:r w:rsidR="003D4947">
        <w:t xml:space="preserve">la loi du 12 novembre 1964 sur la police du feu et la protection contre les éléments naturels (LPolFeu; </w:t>
      </w:r>
      <w:r>
        <w:t>RSF 731.0.1; ci-après : la loi) ;</w:t>
      </w:r>
    </w:p>
    <w:p w:rsidR="003D4947" w:rsidRDefault="00042F2C" w:rsidP="00042F2C">
      <w:pPr>
        <w:numPr>
          <w:ilvl w:val="0"/>
          <w:numId w:val="10"/>
        </w:numPr>
        <w:tabs>
          <w:tab w:val="left" w:pos="1134"/>
        </w:tabs>
        <w:spacing w:before="120"/>
      </w:pPr>
      <w:r>
        <w:t xml:space="preserve">Vu </w:t>
      </w:r>
      <w:r w:rsidR="003D4947">
        <w:t>le règlement du 28 décembre 1965 sur la police du feu et la protection contre les éléments naturels (RPolFeu; RSF 731</w:t>
      </w:r>
      <w:r>
        <w:t>.0.11; ci-après : le règlement) ;</w:t>
      </w:r>
    </w:p>
    <w:p w:rsidR="003D4947" w:rsidRPr="00EB0D65" w:rsidRDefault="00042F2C" w:rsidP="00042F2C">
      <w:pPr>
        <w:numPr>
          <w:ilvl w:val="0"/>
          <w:numId w:val="10"/>
        </w:numPr>
        <w:tabs>
          <w:tab w:val="left" w:pos="1134"/>
        </w:tabs>
        <w:spacing w:before="120"/>
      </w:pPr>
      <w:r>
        <w:t xml:space="preserve">Vu </w:t>
      </w:r>
      <w:r w:rsidR="003D4947" w:rsidRPr="00EB0D65">
        <w:t xml:space="preserve">la </w:t>
      </w:r>
      <w:r w:rsidR="003D4947">
        <w:t>l</w:t>
      </w:r>
      <w:r w:rsidR="003D4947" w:rsidRPr="00EB0D65">
        <w:t>oi du 13 décembre 2007 sur la protection de la population</w:t>
      </w:r>
      <w:r w:rsidR="003D4947">
        <w:t xml:space="preserve"> (LProtPop;</w:t>
      </w:r>
      <w:r w:rsidR="003D4947" w:rsidRPr="00EB0D65">
        <w:t xml:space="preserve"> </w:t>
      </w:r>
      <w:r w:rsidR="003D4947">
        <w:t>RSF</w:t>
      </w:r>
      <w:r>
        <w:t> </w:t>
      </w:r>
      <w:r w:rsidR="003D4947">
        <w:t>52.2</w:t>
      </w:r>
      <w:r w:rsidR="003D4947" w:rsidRPr="00EB0D65">
        <w:t>)</w:t>
      </w:r>
      <w:r w:rsidR="003D4947">
        <w:t>;</w:t>
      </w:r>
    </w:p>
    <w:p w:rsidR="003D4947" w:rsidRDefault="00042F2C" w:rsidP="00042F2C">
      <w:pPr>
        <w:numPr>
          <w:ilvl w:val="0"/>
          <w:numId w:val="10"/>
        </w:numPr>
        <w:tabs>
          <w:tab w:val="left" w:pos="1134"/>
        </w:tabs>
        <w:spacing w:before="120"/>
      </w:pPr>
      <w:r>
        <w:t xml:space="preserve">Vu </w:t>
      </w:r>
      <w:r w:rsidR="003D4947">
        <w:t>la loi du 25 septembre 1980 sur les communes (LCo;</w:t>
      </w:r>
      <w:r w:rsidR="003D4947" w:rsidRPr="002D1CF8">
        <w:t xml:space="preserve"> </w:t>
      </w:r>
      <w:r>
        <w:t>RSF 140.1),</w:t>
      </w:r>
    </w:p>
    <w:p w:rsidR="00277997" w:rsidRDefault="00277997">
      <w:pPr>
        <w:tabs>
          <w:tab w:val="left" w:pos="1134"/>
        </w:tabs>
      </w:pPr>
    </w:p>
    <w:p w:rsidR="00BD044F" w:rsidRDefault="00BD044F">
      <w:pPr>
        <w:tabs>
          <w:tab w:val="left" w:pos="1134"/>
        </w:tabs>
      </w:pPr>
    </w:p>
    <w:p w:rsidR="00F70C20" w:rsidRDefault="00F70C20">
      <w:pPr>
        <w:tabs>
          <w:tab w:val="left" w:pos="1134"/>
        </w:tabs>
      </w:pPr>
    </w:p>
    <w:p w:rsidR="00277997" w:rsidRDefault="00F70C20" w:rsidP="00F70C20">
      <w:pPr>
        <w:tabs>
          <w:tab w:val="left" w:pos="1134"/>
        </w:tabs>
        <w:jc w:val="left"/>
      </w:pPr>
      <w:r>
        <w:t>E</w:t>
      </w:r>
      <w:r w:rsidR="00FC5B61">
        <w:t>dicte :</w:t>
      </w:r>
    </w:p>
    <w:p w:rsidR="00BD044F" w:rsidRDefault="00BD044F">
      <w:pPr>
        <w:tabs>
          <w:tab w:val="left" w:pos="1134"/>
        </w:tabs>
      </w:pPr>
    </w:p>
    <w:p w:rsidR="00BD044F" w:rsidRDefault="00BD044F">
      <w:pPr>
        <w:tabs>
          <w:tab w:val="left" w:pos="1134"/>
        </w:tabs>
      </w:pPr>
    </w:p>
    <w:p w:rsidR="00277997" w:rsidRDefault="00277997">
      <w:pPr>
        <w:tabs>
          <w:tab w:val="left" w:pos="1134"/>
        </w:tabs>
      </w:pPr>
      <w:r>
        <w:rPr>
          <w:b/>
        </w:rPr>
        <w:t>CHAPITRE PREMIER</w:t>
      </w:r>
    </w:p>
    <w:p w:rsidR="00277997" w:rsidRDefault="00277997">
      <w:pPr>
        <w:tabs>
          <w:tab w:val="left" w:pos="1134"/>
        </w:tabs>
      </w:pPr>
    </w:p>
    <w:p w:rsidR="00277997" w:rsidRDefault="00277997">
      <w:pPr>
        <w:tabs>
          <w:tab w:val="left" w:pos="1134"/>
        </w:tabs>
        <w:ind w:left="1134" w:hanging="1134"/>
        <w:rPr>
          <w:b/>
          <w:smallCaps/>
        </w:rPr>
      </w:pPr>
      <w:r>
        <w:rPr>
          <w:b/>
          <w:smallCaps/>
        </w:rPr>
        <w:t xml:space="preserve">Note : </w:t>
      </w:r>
      <w:r>
        <w:rPr>
          <w:b/>
          <w:smallCaps/>
        </w:rPr>
        <w:tab/>
      </w:r>
      <w:r>
        <w:t>Dans l’ensemble de ce règlement, les termes « Préfet, sapeur-pompier, commandant, remplaçant, officier, sous-officier, président » s’appliquent aux personnes des deux sexes.</w:t>
      </w:r>
    </w:p>
    <w:p w:rsidR="00BD044F" w:rsidRDefault="00BD044F">
      <w:pPr>
        <w:tabs>
          <w:tab w:val="left" w:pos="1134"/>
        </w:tabs>
      </w:pPr>
    </w:p>
    <w:p w:rsidR="00277997" w:rsidRDefault="00277997">
      <w:pPr>
        <w:tabs>
          <w:tab w:val="left" w:pos="1134"/>
        </w:tabs>
      </w:pPr>
    </w:p>
    <w:p w:rsidR="00BD044F" w:rsidRDefault="00BD044F">
      <w:pPr>
        <w:tabs>
          <w:tab w:val="left" w:pos="1134"/>
        </w:tabs>
      </w:pPr>
    </w:p>
    <w:p w:rsidR="00277997" w:rsidRDefault="003D4947">
      <w:pPr>
        <w:tabs>
          <w:tab w:val="left" w:pos="1134"/>
        </w:tabs>
      </w:pPr>
      <w:r>
        <w:rPr>
          <w:b/>
          <w:smallCaps/>
        </w:rPr>
        <w:br w:type="page"/>
      </w:r>
      <w:r w:rsidR="00277997">
        <w:rPr>
          <w:b/>
          <w:smallCaps/>
        </w:rPr>
        <w:lastRenderedPageBreak/>
        <w:t>Généralités</w:t>
      </w:r>
    </w:p>
    <w:p w:rsidR="00277997" w:rsidRDefault="00277997">
      <w:pPr>
        <w:tabs>
          <w:tab w:val="left" w:pos="1134"/>
        </w:tabs>
      </w:pPr>
    </w:p>
    <w:p w:rsidR="00080566" w:rsidRDefault="00277997">
      <w:pPr>
        <w:tabs>
          <w:tab w:val="left" w:pos="1134"/>
        </w:tabs>
        <w:rPr>
          <w:b/>
        </w:rPr>
      </w:pPr>
      <w:r>
        <w:rPr>
          <w:b/>
        </w:rPr>
        <w:t>Article premier</w:t>
      </w:r>
    </w:p>
    <w:p w:rsidR="00277997" w:rsidRDefault="00277997">
      <w:pPr>
        <w:tabs>
          <w:tab w:val="left" w:pos="1134"/>
        </w:tabs>
      </w:pPr>
      <w:r>
        <w:t>Le conseil communal est responsable de la défense contre l'incendie et de la protection contre les éléments naturels.</w:t>
      </w:r>
    </w:p>
    <w:p w:rsidR="00277997" w:rsidRDefault="00277997">
      <w:pPr>
        <w:tabs>
          <w:tab w:val="left" w:pos="1134"/>
        </w:tabs>
      </w:pPr>
    </w:p>
    <w:p w:rsidR="00277997" w:rsidRDefault="00277997">
      <w:pPr>
        <w:tabs>
          <w:tab w:val="left" w:pos="1134"/>
        </w:tabs>
      </w:pPr>
    </w:p>
    <w:p w:rsidR="00080566" w:rsidRDefault="00080566">
      <w:pPr>
        <w:tabs>
          <w:tab w:val="left" w:pos="1134"/>
        </w:tabs>
        <w:rPr>
          <w:b/>
        </w:rPr>
      </w:pPr>
      <w:r>
        <w:rPr>
          <w:b/>
        </w:rPr>
        <w:t>Article</w:t>
      </w:r>
      <w:r w:rsidR="00277997">
        <w:rPr>
          <w:b/>
        </w:rPr>
        <w:t xml:space="preserve"> 2</w:t>
      </w:r>
    </w:p>
    <w:p w:rsidR="00277997" w:rsidRDefault="00277997">
      <w:pPr>
        <w:tabs>
          <w:tab w:val="left" w:pos="1134"/>
        </w:tabs>
      </w:pPr>
      <w:r>
        <w:t>Pour accomplir sa missio</w:t>
      </w:r>
      <w:r w:rsidR="00080566">
        <w:t>n, le conseil communal dispose :</w:t>
      </w:r>
    </w:p>
    <w:p w:rsidR="00277997" w:rsidRDefault="00080566" w:rsidP="00080566">
      <w:pPr>
        <w:numPr>
          <w:ilvl w:val="0"/>
          <w:numId w:val="11"/>
        </w:numPr>
        <w:tabs>
          <w:tab w:val="left" w:pos="1134"/>
        </w:tabs>
        <w:spacing w:before="120"/>
      </w:pPr>
      <w:r>
        <w:t>de la commission locale du feu</w:t>
      </w:r>
    </w:p>
    <w:p w:rsidR="00277997" w:rsidRDefault="00080566" w:rsidP="00080566">
      <w:pPr>
        <w:numPr>
          <w:ilvl w:val="0"/>
          <w:numId w:val="11"/>
        </w:numPr>
        <w:tabs>
          <w:tab w:val="left" w:pos="1134"/>
        </w:tabs>
        <w:spacing w:before="120"/>
      </w:pPr>
      <w:r>
        <w:t>du corps de sapeurs-pompiers</w:t>
      </w:r>
    </w:p>
    <w:p w:rsidR="00277997" w:rsidRDefault="00277997">
      <w:pPr>
        <w:tabs>
          <w:tab w:val="left" w:pos="1134"/>
        </w:tabs>
      </w:pPr>
    </w:p>
    <w:p w:rsidR="00277997" w:rsidRDefault="00277997">
      <w:pPr>
        <w:tabs>
          <w:tab w:val="left" w:pos="1134"/>
        </w:tabs>
      </w:pPr>
    </w:p>
    <w:p w:rsidR="00277997" w:rsidRDefault="00277997">
      <w:pPr>
        <w:tabs>
          <w:tab w:val="left" w:pos="1134"/>
        </w:tabs>
      </w:pPr>
    </w:p>
    <w:p w:rsidR="00277997" w:rsidRDefault="00277997">
      <w:pPr>
        <w:tabs>
          <w:tab w:val="left" w:pos="1134"/>
        </w:tabs>
      </w:pPr>
      <w:r>
        <w:rPr>
          <w:b/>
        </w:rPr>
        <w:t>CHAPITRE II</w:t>
      </w:r>
    </w:p>
    <w:p w:rsidR="00277997" w:rsidRDefault="00277997">
      <w:pPr>
        <w:tabs>
          <w:tab w:val="left" w:pos="1134"/>
        </w:tabs>
      </w:pPr>
    </w:p>
    <w:p w:rsidR="00B675D8" w:rsidRDefault="00B675D8">
      <w:pPr>
        <w:tabs>
          <w:tab w:val="left" w:pos="1134"/>
        </w:tabs>
      </w:pPr>
    </w:p>
    <w:p w:rsidR="00277997" w:rsidRDefault="00277997">
      <w:pPr>
        <w:tabs>
          <w:tab w:val="left" w:pos="1134"/>
        </w:tabs>
      </w:pPr>
      <w:r>
        <w:rPr>
          <w:b/>
          <w:smallCaps/>
        </w:rPr>
        <w:t>Commission locale du feu</w:t>
      </w:r>
    </w:p>
    <w:p w:rsidR="00277997" w:rsidRDefault="00277997">
      <w:pPr>
        <w:tabs>
          <w:tab w:val="left" w:pos="1134"/>
        </w:tabs>
      </w:pPr>
    </w:p>
    <w:p w:rsidR="00B675D8" w:rsidRDefault="00B675D8">
      <w:pPr>
        <w:tabs>
          <w:tab w:val="left" w:pos="1134"/>
        </w:tabs>
        <w:rPr>
          <w:b/>
        </w:rPr>
      </w:pPr>
      <w:r>
        <w:rPr>
          <w:b/>
        </w:rPr>
        <w:t>Article</w:t>
      </w:r>
      <w:r w:rsidR="00277997">
        <w:rPr>
          <w:b/>
        </w:rPr>
        <w:t xml:space="preserve"> 3</w:t>
      </w:r>
    </w:p>
    <w:p w:rsidR="00277997" w:rsidRDefault="00277997">
      <w:pPr>
        <w:tabs>
          <w:tab w:val="left" w:pos="1134"/>
        </w:tabs>
      </w:pPr>
      <w:r>
        <w:t xml:space="preserve">La commission locale du feu est composée de trois membres, nommés par le conseil communal pour la durée d'une </w:t>
      </w:r>
      <w:r w:rsidR="00975ACA">
        <w:t>législature</w:t>
      </w:r>
      <w:r>
        <w:t>. Elle est présidée par un membre du conseil communal. Le commandant du corps de sapeurs-pompiers en fait partie de droit.</w:t>
      </w:r>
    </w:p>
    <w:p w:rsidR="00277997" w:rsidRDefault="00277997">
      <w:pPr>
        <w:tabs>
          <w:tab w:val="left" w:pos="1134"/>
        </w:tabs>
      </w:pPr>
    </w:p>
    <w:p w:rsidR="00277997" w:rsidRDefault="00277997">
      <w:pPr>
        <w:tabs>
          <w:tab w:val="left" w:pos="1134"/>
        </w:tabs>
      </w:pPr>
    </w:p>
    <w:p w:rsidR="00B675D8" w:rsidRDefault="00B675D8">
      <w:pPr>
        <w:tabs>
          <w:tab w:val="left" w:pos="1134"/>
        </w:tabs>
        <w:rPr>
          <w:b/>
        </w:rPr>
      </w:pPr>
      <w:r>
        <w:rPr>
          <w:b/>
        </w:rPr>
        <w:t>Article</w:t>
      </w:r>
      <w:r w:rsidR="00277997">
        <w:rPr>
          <w:b/>
        </w:rPr>
        <w:t xml:space="preserve"> 4</w:t>
      </w:r>
    </w:p>
    <w:p w:rsidR="00277997" w:rsidRDefault="00277997">
      <w:pPr>
        <w:tabs>
          <w:tab w:val="left" w:pos="1134"/>
        </w:tabs>
      </w:pPr>
      <w:r>
        <w:t>Les compétences de la commission locale du feu so</w:t>
      </w:r>
      <w:r w:rsidR="00B675D8">
        <w:t xml:space="preserve">nt celles prévues par l'article </w:t>
      </w:r>
      <w:r>
        <w:t xml:space="preserve">7 de la loi </w:t>
      </w:r>
      <w:r w:rsidR="00B2572C">
        <w:t xml:space="preserve">sur la police du feu et la protection contre les éléments naturels </w:t>
      </w:r>
      <w:r>
        <w:t>et par l</w:t>
      </w:r>
      <w:r w:rsidR="00B675D8">
        <w:t xml:space="preserve">es </w:t>
      </w:r>
      <w:r>
        <w:t>article</w:t>
      </w:r>
      <w:r w:rsidR="00B675D8">
        <w:t xml:space="preserve">s </w:t>
      </w:r>
      <w:r>
        <w:t>3</w:t>
      </w:r>
      <w:r w:rsidR="002B6874">
        <w:t xml:space="preserve"> et 3a</w:t>
      </w:r>
      <w:r>
        <w:t xml:space="preserve"> du règlement.</w:t>
      </w:r>
    </w:p>
    <w:p w:rsidR="00277997" w:rsidRDefault="00277997">
      <w:pPr>
        <w:tabs>
          <w:tab w:val="left" w:pos="1134"/>
        </w:tabs>
      </w:pPr>
    </w:p>
    <w:p w:rsidR="00277997" w:rsidRDefault="00277997">
      <w:pPr>
        <w:tabs>
          <w:tab w:val="left" w:pos="1134"/>
        </w:tabs>
      </w:pPr>
    </w:p>
    <w:p w:rsidR="00277997" w:rsidRDefault="00277997">
      <w:pPr>
        <w:tabs>
          <w:tab w:val="left" w:pos="1134"/>
        </w:tabs>
      </w:pPr>
    </w:p>
    <w:p w:rsidR="00277997" w:rsidRDefault="00277997">
      <w:pPr>
        <w:tabs>
          <w:tab w:val="left" w:pos="1134"/>
        </w:tabs>
      </w:pPr>
      <w:r>
        <w:rPr>
          <w:b/>
        </w:rPr>
        <w:t>CHAPITRE III</w:t>
      </w:r>
    </w:p>
    <w:p w:rsidR="00277997" w:rsidRDefault="00277997">
      <w:pPr>
        <w:tabs>
          <w:tab w:val="left" w:pos="1134"/>
        </w:tabs>
      </w:pPr>
    </w:p>
    <w:p w:rsidR="00770688" w:rsidRDefault="00770688">
      <w:pPr>
        <w:tabs>
          <w:tab w:val="left" w:pos="1134"/>
        </w:tabs>
      </w:pPr>
    </w:p>
    <w:p w:rsidR="00277997" w:rsidRDefault="00277997">
      <w:pPr>
        <w:tabs>
          <w:tab w:val="left" w:pos="1134"/>
        </w:tabs>
      </w:pPr>
      <w:r>
        <w:rPr>
          <w:b/>
          <w:smallCaps/>
        </w:rPr>
        <w:t>Corps de sapeurs-pompiers</w:t>
      </w:r>
    </w:p>
    <w:p w:rsidR="00277997" w:rsidRDefault="00277997">
      <w:pPr>
        <w:tabs>
          <w:tab w:val="left" w:pos="1134"/>
        </w:tabs>
      </w:pPr>
    </w:p>
    <w:p w:rsidR="00277997" w:rsidRDefault="00277997" w:rsidP="00770688">
      <w:pPr>
        <w:tabs>
          <w:tab w:val="left" w:pos="567"/>
        </w:tabs>
      </w:pPr>
      <w:r>
        <w:rPr>
          <w:b/>
        </w:rPr>
        <w:t>A</w:t>
      </w:r>
      <w:r>
        <w:rPr>
          <w:b/>
        </w:rPr>
        <w:tab/>
      </w:r>
      <w:r>
        <w:rPr>
          <w:b/>
          <w:u w:val="single"/>
        </w:rPr>
        <w:t>Obligation de servir - recrutement - taxe d'exemption</w:t>
      </w:r>
    </w:p>
    <w:p w:rsidR="00277997" w:rsidRDefault="00277997">
      <w:pPr>
        <w:tabs>
          <w:tab w:val="left" w:pos="1134"/>
        </w:tabs>
      </w:pPr>
    </w:p>
    <w:p w:rsidR="00770688" w:rsidRDefault="00770688">
      <w:pPr>
        <w:tabs>
          <w:tab w:val="left" w:pos="1134"/>
        </w:tabs>
        <w:rPr>
          <w:b/>
        </w:rPr>
      </w:pPr>
      <w:r>
        <w:rPr>
          <w:b/>
        </w:rPr>
        <w:t>Article</w:t>
      </w:r>
      <w:r w:rsidR="00277997">
        <w:rPr>
          <w:b/>
        </w:rPr>
        <w:t xml:space="preserve"> 5</w:t>
      </w:r>
    </w:p>
    <w:p w:rsidR="00277997" w:rsidRDefault="00277997">
      <w:pPr>
        <w:tabs>
          <w:tab w:val="left" w:pos="1134"/>
        </w:tabs>
      </w:pPr>
      <w:r>
        <w:rPr>
          <w:vertAlign w:val="superscript"/>
        </w:rPr>
        <w:t>1</w:t>
      </w:r>
      <w:r w:rsidR="00770688">
        <w:t xml:space="preserve"> </w:t>
      </w:r>
      <w:r>
        <w:t xml:space="preserve">Le service de défense contre l'incendie ou le paiement de la taxe d'exemption est obligatoire pour tout homme ou femme domicilié/e sur le territoire de la commune, quelle </w:t>
      </w:r>
      <w:r w:rsidR="00770688">
        <w:t xml:space="preserve">que soit sa nationalité, dès 20 </w:t>
      </w:r>
      <w:r>
        <w:t>ans révolus et jusqu'à 5</w:t>
      </w:r>
      <w:r w:rsidR="00B2572C">
        <w:t>2</w:t>
      </w:r>
      <w:r w:rsidR="00770688">
        <w:t xml:space="preserve"> </w:t>
      </w:r>
      <w:r>
        <w:t>ans.</w:t>
      </w:r>
    </w:p>
    <w:p w:rsidR="00770688" w:rsidRDefault="00770688">
      <w:pPr>
        <w:tabs>
          <w:tab w:val="left" w:pos="1134"/>
        </w:tabs>
      </w:pPr>
    </w:p>
    <w:p w:rsidR="00770688" w:rsidRDefault="00770688">
      <w:pPr>
        <w:tabs>
          <w:tab w:val="left" w:pos="1134"/>
        </w:tabs>
      </w:pPr>
    </w:p>
    <w:p w:rsidR="00770688" w:rsidRDefault="00770688">
      <w:pPr>
        <w:tabs>
          <w:tab w:val="left" w:pos="1134"/>
        </w:tabs>
      </w:pPr>
    </w:p>
    <w:p w:rsidR="00770688" w:rsidRDefault="00770688">
      <w:pPr>
        <w:tabs>
          <w:tab w:val="left" w:pos="1134"/>
        </w:tabs>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142"/>
      </w:tblGrid>
      <w:tr w:rsidR="00E615CA" w:rsidTr="00770688">
        <w:tblPrEx>
          <w:tblCellMar>
            <w:top w:w="0" w:type="dxa"/>
            <w:bottom w:w="0" w:type="dxa"/>
          </w:tblCellMar>
        </w:tblPrEx>
        <w:tc>
          <w:tcPr>
            <w:tcW w:w="9142" w:type="dxa"/>
          </w:tcPr>
          <w:p w:rsidR="00E615CA" w:rsidRDefault="003838BB" w:rsidP="007C139E">
            <w:pPr>
              <w:tabs>
                <w:tab w:val="left" w:pos="1134"/>
              </w:tabs>
              <w:spacing w:before="120"/>
              <w:rPr>
                <w:i/>
                <w:color w:val="008000"/>
                <w:sz w:val="22"/>
              </w:rPr>
            </w:pPr>
            <w:r>
              <w:rPr>
                <w:i/>
                <w:color w:val="008000"/>
                <w:sz w:val="22"/>
              </w:rPr>
              <w:t xml:space="preserve">Remarque : </w:t>
            </w:r>
            <w:r w:rsidR="00E615CA">
              <w:rPr>
                <w:i/>
                <w:color w:val="008000"/>
                <w:sz w:val="22"/>
              </w:rPr>
              <w:t xml:space="preserve">La limite d’âge </w:t>
            </w:r>
            <w:r>
              <w:rPr>
                <w:i/>
                <w:color w:val="008000"/>
                <w:sz w:val="22"/>
              </w:rPr>
              <w:t xml:space="preserve">n’est </w:t>
            </w:r>
            <w:r w:rsidR="00E615CA">
              <w:rPr>
                <w:i/>
                <w:color w:val="008000"/>
                <w:sz w:val="22"/>
              </w:rPr>
              <w:t>plus liée à l’armée ou à la PCi</w:t>
            </w:r>
            <w:r>
              <w:rPr>
                <w:i/>
                <w:color w:val="008000"/>
                <w:sz w:val="22"/>
              </w:rPr>
              <w:t>. Toutefois</w:t>
            </w:r>
            <w:r w:rsidR="00E615CA">
              <w:rPr>
                <w:i/>
                <w:color w:val="008000"/>
                <w:sz w:val="22"/>
              </w:rPr>
              <w:t xml:space="preserve"> nous vous proposons de ne pas la fixer trop bas, idéalement à 5</w:t>
            </w:r>
            <w:r w:rsidR="00B2572C">
              <w:rPr>
                <w:i/>
                <w:color w:val="008000"/>
                <w:sz w:val="22"/>
              </w:rPr>
              <w:t>2</w:t>
            </w:r>
            <w:r w:rsidR="00E615CA">
              <w:rPr>
                <w:i/>
                <w:color w:val="008000"/>
                <w:sz w:val="22"/>
              </w:rPr>
              <w:t xml:space="preserve"> ans, pour ne pas avoir à renouveler constamment la formation de jeunes cadres, et garder ainsi au corps SP des personnes qui ont une certaine expérience.</w:t>
            </w:r>
          </w:p>
        </w:tc>
      </w:tr>
    </w:tbl>
    <w:p w:rsidR="00277997" w:rsidRDefault="00277997">
      <w:pPr>
        <w:tabs>
          <w:tab w:val="left" w:pos="1134"/>
        </w:tabs>
      </w:pPr>
    </w:p>
    <w:p w:rsidR="00277997" w:rsidRDefault="00277997">
      <w:pPr>
        <w:tabs>
          <w:tab w:val="left" w:pos="1134"/>
        </w:tabs>
      </w:pPr>
      <w:r>
        <w:rPr>
          <w:vertAlign w:val="superscript"/>
        </w:rPr>
        <w:t>2</w:t>
      </w:r>
      <w:r w:rsidR="00770688">
        <w:t xml:space="preserve"> </w:t>
      </w:r>
      <w:r>
        <w:t>Les jeunes gens et les jeunes filles âgés de 18 ans révolus peuvent, s'ils le demandent, être incorporés dans le corps des sapeurs-pompiers.</w:t>
      </w:r>
    </w:p>
    <w:p w:rsidR="00C54EE9" w:rsidRDefault="00277997">
      <w:pPr>
        <w:tabs>
          <w:tab w:val="left" w:pos="1134"/>
        </w:tabs>
      </w:pPr>
      <w:r>
        <w:rPr>
          <w:vertAlign w:val="superscript"/>
        </w:rPr>
        <w:t>3</w:t>
      </w:r>
      <w:r w:rsidR="00770688">
        <w:t xml:space="preserve"> </w:t>
      </w:r>
      <w:r w:rsidR="00C54EE9">
        <w:t>De plus, si les conditions de motivation</w:t>
      </w:r>
      <w:r w:rsidR="003D4947">
        <w:t>, de compétence</w:t>
      </w:r>
      <w:r w:rsidR="00C54EE9">
        <w:t xml:space="preserve"> ainsi que de disponibilité sont remplies, la possibilité est offerte aux membres du corps qui en font expressément la demande de poursuivre le service sur une base volontaire jusqu’à l’âge de 60 ans.</w:t>
      </w:r>
    </w:p>
    <w:p w:rsidR="00277997" w:rsidRDefault="006A3CEE">
      <w:pPr>
        <w:tabs>
          <w:tab w:val="left" w:pos="1134"/>
        </w:tabs>
      </w:pPr>
      <w:r>
        <w:rPr>
          <w:vertAlign w:val="superscript"/>
        </w:rPr>
        <w:t>4</w:t>
      </w:r>
      <w:r w:rsidR="00770688">
        <w:t xml:space="preserve"> </w:t>
      </w:r>
      <w:r w:rsidR="00277997">
        <w:t>Sont dispensés du service dans le corps de sapeurs-pompiers et également exonérés du paiement de la taxe d'exemption :</w:t>
      </w:r>
    </w:p>
    <w:p w:rsidR="00770688" w:rsidRDefault="00770688">
      <w:pPr>
        <w:tabs>
          <w:tab w:val="left" w:pos="1134"/>
        </w:tabs>
      </w:pPr>
    </w:p>
    <w:p w:rsidR="00C54EE9" w:rsidRDefault="00C54EE9" w:rsidP="00C54EE9">
      <w:pPr>
        <w:numPr>
          <w:ilvl w:val="0"/>
          <w:numId w:val="3"/>
        </w:numPr>
        <w:tabs>
          <w:tab w:val="left" w:pos="1134"/>
        </w:tabs>
        <w:spacing w:before="60"/>
      </w:pPr>
      <w:r>
        <w:t>…</w:t>
      </w:r>
    </w:p>
    <w:p w:rsidR="00C54EE9" w:rsidRDefault="00C54EE9" w:rsidP="00C54EE9">
      <w:pPr>
        <w:numPr>
          <w:ilvl w:val="0"/>
          <w:numId w:val="3"/>
        </w:numPr>
        <w:tabs>
          <w:tab w:val="left" w:pos="1134"/>
        </w:tabs>
        <w:spacing w:before="60"/>
      </w:pPr>
      <w:r>
        <w:t>…</w:t>
      </w:r>
    </w:p>
    <w:p w:rsidR="00C54EE9" w:rsidRDefault="00C54EE9" w:rsidP="00C54EE9">
      <w:pPr>
        <w:numPr>
          <w:ilvl w:val="0"/>
          <w:numId w:val="3"/>
        </w:numPr>
        <w:tabs>
          <w:tab w:val="left" w:pos="1134"/>
        </w:tabs>
        <w:spacing w:before="60"/>
      </w:pPr>
      <w:r>
        <w:t>…</w:t>
      </w:r>
    </w:p>
    <w:p w:rsidR="00770688" w:rsidRDefault="00770688" w:rsidP="00770688">
      <w:pPr>
        <w:tabs>
          <w:tab w:val="left" w:pos="1134"/>
        </w:tabs>
        <w:spacing w:before="60"/>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142"/>
      </w:tblGrid>
      <w:tr w:rsidR="003D4947" w:rsidTr="00770688">
        <w:tblPrEx>
          <w:tblCellMar>
            <w:top w:w="0" w:type="dxa"/>
            <w:bottom w:w="0" w:type="dxa"/>
          </w:tblCellMar>
        </w:tblPrEx>
        <w:tc>
          <w:tcPr>
            <w:tcW w:w="9142" w:type="dxa"/>
          </w:tcPr>
          <w:p w:rsidR="003D4947" w:rsidRDefault="003D4947">
            <w:pPr>
              <w:tabs>
                <w:tab w:val="left" w:pos="1134"/>
              </w:tabs>
              <w:spacing w:before="120"/>
              <w:rPr>
                <w:i/>
                <w:color w:val="008000"/>
                <w:sz w:val="22"/>
              </w:rPr>
            </w:pPr>
            <w:r w:rsidRPr="003838BB">
              <w:rPr>
                <w:i/>
                <w:color w:val="008000"/>
                <w:sz w:val="22"/>
                <w:u w:val="single"/>
              </w:rPr>
              <w:t>Remarque</w:t>
            </w:r>
            <w:r w:rsidRPr="003838BB">
              <w:rPr>
                <w:i/>
                <w:color w:val="008000"/>
                <w:sz w:val="22"/>
              </w:rPr>
              <w:t> : Le</w:t>
            </w:r>
            <w:r>
              <w:rPr>
                <w:i/>
                <w:color w:val="008000"/>
                <w:sz w:val="22"/>
              </w:rPr>
              <w:t xml:space="preserve"> choix des exemptions éventuelles appartient à la commune qui respectera le principe de l'égalité de traitement.</w:t>
            </w:r>
          </w:p>
          <w:p w:rsidR="003D4947" w:rsidRDefault="00020641">
            <w:pPr>
              <w:tabs>
                <w:tab w:val="left" w:pos="1134"/>
              </w:tabs>
              <w:spacing w:before="120"/>
              <w:rPr>
                <w:i/>
                <w:color w:val="008000"/>
                <w:sz w:val="22"/>
              </w:rPr>
            </w:pPr>
            <w:r>
              <w:rPr>
                <w:i/>
                <w:color w:val="008000"/>
                <w:sz w:val="22"/>
              </w:rPr>
              <w:t>La l</w:t>
            </w:r>
            <w:r w:rsidR="003D4947">
              <w:rPr>
                <w:i/>
                <w:color w:val="008000"/>
                <w:sz w:val="22"/>
              </w:rPr>
              <w:t>oi sur la police du feu ne mentionne plus aucune exemption. Cas échéant, n’en prévoyez qu’un minimum afin d’éviter toute question relative à une inégalité de traitement.</w:t>
            </w:r>
          </w:p>
          <w:p w:rsidR="003D4947" w:rsidRDefault="003D4947">
            <w:pPr>
              <w:tabs>
                <w:tab w:val="left" w:pos="1134"/>
              </w:tabs>
              <w:spacing w:before="120"/>
              <w:rPr>
                <w:i/>
                <w:color w:val="008000"/>
                <w:sz w:val="22"/>
              </w:rPr>
            </w:pPr>
            <w:r>
              <w:rPr>
                <w:i/>
                <w:color w:val="008000"/>
                <w:sz w:val="22"/>
              </w:rPr>
              <w:t>Voir dans l'annexe No 1 les exemptions les plus courantes.</w:t>
            </w:r>
          </w:p>
        </w:tc>
      </w:tr>
    </w:tbl>
    <w:p w:rsidR="00277997" w:rsidRDefault="00277997">
      <w:pPr>
        <w:tabs>
          <w:tab w:val="left" w:pos="1134"/>
        </w:tabs>
      </w:pPr>
    </w:p>
    <w:p w:rsidR="00770688" w:rsidRDefault="00770688">
      <w:pPr>
        <w:tabs>
          <w:tab w:val="left" w:pos="1134"/>
        </w:tabs>
      </w:pPr>
    </w:p>
    <w:p w:rsidR="008C42AA" w:rsidRDefault="008C42AA" w:rsidP="007105C5">
      <w:pPr>
        <w:tabs>
          <w:tab w:val="left" w:pos="1134"/>
        </w:tabs>
        <w:rPr>
          <w:b/>
        </w:rPr>
      </w:pPr>
      <w:r>
        <w:rPr>
          <w:b/>
        </w:rPr>
        <w:t>Article</w:t>
      </w:r>
      <w:r w:rsidR="007105C5">
        <w:rPr>
          <w:b/>
        </w:rPr>
        <w:t xml:space="preserve"> 6</w:t>
      </w:r>
    </w:p>
    <w:p w:rsidR="007105C5" w:rsidRDefault="007105C5" w:rsidP="007105C5">
      <w:pPr>
        <w:tabs>
          <w:tab w:val="left" w:pos="1134"/>
        </w:tabs>
      </w:pPr>
      <w:r w:rsidRPr="00823420">
        <w:rPr>
          <w:vertAlign w:val="superscript"/>
        </w:rPr>
        <w:t>1</w:t>
      </w:r>
      <w:r w:rsidR="008C42AA">
        <w:rPr>
          <w:vertAlign w:val="superscript"/>
        </w:rPr>
        <w:t xml:space="preserve"> </w:t>
      </w:r>
      <w:r w:rsidRPr="00823420">
        <w:t>Avant son entrée en fonction, le sapeur-pompier doit être déclaré apte au service</w:t>
      </w:r>
      <w:r>
        <w:t xml:space="preserve"> par un médecin conformément à la recommandation concernant l’examen médical </w:t>
      </w:r>
      <w:r w:rsidR="00E1761B">
        <w:t>des sapeurs-pompiers FSSP</w:t>
      </w:r>
      <w:r>
        <w:t>.</w:t>
      </w:r>
    </w:p>
    <w:p w:rsidR="007105C5" w:rsidRDefault="007105C5" w:rsidP="007105C5">
      <w:r w:rsidRPr="00823420">
        <w:rPr>
          <w:vertAlign w:val="superscript"/>
        </w:rPr>
        <w:t>2</w:t>
      </w:r>
      <w:r w:rsidR="008C42AA">
        <w:rPr>
          <w:vertAlign w:val="superscript"/>
        </w:rPr>
        <w:t xml:space="preserve"> </w:t>
      </w:r>
      <w:r w:rsidRPr="00823420">
        <w:t>Les porteurs d’appareil de protection respiratoire sont périodiquement soumis à un examen médical. L’ECAB en précise les exigences.</w:t>
      </w:r>
    </w:p>
    <w:p w:rsidR="007105C5" w:rsidRPr="00823420" w:rsidRDefault="007105C5" w:rsidP="007105C5">
      <w:pPr>
        <w:outlineLvl w:val="0"/>
      </w:pPr>
      <w:r w:rsidRPr="00823420">
        <w:rPr>
          <w:vertAlign w:val="superscript"/>
        </w:rPr>
        <w:t>3</w:t>
      </w:r>
      <w:r w:rsidRPr="00823420">
        <w:t>Les frais y relatifs sont pris en charge par le</w:t>
      </w:r>
      <w:r w:rsidR="00E1761B">
        <w:t>s communes.</w:t>
      </w:r>
    </w:p>
    <w:p w:rsidR="007105C5" w:rsidRDefault="007105C5">
      <w:pPr>
        <w:tabs>
          <w:tab w:val="left" w:pos="1134"/>
        </w:tabs>
      </w:pPr>
    </w:p>
    <w:p w:rsidR="007105C5" w:rsidRDefault="007105C5">
      <w:pPr>
        <w:tabs>
          <w:tab w:val="left" w:pos="1134"/>
        </w:tabs>
      </w:pPr>
    </w:p>
    <w:p w:rsidR="008C42AA" w:rsidRDefault="008C42AA">
      <w:pPr>
        <w:tabs>
          <w:tab w:val="left" w:pos="1134"/>
        </w:tabs>
        <w:rPr>
          <w:b/>
        </w:rPr>
      </w:pPr>
      <w:r>
        <w:rPr>
          <w:b/>
        </w:rPr>
        <w:t>Article</w:t>
      </w:r>
      <w:r w:rsidR="00277997">
        <w:rPr>
          <w:b/>
        </w:rPr>
        <w:t xml:space="preserve"> </w:t>
      </w:r>
      <w:r w:rsidR="007105C5">
        <w:rPr>
          <w:b/>
        </w:rPr>
        <w:t>7</w:t>
      </w:r>
    </w:p>
    <w:p w:rsidR="00277997" w:rsidRDefault="00277997">
      <w:pPr>
        <w:tabs>
          <w:tab w:val="left" w:pos="1134"/>
        </w:tabs>
      </w:pPr>
      <w:r>
        <w:rPr>
          <w:vertAlign w:val="superscript"/>
        </w:rPr>
        <w:t>1</w:t>
      </w:r>
      <w:r w:rsidR="008C42AA">
        <w:rPr>
          <w:vertAlign w:val="superscript"/>
        </w:rPr>
        <w:t xml:space="preserve"> </w:t>
      </w:r>
      <w:r>
        <w:t xml:space="preserve">Les hommes et les femmes soumis à l’obligation de faire le service et qui ne sont pas incorporés paient une taxe d'exemption annuelle de </w:t>
      </w:r>
      <w:r w:rsidRPr="008C42AA">
        <w:t>..............</w:t>
      </w:r>
      <w:r w:rsidR="008C42AA">
        <w:t xml:space="preserve"> </w:t>
      </w:r>
      <w:r>
        <w:t>francs.</w:t>
      </w:r>
    </w:p>
    <w:p w:rsidR="00277997" w:rsidRDefault="003D4947">
      <w:pPr>
        <w:tabs>
          <w:tab w:val="left" w:pos="1134"/>
        </w:tabs>
      </w:pPr>
      <w:r>
        <w:rPr>
          <w:vertAlign w:val="superscript"/>
        </w:rPr>
        <w:t>2</w:t>
      </w:r>
      <w:r w:rsidR="008C42AA">
        <w:t xml:space="preserve"> </w:t>
      </w:r>
      <w:r w:rsidR="00277997">
        <w:t>Le produit de la taxe d'exemption est exclusivement affecté au service de défense contre l’incendie.</w:t>
      </w:r>
    </w:p>
    <w:p w:rsidR="003D4947" w:rsidRDefault="003D4947" w:rsidP="003D4947">
      <w:pPr>
        <w:tabs>
          <w:tab w:val="left" w:pos="1134"/>
        </w:tabs>
      </w:pPr>
      <w:r>
        <w:rPr>
          <w:vertAlign w:val="superscript"/>
        </w:rPr>
        <w:t>3</w:t>
      </w:r>
      <w:r w:rsidR="008C42AA">
        <w:t xml:space="preserve"> </w:t>
      </w:r>
      <w:r>
        <w:t>En cas de déménagement dans une autre commune d’une personne soumise à la taxe, la commune facture sa part prorata temporis.</w:t>
      </w:r>
    </w:p>
    <w:p w:rsidR="00415249" w:rsidRDefault="00415249" w:rsidP="003D4947">
      <w:pPr>
        <w:tabs>
          <w:tab w:val="left" w:pos="1134"/>
        </w:tabs>
      </w:pPr>
      <w:r w:rsidRPr="00415249">
        <w:rPr>
          <w:vertAlign w:val="superscript"/>
        </w:rPr>
        <w:t>4</w:t>
      </w:r>
      <w:r w:rsidR="008C42AA">
        <w:t xml:space="preserve"> </w:t>
      </w:r>
      <w:r>
        <w:t>Toute taxe d’exemption non payée à l’échéance porte intérêt au taux de l’impôt sur le revenu et la fortune des personnes physiques.</w:t>
      </w:r>
    </w:p>
    <w:p w:rsidR="00277997" w:rsidRDefault="00277997">
      <w:pPr>
        <w:tabs>
          <w:tab w:val="left" w:pos="1134"/>
        </w:tabs>
      </w:pPr>
    </w:p>
    <w:p w:rsidR="00FB6E42" w:rsidRPr="00FB6E42" w:rsidRDefault="00FB6E42">
      <w:pPr>
        <w:tabs>
          <w:tab w:val="left" w:pos="1134"/>
        </w:tabs>
      </w:pPr>
    </w:p>
    <w:p w:rsidR="00277997" w:rsidRDefault="00277997">
      <w:pPr>
        <w:tabs>
          <w:tab w:val="left" w:pos="1134"/>
        </w:tabs>
        <w:rPr>
          <w:b/>
        </w:rPr>
      </w:pPr>
    </w:p>
    <w:p w:rsidR="00277997" w:rsidRDefault="00277997" w:rsidP="00A81F6C">
      <w:pPr>
        <w:tabs>
          <w:tab w:val="left" w:pos="567"/>
        </w:tabs>
      </w:pPr>
      <w:r>
        <w:rPr>
          <w:b/>
        </w:rPr>
        <w:t>B</w:t>
      </w:r>
      <w:r>
        <w:rPr>
          <w:b/>
        </w:rPr>
        <w:tab/>
      </w:r>
      <w:r>
        <w:rPr>
          <w:b/>
          <w:u w:val="single"/>
        </w:rPr>
        <w:t>Compétences du conseil communal</w:t>
      </w:r>
    </w:p>
    <w:p w:rsidR="00277997" w:rsidRDefault="00277997">
      <w:pPr>
        <w:tabs>
          <w:tab w:val="left" w:pos="1134"/>
        </w:tabs>
      </w:pPr>
    </w:p>
    <w:p w:rsidR="00A81F6C" w:rsidRDefault="00A81F6C">
      <w:pPr>
        <w:tabs>
          <w:tab w:val="left" w:pos="1134"/>
        </w:tabs>
        <w:rPr>
          <w:b/>
        </w:rPr>
      </w:pPr>
      <w:r>
        <w:rPr>
          <w:b/>
        </w:rPr>
        <w:t>Article</w:t>
      </w:r>
      <w:r w:rsidR="00277997">
        <w:rPr>
          <w:b/>
        </w:rPr>
        <w:t xml:space="preserve"> </w:t>
      </w:r>
      <w:r w:rsidR="007105C5">
        <w:rPr>
          <w:b/>
        </w:rPr>
        <w:t>8</w:t>
      </w:r>
    </w:p>
    <w:p w:rsidR="00277997" w:rsidRDefault="00277997">
      <w:pPr>
        <w:tabs>
          <w:tab w:val="left" w:pos="1134"/>
        </w:tabs>
      </w:pPr>
      <w:r>
        <w:t xml:space="preserve">Le conseil communal </w:t>
      </w:r>
      <w:r w:rsidR="00E1761B">
        <w:t xml:space="preserve">réuni </w:t>
      </w:r>
      <w:r>
        <w:t>nomme, conformément aux dispositions de la loi et du règlement :</w:t>
      </w:r>
    </w:p>
    <w:p w:rsidR="00277997" w:rsidRDefault="00277997" w:rsidP="00A81F6C">
      <w:pPr>
        <w:numPr>
          <w:ilvl w:val="0"/>
          <w:numId w:val="12"/>
        </w:numPr>
        <w:spacing w:before="120"/>
        <w:ind w:left="284" w:hanging="284"/>
      </w:pPr>
      <w:r>
        <w:t>le commandant, avec l'assentiment préalable du Préfet et de l’Établissement cantonal d</w:t>
      </w:r>
      <w:r w:rsidR="00A81F6C">
        <w:t>'assurance des bâtiments (ECAB)</w:t>
      </w:r>
    </w:p>
    <w:p w:rsidR="00277997" w:rsidRDefault="00C54EE9" w:rsidP="00A81F6C">
      <w:pPr>
        <w:numPr>
          <w:ilvl w:val="0"/>
          <w:numId w:val="12"/>
        </w:numPr>
        <w:spacing w:before="120"/>
        <w:ind w:left="284" w:hanging="284"/>
      </w:pPr>
      <w:r>
        <w:t xml:space="preserve">le remplaçant du commandant et </w:t>
      </w:r>
      <w:r w:rsidR="00A81F6C">
        <w:t>les officiers</w:t>
      </w:r>
    </w:p>
    <w:p w:rsidR="00277997" w:rsidRDefault="00277997">
      <w:pPr>
        <w:tabs>
          <w:tab w:val="left" w:pos="1134"/>
        </w:tabs>
      </w:pPr>
    </w:p>
    <w:p w:rsidR="00277997" w:rsidRDefault="00277997">
      <w:pPr>
        <w:tabs>
          <w:tab w:val="left" w:pos="1134"/>
        </w:tabs>
      </w:pPr>
    </w:p>
    <w:p w:rsidR="00A81F6C" w:rsidRDefault="00A81F6C">
      <w:pPr>
        <w:tabs>
          <w:tab w:val="left" w:pos="1134"/>
        </w:tabs>
        <w:rPr>
          <w:b/>
        </w:rPr>
      </w:pPr>
      <w:r>
        <w:rPr>
          <w:b/>
        </w:rPr>
        <w:t>Article</w:t>
      </w:r>
      <w:r w:rsidR="00277997">
        <w:rPr>
          <w:b/>
        </w:rPr>
        <w:t xml:space="preserve"> </w:t>
      </w:r>
      <w:r w:rsidR="007105C5">
        <w:rPr>
          <w:b/>
        </w:rPr>
        <w:t>9</w:t>
      </w:r>
    </w:p>
    <w:p w:rsidR="00277997" w:rsidRDefault="00277997">
      <w:pPr>
        <w:tabs>
          <w:tab w:val="left" w:pos="1134"/>
        </w:tabs>
      </w:pPr>
      <w:r>
        <w:rPr>
          <w:vertAlign w:val="superscript"/>
        </w:rPr>
        <w:t>1</w:t>
      </w:r>
      <w:r w:rsidR="00A81F6C">
        <w:t xml:space="preserve"> </w:t>
      </w:r>
      <w:r>
        <w:t xml:space="preserve">Le conseil communal recrute les membres en fonction des besoins de l'effectif qui ne peut être inférieur à </w:t>
      </w:r>
      <w:r w:rsidR="00FD31A3">
        <w:t xml:space="preserve">… </w:t>
      </w:r>
      <w:r>
        <w:t>personnes</w:t>
      </w:r>
      <w:r w:rsidR="00C54EE9">
        <w:t xml:space="preserve"> ni supérieur à </w:t>
      </w:r>
      <w:r w:rsidR="00FD31A3">
        <w:t xml:space="preserve">… </w:t>
      </w:r>
      <w:r w:rsidR="00C54EE9">
        <w:t>personnes</w:t>
      </w:r>
      <w:r>
        <w:t>.</w:t>
      </w:r>
    </w:p>
    <w:p w:rsidR="00277997" w:rsidRDefault="00277997">
      <w:pPr>
        <w:tabs>
          <w:tab w:val="left" w:pos="1134"/>
        </w:tabs>
      </w:pPr>
    </w:p>
    <w:p w:rsidR="00C54EE9" w:rsidRPr="003D4947" w:rsidRDefault="0008178A" w:rsidP="00A81F6C">
      <w:pPr>
        <w:pBdr>
          <w:top w:val="single" w:sz="4" w:space="1" w:color="auto"/>
          <w:left w:val="single" w:sz="4" w:space="0" w:color="auto"/>
          <w:bottom w:val="single" w:sz="4" w:space="1" w:color="auto"/>
          <w:right w:val="single" w:sz="4" w:space="4" w:color="auto"/>
        </w:pBdr>
        <w:rPr>
          <w:i/>
          <w:color w:val="008000"/>
          <w:sz w:val="22"/>
          <w:szCs w:val="22"/>
        </w:rPr>
      </w:pPr>
      <w:r>
        <w:rPr>
          <w:i/>
          <w:color w:val="008000"/>
          <w:sz w:val="22"/>
          <w:szCs w:val="22"/>
        </w:rPr>
        <w:t xml:space="preserve">Remarque : </w:t>
      </w:r>
      <w:r w:rsidR="00C54EE9" w:rsidRPr="003D4947">
        <w:rPr>
          <w:i/>
          <w:color w:val="008000"/>
          <w:sz w:val="22"/>
          <w:szCs w:val="22"/>
        </w:rPr>
        <w:t xml:space="preserve">En liaison avec le projet FriFire SP 2010 et en prévision du regroupement de corps SP, nous vous incitons à </w:t>
      </w:r>
      <w:r w:rsidR="006E3B7D" w:rsidRPr="003D4947">
        <w:rPr>
          <w:i/>
          <w:color w:val="008000"/>
          <w:sz w:val="22"/>
          <w:szCs w:val="22"/>
        </w:rPr>
        <w:t>prévoir</w:t>
      </w:r>
      <w:r w:rsidR="00C54EE9" w:rsidRPr="003D4947">
        <w:rPr>
          <w:i/>
          <w:color w:val="008000"/>
          <w:sz w:val="22"/>
          <w:szCs w:val="22"/>
        </w:rPr>
        <w:t xml:space="preserve"> ici un effectif qui se r</w:t>
      </w:r>
      <w:r w:rsidR="0061235C" w:rsidRPr="003D4947">
        <w:rPr>
          <w:i/>
          <w:color w:val="008000"/>
          <w:sz w:val="22"/>
          <w:szCs w:val="22"/>
        </w:rPr>
        <w:t>approche des 15 à 3</w:t>
      </w:r>
      <w:r w:rsidR="00A81F6C">
        <w:rPr>
          <w:i/>
          <w:color w:val="008000"/>
          <w:sz w:val="22"/>
          <w:szCs w:val="22"/>
        </w:rPr>
        <w:t xml:space="preserve">0 </w:t>
      </w:r>
      <w:r w:rsidR="00C54EE9" w:rsidRPr="003D4947">
        <w:rPr>
          <w:i/>
          <w:color w:val="008000"/>
          <w:sz w:val="22"/>
          <w:szCs w:val="22"/>
        </w:rPr>
        <w:t>SP pour 1</w:t>
      </w:r>
      <w:r w:rsidR="00A81F6C">
        <w:rPr>
          <w:i/>
          <w:color w:val="008000"/>
          <w:sz w:val="22"/>
          <w:szCs w:val="22"/>
        </w:rPr>
        <w:t>’</w:t>
      </w:r>
      <w:r w:rsidR="00C54EE9" w:rsidRPr="003D4947">
        <w:rPr>
          <w:i/>
          <w:color w:val="008000"/>
          <w:sz w:val="22"/>
          <w:szCs w:val="22"/>
        </w:rPr>
        <w:t xml:space="preserve">000 habitants, chiffre </w:t>
      </w:r>
      <w:r w:rsidR="003D4947" w:rsidRPr="003D4947">
        <w:rPr>
          <w:i/>
          <w:color w:val="008000"/>
          <w:sz w:val="22"/>
          <w:szCs w:val="22"/>
        </w:rPr>
        <w:t xml:space="preserve">à pondérer </w:t>
      </w:r>
      <w:r w:rsidR="00C54EE9" w:rsidRPr="003D4947">
        <w:rPr>
          <w:i/>
          <w:color w:val="008000"/>
          <w:sz w:val="22"/>
          <w:szCs w:val="22"/>
        </w:rPr>
        <w:t>en fonction de la situation géographique et des particularités locales.</w:t>
      </w:r>
    </w:p>
    <w:p w:rsidR="00C54EE9" w:rsidRDefault="00C54EE9">
      <w:pPr>
        <w:tabs>
          <w:tab w:val="left" w:pos="1134"/>
        </w:tabs>
      </w:pPr>
    </w:p>
    <w:p w:rsidR="00277997" w:rsidRDefault="00277997">
      <w:pPr>
        <w:tabs>
          <w:tab w:val="left" w:pos="1134"/>
        </w:tabs>
      </w:pPr>
      <w:r>
        <w:rPr>
          <w:vertAlign w:val="superscript"/>
        </w:rPr>
        <w:t>2</w:t>
      </w:r>
      <w:r w:rsidR="00A81F6C">
        <w:t xml:space="preserve"> </w:t>
      </w:r>
      <w:r>
        <w:t>Il veille à ce</w:t>
      </w:r>
      <w:r w:rsidR="00F4655D">
        <w:t xml:space="preserve"> qu’une parti</w:t>
      </w:r>
      <w:r>
        <w:t>e</w:t>
      </w:r>
      <w:r w:rsidR="00F4655D">
        <w:t xml:space="preserve"> de</w:t>
      </w:r>
      <w:r>
        <w:t xml:space="preserve"> l'effectif du corps des sapeurs-pompiers </w:t>
      </w:r>
      <w:r w:rsidR="00F4655D">
        <w:t xml:space="preserve">ne soit </w:t>
      </w:r>
      <w:r>
        <w:t>astreint ni à la protection civile ni à l'armée.</w:t>
      </w:r>
    </w:p>
    <w:p w:rsidR="00277997" w:rsidRDefault="00277997">
      <w:pPr>
        <w:tabs>
          <w:tab w:val="left" w:pos="1134"/>
        </w:tabs>
      </w:pPr>
      <w:r>
        <w:rPr>
          <w:vertAlign w:val="superscript"/>
        </w:rPr>
        <w:t>3</w:t>
      </w:r>
      <w:r w:rsidR="00A81F6C">
        <w:t xml:space="preserve"> </w:t>
      </w:r>
      <w:r>
        <w:t>Le recrutement a lieu par voie d'appel personnel ou par avis au pilier public.</w:t>
      </w:r>
    </w:p>
    <w:p w:rsidR="00277997" w:rsidRDefault="00277997">
      <w:pPr>
        <w:tabs>
          <w:tab w:val="left" w:pos="1134"/>
        </w:tabs>
      </w:pPr>
      <w:r>
        <w:rPr>
          <w:vertAlign w:val="superscript"/>
        </w:rPr>
        <w:t>4</w:t>
      </w:r>
      <w:r w:rsidR="00A81F6C">
        <w:t xml:space="preserve"> </w:t>
      </w:r>
      <w:r>
        <w:t>Nul ne peut exiger son incorporation dans le corps de sapeurs-pompiers.</w:t>
      </w:r>
    </w:p>
    <w:p w:rsidR="00277997" w:rsidRDefault="00277997">
      <w:pPr>
        <w:tabs>
          <w:tab w:val="left" w:pos="1134"/>
        </w:tabs>
      </w:pPr>
    </w:p>
    <w:p w:rsidR="00277997" w:rsidRDefault="00277997">
      <w:pPr>
        <w:tabs>
          <w:tab w:val="left" w:pos="1134"/>
        </w:tabs>
      </w:pPr>
    </w:p>
    <w:p w:rsidR="00A81F6C" w:rsidRDefault="00A81F6C">
      <w:pPr>
        <w:tabs>
          <w:tab w:val="left" w:pos="1134"/>
        </w:tabs>
        <w:rPr>
          <w:b/>
        </w:rPr>
      </w:pPr>
      <w:r>
        <w:rPr>
          <w:b/>
        </w:rPr>
        <w:t>Article</w:t>
      </w:r>
      <w:r w:rsidR="00277997">
        <w:rPr>
          <w:b/>
        </w:rPr>
        <w:t xml:space="preserve"> </w:t>
      </w:r>
      <w:r w:rsidR="007105C5">
        <w:rPr>
          <w:b/>
        </w:rPr>
        <w:t>10</w:t>
      </w:r>
    </w:p>
    <w:p w:rsidR="00277997" w:rsidRDefault="00277997">
      <w:pPr>
        <w:tabs>
          <w:tab w:val="left" w:pos="1134"/>
        </w:tabs>
      </w:pPr>
      <w:r>
        <w:t>Le conseil communal statue sur les exemptions, le</w:t>
      </w:r>
      <w:r w:rsidR="003838BB">
        <w:t>s</w:t>
      </w:r>
      <w:r>
        <w:t xml:space="preserve"> licenciement</w:t>
      </w:r>
      <w:r w:rsidR="003838BB">
        <w:t>s</w:t>
      </w:r>
      <w:r>
        <w:t xml:space="preserve"> et les exclusions.</w:t>
      </w:r>
    </w:p>
    <w:p w:rsidR="00277997" w:rsidRDefault="00277997">
      <w:pPr>
        <w:tabs>
          <w:tab w:val="left" w:pos="1134"/>
        </w:tabs>
      </w:pPr>
    </w:p>
    <w:p w:rsidR="00277997" w:rsidRDefault="00277997">
      <w:pPr>
        <w:tabs>
          <w:tab w:val="left" w:pos="1134"/>
        </w:tabs>
      </w:pPr>
    </w:p>
    <w:p w:rsidR="00A81F6C" w:rsidRDefault="00A81F6C">
      <w:pPr>
        <w:tabs>
          <w:tab w:val="left" w:pos="1134"/>
        </w:tabs>
      </w:pPr>
      <w:r>
        <w:rPr>
          <w:b/>
        </w:rPr>
        <w:t>Article</w:t>
      </w:r>
      <w:r w:rsidR="00277997">
        <w:rPr>
          <w:b/>
        </w:rPr>
        <w:t xml:space="preserve"> 1</w:t>
      </w:r>
      <w:r w:rsidR="007105C5">
        <w:rPr>
          <w:b/>
        </w:rPr>
        <w:t>1</w:t>
      </w:r>
    </w:p>
    <w:p w:rsidR="00277997" w:rsidRDefault="006C736A">
      <w:pPr>
        <w:tabs>
          <w:tab w:val="left" w:pos="1134"/>
        </w:tabs>
      </w:pPr>
      <w:r>
        <w:t xml:space="preserve">Sous réserve des disponibilités budgétaires, il </w:t>
      </w:r>
      <w:r w:rsidR="00277997">
        <w:t>fixe le traitement des cadres, la solde des cadres et des sapeurs-pompiers pour les exercices, pour les sinistres et pour les services spéciaux, en tenant compte du grade et de l'importance de la fonction.</w:t>
      </w:r>
    </w:p>
    <w:p w:rsidR="00277997" w:rsidRDefault="00277997">
      <w:pPr>
        <w:tabs>
          <w:tab w:val="left" w:pos="1134"/>
        </w:tabs>
      </w:pPr>
    </w:p>
    <w:p w:rsidR="00277997" w:rsidRDefault="00277997">
      <w:pPr>
        <w:tabs>
          <w:tab w:val="left" w:pos="1134"/>
        </w:tabs>
      </w:pPr>
    </w:p>
    <w:p w:rsidR="00A81F6C" w:rsidRDefault="00A81F6C">
      <w:pPr>
        <w:tabs>
          <w:tab w:val="left" w:pos="1134"/>
        </w:tabs>
        <w:rPr>
          <w:b/>
        </w:rPr>
      </w:pPr>
      <w:r>
        <w:rPr>
          <w:b/>
        </w:rPr>
        <w:t>Article</w:t>
      </w:r>
      <w:r w:rsidR="00277997">
        <w:rPr>
          <w:b/>
        </w:rPr>
        <w:t xml:space="preserve"> 1</w:t>
      </w:r>
      <w:r w:rsidR="007105C5">
        <w:rPr>
          <w:b/>
        </w:rPr>
        <w:t>2</w:t>
      </w:r>
    </w:p>
    <w:p w:rsidR="00277997" w:rsidRDefault="00277997">
      <w:pPr>
        <w:tabs>
          <w:tab w:val="left" w:pos="1134"/>
        </w:tabs>
      </w:pPr>
      <w:r>
        <w:t>L'équipement des sapeurs-pompiers et le matériel de défense sont fournis par la commune conformément aux exigences de la loi et du règlement</w:t>
      </w:r>
      <w:r w:rsidR="00C54EE9">
        <w:t>, ainsi que des directives de l’</w:t>
      </w:r>
      <w:smartTag w:uri="urn:schemas-microsoft-com:office:smarttags" w:element="PersonName">
        <w:r w:rsidR="00C54EE9">
          <w:t>ECAB</w:t>
        </w:r>
      </w:smartTag>
      <w:r>
        <w:t>.</w:t>
      </w:r>
    </w:p>
    <w:p w:rsidR="00277997" w:rsidRDefault="00277997">
      <w:pPr>
        <w:tabs>
          <w:tab w:val="left" w:pos="1134"/>
        </w:tabs>
      </w:pPr>
    </w:p>
    <w:p w:rsidR="00277997" w:rsidRDefault="00277997">
      <w:pPr>
        <w:tabs>
          <w:tab w:val="left" w:pos="1134"/>
        </w:tabs>
      </w:pPr>
    </w:p>
    <w:p w:rsidR="00A81F6C" w:rsidRDefault="00A81F6C">
      <w:pPr>
        <w:tabs>
          <w:tab w:val="left" w:pos="1134"/>
        </w:tabs>
      </w:pPr>
      <w:r>
        <w:rPr>
          <w:b/>
        </w:rPr>
        <w:t>Article</w:t>
      </w:r>
      <w:r w:rsidR="00277997">
        <w:rPr>
          <w:b/>
        </w:rPr>
        <w:t xml:space="preserve"> 1</w:t>
      </w:r>
      <w:r w:rsidR="007105C5">
        <w:rPr>
          <w:b/>
        </w:rPr>
        <w:t>3</w:t>
      </w:r>
    </w:p>
    <w:p w:rsidR="00277997" w:rsidRDefault="00277997">
      <w:pPr>
        <w:tabs>
          <w:tab w:val="left" w:pos="1134"/>
        </w:tabs>
      </w:pPr>
      <w:r>
        <w:t>La compétence pour tenir l'inventaire du matériel et l'état nominatif du corps est déléguée à l'état-major. Un rapport sur le matériel est adressé annuellement au conseil communal.</w:t>
      </w:r>
    </w:p>
    <w:p w:rsidR="00277997" w:rsidRDefault="00277997">
      <w:pPr>
        <w:tabs>
          <w:tab w:val="left" w:pos="1134"/>
        </w:tabs>
      </w:pPr>
    </w:p>
    <w:p w:rsidR="00277997" w:rsidRDefault="00277997">
      <w:pPr>
        <w:tabs>
          <w:tab w:val="left" w:pos="1134"/>
        </w:tabs>
      </w:pPr>
    </w:p>
    <w:p w:rsidR="00277997" w:rsidRDefault="00277997" w:rsidP="00434A6F">
      <w:pPr>
        <w:tabs>
          <w:tab w:val="left" w:pos="567"/>
        </w:tabs>
      </w:pPr>
      <w:r>
        <w:rPr>
          <w:b/>
        </w:rPr>
        <w:t>C</w:t>
      </w:r>
      <w:r>
        <w:rPr>
          <w:b/>
        </w:rPr>
        <w:tab/>
      </w:r>
      <w:r>
        <w:rPr>
          <w:b/>
          <w:u w:val="single"/>
        </w:rPr>
        <w:t>Organisation du corps</w:t>
      </w:r>
    </w:p>
    <w:p w:rsidR="00277997" w:rsidRDefault="00277997">
      <w:pPr>
        <w:tabs>
          <w:tab w:val="left" w:pos="1134"/>
        </w:tabs>
      </w:pPr>
    </w:p>
    <w:p w:rsidR="00434A6F" w:rsidRDefault="00434A6F">
      <w:pPr>
        <w:tabs>
          <w:tab w:val="left" w:pos="1134"/>
        </w:tabs>
        <w:rPr>
          <w:b/>
        </w:rPr>
      </w:pPr>
      <w:r>
        <w:rPr>
          <w:b/>
        </w:rPr>
        <w:t>Article</w:t>
      </w:r>
      <w:r w:rsidR="00277997">
        <w:rPr>
          <w:b/>
        </w:rPr>
        <w:t xml:space="preserve"> 1</w:t>
      </w:r>
      <w:r w:rsidR="007105C5">
        <w:rPr>
          <w:b/>
        </w:rPr>
        <w:t>4</w:t>
      </w:r>
    </w:p>
    <w:p w:rsidR="00277997" w:rsidRDefault="00277997">
      <w:pPr>
        <w:tabs>
          <w:tab w:val="left" w:pos="1134"/>
        </w:tabs>
      </w:pPr>
      <w:r>
        <w:t>Le corps des sapeurs-pompiers, militairement organisé, est placé sous la surveillance du conseil communal et sous les ordres de son commandant.</w:t>
      </w:r>
      <w:r w:rsidR="00F851A7">
        <w:t xml:space="preserve"> Il doit pouvoir assurer, en tout temps, une intervention rapide et efficace en cas de sinistre.</w:t>
      </w:r>
    </w:p>
    <w:p w:rsidR="00277997" w:rsidRDefault="00277997">
      <w:pPr>
        <w:tabs>
          <w:tab w:val="left" w:pos="1134"/>
        </w:tabs>
      </w:pPr>
    </w:p>
    <w:p w:rsidR="00986139" w:rsidRDefault="00277997" w:rsidP="00434A6F">
      <w:pPr>
        <w:tabs>
          <w:tab w:val="left" w:pos="1134"/>
        </w:tabs>
        <w:ind w:left="1701" w:hanging="1701"/>
        <w:jc w:val="left"/>
      </w:pPr>
      <w:r>
        <w:t>Il comprend :</w:t>
      </w:r>
      <w:r>
        <w:tab/>
      </w:r>
      <w:r w:rsidR="00434A6F">
        <w:t>un état-major</w:t>
      </w:r>
    </w:p>
    <w:p w:rsidR="00986139" w:rsidRDefault="00986139">
      <w:pPr>
        <w:tabs>
          <w:tab w:val="left" w:pos="1134"/>
        </w:tabs>
        <w:spacing w:before="60"/>
        <w:ind w:left="1701"/>
        <w:jc w:val="left"/>
      </w:pPr>
      <w:r>
        <w:t xml:space="preserve">un service de </w:t>
      </w:r>
      <w:r w:rsidR="003838BB">
        <w:t>première intervention</w:t>
      </w:r>
    </w:p>
    <w:p w:rsidR="00277997" w:rsidRDefault="00434A6F">
      <w:pPr>
        <w:tabs>
          <w:tab w:val="left" w:pos="1134"/>
        </w:tabs>
        <w:spacing w:before="60"/>
        <w:ind w:left="1701"/>
        <w:jc w:val="left"/>
      </w:pPr>
      <w:r>
        <w:t>un service des sapeurs</w:t>
      </w:r>
    </w:p>
    <w:p w:rsidR="00F851A7" w:rsidRDefault="00F851A7" w:rsidP="00434A6F">
      <w:pPr>
        <w:tabs>
          <w:tab w:val="left" w:pos="1134"/>
        </w:tabs>
        <w:spacing w:before="60"/>
        <w:jc w:val="left"/>
      </w:pPr>
    </w:p>
    <w:p w:rsidR="00F851A7" w:rsidRDefault="00F851A7" w:rsidP="00F851A7">
      <w:pPr>
        <w:pBdr>
          <w:top w:val="single" w:sz="4" w:space="1" w:color="auto"/>
          <w:left w:val="single" w:sz="4" w:space="4" w:color="auto"/>
          <w:bottom w:val="single" w:sz="4" w:space="1" w:color="auto"/>
          <w:right w:val="single" w:sz="4" w:space="4" w:color="auto"/>
        </w:pBdr>
        <w:tabs>
          <w:tab w:val="center" w:pos="6804"/>
        </w:tabs>
        <w:spacing w:before="120"/>
        <w:rPr>
          <w:i/>
          <w:color w:val="008000"/>
          <w:sz w:val="22"/>
          <w:szCs w:val="22"/>
        </w:rPr>
      </w:pPr>
      <w:r>
        <w:rPr>
          <w:i/>
          <w:color w:val="008000"/>
          <w:sz w:val="22"/>
          <w:szCs w:val="22"/>
        </w:rPr>
        <w:t xml:space="preserve">Remarque : Les communes peuvent aussi prévoir les </w:t>
      </w:r>
      <w:r w:rsidR="00434A6F">
        <w:rPr>
          <w:i/>
          <w:color w:val="008000"/>
          <w:sz w:val="22"/>
          <w:szCs w:val="22"/>
        </w:rPr>
        <w:t>services spécifiques suivants :</w:t>
      </w:r>
    </w:p>
    <w:p w:rsidR="00F851A7" w:rsidRDefault="00F851A7" w:rsidP="00F851A7">
      <w:pPr>
        <w:pBdr>
          <w:top w:val="single" w:sz="4" w:space="1" w:color="auto"/>
          <w:left w:val="single" w:sz="4" w:space="4" w:color="auto"/>
          <w:bottom w:val="single" w:sz="4" w:space="1" w:color="auto"/>
          <w:right w:val="single" w:sz="4" w:space="4" w:color="auto"/>
        </w:pBdr>
        <w:tabs>
          <w:tab w:val="left" w:pos="1701"/>
          <w:tab w:val="center" w:pos="6804"/>
        </w:tabs>
        <w:spacing w:before="120"/>
        <w:rPr>
          <w:i/>
          <w:color w:val="008000"/>
          <w:sz w:val="22"/>
          <w:szCs w:val="22"/>
        </w:rPr>
      </w:pPr>
      <w:r>
        <w:rPr>
          <w:i/>
          <w:color w:val="008000"/>
          <w:sz w:val="22"/>
          <w:szCs w:val="22"/>
        </w:rPr>
        <w:tab/>
        <w:t>un service de police</w:t>
      </w:r>
    </w:p>
    <w:p w:rsidR="00F851A7" w:rsidRPr="00DB2424" w:rsidRDefault="00F851A7" w:rsidP="00F851A7">
      <w:pPr>
        <w:pBdr>
          <w:top w:val="single" w:sz="4" w:space="1" w:color="auto"/>
          <w:left w:val="single" w:sz="4" w:space="4" w:color="auto"/>
          <w:bottom w:val="single" w:sz="4" w:space="1" w:color="auto"/>
          <w:right w:val="single" w:sz="4" w:space="4" w:color="auto"/>
        </w:pBdr>
        <w:tabs>
          <w:tab w:val="left" w:pos="1701"/>
          <w:tab w:val="center" w:pos="6804"/>
        </w:tabs>
        <w:spacing w:before="120"/>
        <w:rPr>
          <w:i/>
          <w:color w:val="008000"/>
          <w:sz w:val="22"/>
          <w:szCs w:val="22"/>
        </w:rPr>
      </w:pPr>
      <w:r>
        <w:rPr>
          <w:i/>
          <w:color w:val="008000"/>
          <w:sz w:val="22"/>
          <w:szCs w:val="22"/>
        </w:rPr>
        <w:tab/>
        <w:t>un service de spécialistes</w:t>
      </w:r>
    </w:p>
    <w:p w:rsidR="00277997" w:rsidRDefault="00277997">
      <w:pPr>
        <w:tabs>
          <w:tab w:val="left" w:pos="1134"/>
        </w:tabs>
      </w:pPr>
    </w:p>
    <w:p w:rsidR="00277997" w:rsidRDefault="00277997">
      <w:pPr>
        <w:tabs>
          <w:tab w:val="left" w:pos="1134"/>
        </w:tabs>
      </w:pPr>
    </w:p>
    <w:p w:rsidR="00434A6F" w:rsidRDefault="00434A6F">
      <w:pPr>
        <w:tabs>
          <w:tab w:val="left" w:pos="1134"/>
        </w:tabs>
        <w:rPr>
          <w:b/>
        </w:rPr>
      </w:pPr>
      <w:r>
        <w:rPr>
          <w:b/>
        </w:rPr>
        <w:t>Article</w:t>
      </w:r>
      <w:r w:rsidR="00277997">
        <w:rPr>
          <w:b/>
        </w:rPr>
        <w:t xml:space="preserve"> 1</w:t>
      </w:r>
      <w:r w:rsidR="00E1776F">
        <w:rPr>
          <w:b/>
        </w:rPr>
        <w:t>5</w:t>
      </w:r>
    </w:p>
    <w:p w:rsidR="00277997" w:rsidRDefault="00277997">
      <w:pPr>
        <w:tabs>
          <w:tab w:val="left" w:pos="1134"/>
        </w:tabs>
      </w:pPr>
      <w:r>
        <w:t>La direction du corps est confiée</w:t>
      </w:r>
      <w:r w:rsidR="00E1776F">
        <w:t xml:space="preserve"> au commandant. Il est soutenu dans cette tâche par </w:t>
      </w:r>
      <w:r>
        <w:t xml:space="preserve">l'état-major qui est constitué par </w:t>
      </w:r>
      <w:r w:rsidR="00C54EE9">
        <w:t>d</w:t>
      </w:r>
      <w:r>
        <w:t>es cadres, à savoir un commandant, un remplaçant du commandant, des officiers</w:t>
      </w:r>
      <w:r w:rsidR="00035EC0">
        <w:t>, un fourrier</w:t>
      </w:r>
      <w:r>
        <w:t>.</w:t>
      </w:r>
      <w:r w:rsidR="00C54EE9">
        <w:t xml:space="preserve"> </w:t>
      </w:r>
      <w:r w:rsidR="00452823">
        <w:t>Les</w:t>
      </w:r>
      <w:r w:rsidR="00C54EE9">
        <w:t xml:space="preserve"> cadres représente</w:t>
      </w:r>
      <w:r w:rsidR="00452823">
        <w:t>nt</w:t>
      </w:r>
      <w:r w:rsidR="00C54EE9">
        <w:t xml:space="preserve"> environ un tiers de l’effectif total.</w:t>
      </w:r>
    </w:p>
    <w:p w:rsidR="00277997" w:rsidRDefault="00277997">
      <w:pPr>
        <w:tabs>
          <w:tab w:val="left" w:pos="1134"/>
        </w:tabs>
      </w:pPr>
    </w:p>
    <w:p w:rsidR="00277997" w:rsidRDefault="00277997">
      <w:pPr>
        <w:tabs>
          <w:tab w:val="left" w:pos="1134"/>
        </w:tabs>
      </w:pPr>
    </w:p>
    <w:p w:rsidR="00434A6F" w:rsidRDefault="00434A6F">
      <w:pPr>
        <w:tabs>
          <w:tab w:val="left" w:pos="1134"/>
        </w:tabs>
        <w:rPr>
          <w:b/>
        </w:rPr>
      </w:pPr>
      <w:r>
        <w:rPr>
          <w:b/>
        </w:rPr>
        <w:t>Article</w:t>
      </w:r>
      <w:r w:rsidR="00277997">
        <w:rPr>
          <w:b/>
        </w:rPr>
        <w:t xml:space="preserve"> 1</w:t>
      </w:r>
      <w:r w:rsidR="00E1776F">
        <w:rPr>
          <w:b/>
        </w:rPr>
        <w:t>6</w:t>
      </w:r>
    </w:p>
    <w:p w:rsidR="00277997" w:rsidRDefault="00277997">
      <w:pPr>
        <w:tabs>
          <w:tab w:val="left" w:pos="1134"/>
        </w:tabs>
      </w:pPr>
      <w:r>
        <w:t xml:space="preserve">Le commandant du corps est responsable de l'instruction et de </w:t>
      </w:r>
      <w:smartTag w:uri="urn:schemas-microsoft-com:office:smarttags" w:element="PersonName">
        <w:smartTagPr>
          <w:attr w:name="ProductID" w:val="la discipline. Pour"/>
        </w:smartTagPr>
        <w:r>
          <w:t>la discipline. Pour</w:t>
        </w:r>
      </w:smartTag>
      <w:r>
        <w:t xml:space="preserve"> le reste, les attributions du commandant ou de son remplaçant sont fixées par </w:t>
      </w:r>
      <w:r w:rsidR="00D56E0D">
        <w:t xml:space="preserve">la loi et </w:t>
      </w:r>
      <w:r>
        <w:t>le règlement cantonal.</w:t>
      </w:r>
    </w:p>
    <w:p w:rsidR="00277997" w:rsidRDefault="00277997">
      <w:pPr>
        <w:tabs>
          <w:tab w:val="left" w:pos="1134"/>
        </w:tabs>
      </w:pPr>
    </w:p>
    <w:p w:rsidR="00277997" w:rsidRDefault="00277997">
      <w:pPr>
        <w:tabs>
          <w:tab w:val="left" w:pos="1134"/>
        </w:tabs>
      </w:pPr>
    </w:p>
    <w:p w:rsidR="00434A6F" w:rsidRDefault="00434A6F">
      <w:pPr>
        <w:tabs>
          <w:tab w:val="left" w:pos="1134"/>
        </w:tabs>
        <w:rPr>
          <w:b/>
        </w:rPr>
      </w:pPr>
      <w:r>
        <w:rPr>
          <w:b/>
        </w:rPr>
        <w:t>Article</w:t>
      </w:r>
      <w:r w:rsidR="00277997">
        <w:rPr>
          <w:b/>
        </w:rPr>
        <w:t xml:space="preserve"> 1</w:t>
      </w:r>
      <w:r w:rsidR="00E1776F">
        <w:rPr>
          <w:b/>
        </w:rPr>
        <w:t>7</w:t>
      </w:r>
    </w:p>
    <w:p w:rsidR="00277997" w:rsidRDefault="00277997">
      <w:pPr>
        <w:tabs>
          <w:tab w:val="left" w:pos="1134"/>
        </w:tabs>
      </w:pPr>
      <w:r>
        <w:rPr>
          <w:vertAlign w:val="superscript"/>
        </w:rPr>
        <w:t>1</w:t>
      </w:r>
      <w:r w:rsidR="00434A6F">
        <w:t xml:space="preserve"> </w:t>
      </w:r>
      <w:r>
        <w:t xml:space="preserve">Le commandant ou son remplaçant fixe la date des exercices obligatoires; il les annonce au moins 10 jours à l'avance au conseil communal, à la préfecture, </w:t>
      </w:r>
      <w:r w:rsidR="00D56E0D">
        <w:t>à l’Inspection cantonale des sapeurs-pompiers</w:t>
      </w:r>
      <w:r>
        <w:t xml:space="preserve"> et au président de la commission </w:t>
      </w:r>
      <w:r w:rsidR="00E4634F">
        <w:t xml:space="preserve">d’instruction </w:t>
      </w:r>
      <w:r>
        <w:t>du district.</w:t>
      </w:r>
    </w:p>
    <w:p w:rsidR="00277997" w:rsidRDefault="00277997">
      <w:pPr>
        <w:tabs>
          <w:tab w:val="left" w:pos="1134"/>
        </w:tabs>
      </w:pPr>
      <w:r>
        <w:rPr>
          <w:vertAlign w:val="superscript"/>
        </w:rPr>
        <w:t>2</w:t>
      </w:r>
      <w:r w:rsidR="00434A6F">
        <w:t xml:space="preserve"> </w:t>
      </w:r>
      <w:r>
        <w:t xml:space="preserve">Le commandant est responsable de l'organisation </w:t>
      </w:r>
      <w:r w:rsidR="00C54EE9">
        <w:t>du système</w:t>
      </w:r>
      <w:r>
        <w:t xml:space="preserve"> d'alarme </w:t>
      </w:r>
      <w:r w:rsidR="00FF210C">
        <w:t xml:space="preserve">conformément aux directives de l’ECAB </w:t>
      </w:r>
      <w:r>
        <w:t>et d'un service de police</w:t>
      </w:r>
      <w:r w:rsidR="00FF210C">
        <w:t>.</w:t>
      </w:r>
    </w:p>
    <w:p w:rsidR="00277997" w:rsidRDefault="00277997">
      <w:pPr>
        <w:tabs>
          <w:tab w:val="left" w:pos="1134"/>
        </w:tabs>
      </w:pPr>
      <w:r>
        <w:rPr>
          <w:vertAlign w:val="superscript"/>
        </w:rPr>
        <w:t>3</w:t>
      </w:r>
      <w:r w:rsidR="00434A6F">
        <w:t xml:space="preserve"> </w:t>
      </w:r>
      <w:r>
        <w:t>Après un incendie, il adresse immédiatement un rapport détaillé au conseil communal</w:t>
      </w:r>
      <w:r w:rsidR="00C54EE9">
        <w:t xml:space="preserve">, à la préfecture </w:t>
      </w:r>
      <w:r>
        <w:t>et à l’</w:t>
      </w:r>
      <w:smartTag w:uri="urn:schemas-microsoft-com:office:smarttags" w:element="PersonName">
        <w:r>
          <w:t>ECAB</w:t>
        </w:r>
      </w:smartTag>
      <w:r>
        <w:t xml:space="preserve"> (</w:t>
      </w:r>
      <w:r w:rsidR="00D56E0D">
        <w:t>conformément aux directives de l’ECAB</w:t>
      </w:r>
      <w:r>
        <w:t>).</w:t>
      </w:r>
    </w:p>
    <w:p w:rsidR="00277997" w:rsidRDefault="00277997">
      <w:pPr>
        <w:tabs>
          <w:tab w:val="left" w:pos="1134"/>
        </w:tabs>
      </w:pPr>
    </w:p>
    <w:p w:rsidR="00277997" w:rsidRDefault="00277997">
      <w:pPr>
        <w:tabs>
          <w:tab w:val="left" w:pos="1134"/>
        </w:tabs>
      </w:pPr>
    </w:p>
    <w:p w:rsidR="00434A6F" w:rsidRDefault="00434A6F">
      <w:pPr>
        <w:tabs>
          <w:tab w:val="left" w:pos="1134"/>
        </w:tabs>
      </w:pPr>
    </w:p>
    <w:p w:rsidR="00434A6F" w:rsidRDefault="00434A6F">
      <w:pPr>
        <w:tabs>
          <w:tab w:val="left" w:pos="1134"/>
        </w:tabs>
      </w:pPr>
    </w:p>
    <w:p w:rsidR="00434A6F" w:rsidRDefault="00434A6F">
      <w:pPr>
        <w:tabs>
          <w:tab w:val="left" w:pos="1134"/>
        </w:tabs>
      </w:pPr>
    </w:p>
    <w:p w:rsidR="00434A6F" w:rsidRDefault="00434A6F">
      <w:pPr>
        <w:tabs>
          <w:tab w:val="left" w:pos="1134"/>
        </w:tabs>
      </w:pPr>
    </w:p>
    <w:p w:rsidR="00434A6F" w:rsidRDefault="00434A6F">
      <w:pPr>
        <w:tabs>
          <w:tab w:val="left" w:pos="1134"/>
        </w:tabs>
      </w:pPr>
    </w:p>
    <w:p w:rsidR="00434A6F" w:rsidRDefault="00434A6F">
      <w:pPr>
        <w:tabs>
          <w:tab w:val="left" w:pos="1134"/>
        </w:tabs>
      </w:pPr>
    </w:p>
    <w:p w:rsidR="00434A6F" w:rsidRDefault="00434A6F">
      <w:pPr>
        <w:tabs>
          <w:tab w:val="left" w:pos="1134"/>
        </w:tabs>
        <w:rPr>
          <w:b/>
        </w:rPr>
      </w:pPr>
      <w:r>
        <w:rPr>
          <w:b/>
        </w:rPr>
        <w:t>Article</w:t>
      </w:r>
      <w:r w:rsidR="00277997">
        <w:rPr>
          <w:b/>
        </w:rPr>
        <w:t xml:space="preserve"> 1</w:t>
      </w:r>
      <w:r w:rsidR="00E1776F">
        <w:rPr>
          <w:b/>
        </w:rPr>
        <w:t>8</w:t>
      </w:r>
    </w:p>
    <w:p w:rsidR="00277997" w:rsidRDefault="00277997">
      <w:pPr>
        <w:tabs>
          <w:tab w:val="left" w:pos="1134"/>
        </w:tabs>
      </w:pPr>
      <w:r>
        <w:rPr>
          <w:vertAlign w:val="superscript"/>
        </w:rPr>
        <w:t>1</w:t>
      </w:r>
      <w:r w:rsidR="00434A6F">
        <w:t xml:space="preserve"> </w:t>
      </w:r>
      <w:r>
        <w:t>L'état-major propose au conseil communal les candidatures pour les nouveaux officiers.</w:t>
      </w:r>
    </w:p>
    <w:p w:rsidR="00277997" w:rsidRDefault="00277997">
      <w:pPr>
        <w:tabs>
          <w:tab w:val="left" w:pos="1134"/>
        </w:tabs>
      </w:pPr>
      <w:r>
        <w:rPr>
          <w:vertAlign w:val="superscript"/>
        </w:rPr>
        <w:t>2</w:t>
      </w:r>
      <w:r w:rsidR="00434A6F">
        <w:t xml:space="preserve"> </w:t>
      </w:r>
      <w:r>
        <w:t>Il nomme les sous-officiers et incorpore les sapeurs-pompiers.</w:t>
      </w:r>
    </w:p>
    <w:p w:rsidR="00277997" w:rsidRDefault="00277997">
      <w:pPr>
        <w:tabs>
          <w:tab w:val="left" w:pos="1134"/>
        </w:tabs>
      </w:pPr>
      <w:r>
        <w:rPr>
          <w:vertAlign w:val="superscript"/>
        </w:rPr>
        <w:t>3</w:t>
      </w:r>
      <w:r w:rsidR="003043A0">
        <w:t xml:space="preserve"> </w:t>
      </w:r>
      <w:r>
        <w:t>Les promotions sont faites conformément aux prescriptions du règlement cantonal</w:t>
      </w:r>
      <w:r w:rsidR="0091514E">
        <w:t xml:space="preserve"> et de l’ECAB.</w:t>
      </w:r>
    </w:p>
    <w:p w:rsidR="00277997" w:rsidRDefault="00277997">
      <w:pPr>
        <w:tabs>
          <w:tab w:val="left" w:pos="1134"/>
        </w:tabs>
      </w:pPr>
    </w:p>
    <w:p w:rsidR="00277997" w:rsidRDefault="00277997">
      <w:pPr>
        <w:tabs>
          <w:tab w:val="left" w:pos="1134"/>
        </w:tabs>
      </w:pPr>
    </w:p>
    <w:p w:rsidR="003043A0" w:rsidRDefault="003043A0">
      <w:pPr>
        <w:tabs>
          <w:tab w:val="left" w:pos="1134"/>
        </w:tabs>
        <w:rPr>
          <w:b/>
        </w:rPr>
      </w:pPr>
      <w:r>
        <w:rPr>
          <w:b/>
        </w:rPr>
        <w:t>Article</w:t>
      </w:r>
      <w:r w:rsidR="00277997">
        <w:rPr>
          <w:b/>
        </w:rPr>
        <w:t xml:space="preserve"> </w:t>
      </w:r>
      <w:r w:rsidR="00E1776F">
        <w:rPr>
          <w:b/>
        </w:rPr>
        <w:t>19</w:t>
      </w:r>
    </w:p>
    <w:p w:rsidR="00277997" w:rsidRDefault="00277997">
      <w:pPr>
        <w:tabs>
          <w:tab w:val="left" w:pos="1134"/>
        </w:tabs>
      </w:pPr>
      <w:r>
        <w:rPr>
          <w:vertAlign w:val="superscript"/>
        </w:rPr>
        <w:t>1</w:t>
      </w:r>
      <w:r w:rsidR="003043A0">
        <w:t xml:space="preserve"> </w:t>
      </w:r>
      <w:r>
        <w:t>Les sapeurs-pompiers et les cadres sont soumis aux obligations prévues par les lois et règlements cantonaux.</w:t>
      </w:r>
    </w:p>
    <w:p w:rsidR="00277997" w:rsidRDefault="00277997">
      <w:pPr>
        <w:tabs>
          <w:tab w:val="left" w:pos="1134"/>
        </w:tabs>
        <w:spacing w:after="60"/>
      </w:pPr>
      <w:r>
        <w:rPr>
          <w:vertAlign w:val="superscript"/>
        </w:rPr>
        <w:t>2</w:t>
      </w:r>
      <w:r w:rsidR="003043A0">
        <w:t xml:space="preserve"> </w:t>
      </w:r>
      <w:r>
        <w:t>Les absences sont reconnues excusables dans les cas suivants :</w:t>
      </w:r>
    </w:p>
    <w:p w:rsidR="00277997" w:rsidRDefault="003043A0" w:rsidP="003043A0">
      <w:pPr>
        <w:numPr>
          <w:ilvl w:val="0"/>
          <w:numId w:val="13"/>
        </w:numPr>
        <w:tabs>
          <w:tab w:val="left" w:pos="1134"/>
        </w:tabs>
        <w:spacing w:after="60"/>
      </w:pPr>
      <w:r>
        <w:t>décès dans la famille</w:t>
      </w:r>
    </w:p>
    <w:p w:rsidR="00277997" w:rsidRDefault="00277997" w:rsidP="003043A0">
      <w:pPr>
        <w:numPr>
          <w:ilvl w:val="0"/>
          <w:numId w:val="13"/>
        </w:numPr>
        <w:tabs>
          <w:tab w:val="left" w:pos="1134"/>
        </w:tabs>
        <w:spacing w:after="60"/>
      </w:pPr>
      <w:r>
        <w:t>maladie ou accident att</w:t>
      </w:r>
      <w:r w:rsidR="003043A0">
        <w:t>estés par un certificat médical</w:t>
      </w:r>
    </w:p>
    <w:p w:rsidR="00277997" w:rsidRDefault="003043A0" w:rsidP="003043A0">
      <w:pPr>
        <w:numPr>
          <w:ilvl w:val="0"/>
          <w:numId w:val="13"/>
        </w:numPr>
        <w:tabs>
          <w:tab w:val="left" w:pos="1134"/>
        </w:tabs>
        <w:spacing w:after="60"/>
      </w:pPr>
      <w:r>
        <w:t>service militaire</w:t>
      </w:r>
    </w:p>
    <w:p w:rsidR="00035EC0" w:rsidRDefault="00035EC0" w:rsidP="003043A0">
      <w:pPr>
        <w:numPr>
          <w:ilvl w:val="0"/>
          <w:numId w:val="13"/>
        </w:numPr>
        <w:tabs>
          <w:tab w:val="left" w:pos="1134"/>
        </w:tabs>
        <w:spacing w:after="60"/>
      </w:pPr>
      <w:r>
        <w:t>activité professionnelle urgente attestée par l’employeur, respectivement dû</w:t>
      </w:r>
      <w:r w:rsidR="003043A0">
        <w:t>ment motivée par un indépendant</w:t>
      </w:r>
    </w:p>
    <w:p w:rsidR="00277997" w:rsidRDefault="003043A0" w:rsidP="003043A0">
      <w:pPr>
        <w:numPr>
          <w:ilvl w:val="0"/>
          <w:numId w:val="13"/>
        </w:numPr>
        <w:tabs>
          <w:tab w:val="left" w:pos="1134"/>
        </w:tabs>
        <w:spacing w:after="60"/>
      </w:pPr>
      <w:r>
        <w:t>autres cas de force majeure</w:t>
      </w:r>
    </w:p>
    <w:p w:rsidR="00277997" w:rsidRDefault="00277997">
      <w:pPr>
        <w:tabs>
          <w:tab w:val="left" w:pos="1134"/>
        </w:tabs>
      </w:pPr>
    </w:p>
    <w:p w:rsidR="00277997" w:rsidRDefault="00277997">
      <w:pPr>
        <w:tabs>
          <w:tab w:val="left" w:pos="1134"/>
        </w:tabs>
      </w:pPr>
    </w:p>
    <w:p w:rsidR="003043A0" w:rsidRDefault="003043A0" w:rsidP="006C736A">
      <w:pPr>
        <w:tabs>
          <w:tab w:val="left" w:pos="1134"/>
        </w:tabs>
        <w:rPr>
          <w:b/>
        </w:rPr>
      </w:pPr>
      <w:r>
        <w:rPr>
          <w:b/>
        </w:rPr>
        <w:t>Article</w:t>
      </w:r>
      <w:r w:rsidR="006C736A">
        <w:rPr>
          <w:b/>
        </w:rPr>
        <w:t xml:space="preserve"> 2</w:t>
      </w:r>
      <w:r w:rsidR="00E1776F">
        <w:rPr>
          <w:b/>
        </w:rPr>
        <w:t>0</w:t>
      </w:r>
    </w:p>
    <w:p w:rsidR="006C736A" w:rsidRDefault="006C736A" w:rsidP="006C736A">
      <w:pPr>
        <w:tabs>
          <w:tab w:val="left" w:pos="1134"/>
        </w:tabs>
      </w:pPr>
      <w:r>
        <w:rPr>
          <w:vertAlign w:val="superscript"/>
        </w:rPr>
        <w:t>1</w:t>
      </w:r>
      <w:r w:rsidR="003043A0">
        <w:rPr>
          <w:vertAlign w:val="superscript"/>
        </w:rPr>
        <w:t xml:space="preserve"> </w:t>
      </w:r>
      <w:r>
        <w:t xml:space="preserve">Dans la mesure du possible, les excuses sont remises par écrit au commandant ou à son remplaçant 48 heures avant l’exercice. Les absences injustifiées </w:t>
      </w:r>
      <w:r w:rsidR="003043A0">
        <w:t>seront sanctionnées selon l’article</w:t>
      </w:r>
      <w:r>
        <w:t xml:space="preserve"> 25.</w:t>
      </w:r>
    </w:p>
    <w:p w:rsidR="006C736A" w:rsidRDefault="006C736A" w:rsidP="006C736A">
      <w:pPr>
        <w:tabs>
          <w:tab w:val="left" w:pos="1134"/>
        </w:tabs>
      </w:pPr>
      <w:r>
        <w:rPr>
          <w:vertAlign w:val="superscript"/>
        </w:rPr>
        <w:t>2</w:t>
      </w:r>
      <w:r w:rsidR="003043A0">
        <w:rPr>
          <w:vertAlign w:val="superscript"/>
        </w:rPr>
        <w:t xml:space="preserve"> </w:t>
      </w:r>
      <w:r>
        <w:t xml:space="preserve">Sur demande, une justification de l’absence sera remise par écrit au commandant ou à son remplaçant </w:t>
      </w:r>
      <w:r w:rsidRPr="002D1F49">
        <w:t>dans</w:t>
      </w:r>
      <w:r>
        <w:t xml:space="preserve"> les 48 heures suivant l'exercice.</w:t>
      </w:r>
    </w:p>
    <w:p w:rsidR="006C736A" w:rsidRDefault="006C736A" w:rsidP="006C736A">
      <w:pPr>
        <w:tabs>
          <w:tab w:val="left" w:pos="1134"/>
        </w:tabs>
      </w:pPr>
    </w:p>
    <w:p w:rsidR="00277997" w:rsidRDefault="00277997">
      <w:pPr>
        <w:tabs>
          <w:tab w:val="left" w:pos="1134"/>
        </w:tabs>
      </w:pPr>
    </w:p>
    <w:p w:rsidR="003043A0" w:rsidRDefault="003043A0">
      <w:pPr>
        <w:tabs>
          <w:tab w:val="left" w:pos="1134"/>
        </w:tabs>
        <w:rPr>
          <w:b/>
        </w:rPr>
      </w:pPr>
      <w:r>
        <w:rPr>
          <w:b/>
        </w:rPr>
        <w:t>Article</w:t>
      </w:r>
      <w:r w:rsidR="00277997">
        <w:rPr>
          <w:b/>
        </w:rPr>
        <w:t xml:space="preserve"> 2</w:t>
      </w:r>
      <w:r w:rsidR="00E1776F">
        <w:rPr>
          <w:b/>
        </w:rPr>
        <w:t>1</w:t>
      </w:r>
    </w:p>
    <w:p w:rsidR="00277997" w:rsidRDefault="00277997">
      <w:pPr>
        <w:tabs>
          <w:tab w:val="left" w:pos="1134"/>
        </w:tabs>
      </w:pPr>
      <w:r>
        <w:t>Chaque sapeur-pompier doit tenir son équipement en bon état et le rendre également en bon état au moment où il quitte le corps.</w:t>
      </w:r>
    </w:p>
    <w:p w:rsidR="00277997" w:rsidRDefault="00277997">
      <w:pPr>
        <w:tabs>
          <w:tab w:val="left" w:pos="1134"/>
        </w:tabs>
      </w:pPr>
    </w:p>
    <w:p w:rsidR="00277997" w:rsidRDefault="00277997">
      <w:pPr>
        <w:tabs>
          <w:tab w:val="left" w:pos="1134"/>
        </w:tabs>
      </w:pPr>
    </w:p>
    <w:p w:rsidR="003043A0" w:rsidRDefault="003043A0">
      <w:pPr>
        <w:tabs>
          <w:tab w:val="left" w:pos="1134"/>
        </w:tabs>
        <w:rPr>
          <w:b/>
        </w:rPr>
      </w:pPr>
      <w:r>
        <w:rPr>
          <w:b/>
        </w:rPr>
        <w:t>Article</w:t>
      </w:r>
      <w:r w:rsidR="00277997">
        <w:rPr>
          <w:b/>
        </w:rPr>
        <w:t xml:space="preserve"> 2</w:t>
      </w:r>
      <w:r w:rsidR="00E1776F">
        <w:rPr>
          <w:b/>
        </w:rPr>
        <w:t>2</w:t>
      </w:r>
    </w:p>
    <w:p w:rsidR="00277997" w:rsidRDefault="00277997">
      <w:pPr>
        <w:tabs>
          <w:tab w:val="left" w:pos="1134"/>
        </w:tabs>
      </w:pPr>
      <w:r>
        <w:t>Tout sapeur-pompier, quel que soit son grade, a le devoir de participer à la lutte contre le feu et contre tout autre sinistre dès qu'il est alarmé.</w:t>
      </w:r>
    </w:p>
    <w:p w:rsidR="00E615CA" w:rsidRDefault="00E615CA" w:rsidP="00E615CA">
      <w:pPr>
        <w:tabs>
          <w:tab w:val="left" w:pos="1134"/>
        </w:tabs>
      </w:pPr>
    </w:p>
    <w:p w:rsidR="00E1776F" w:rsidRDefault="00E1776F" w:rsidP="00E615CA">
      <w:pPr>
        <w:tabs>
          <w:tab w:val="left" w:pos="1134"/>
        </w:tabs>
      </w:pPr>
    </w:p>
    <w:p w:rsidR="003043A0" w:rsidRDefault="003043A0" w:rsidP="00E1776F">
      <w:pPr>
        <w:tabs>
          <w:tab w:val="left" w:pos="1134"/>
        </w:tabs>
        <w:rPr>
          <w:b/>
        </w:rPr>
      </w:pPr>
      <w:r>
        <w:rPr>
          <w:b/>
        </w:rPr>
        <w:t>Article</w:t>
      </w:r>
      <w:r w:rsidR="00E1776F">
        <w:rPr>
          <w:b/>
        </w:rPr>
        <w:t xml:space="preserve"> 23</w:t>
      </w:r>
    </w:p>
    <w:p w:rsidR="00E1776F" w:rsidRDefault="00E1776F" w:rsidP="00E1776F">
      <w:pPr>
        <w:tabs>
          <w:tab w:val="left" w:pos="1134"/>
        </w:tabs>
      </w:pPr>
      <w:r>
        <w:t>Le corps fait partie de la Fédération de district, de la Fédération cantonale (FFSP) et de la Fédération suisse des sapeurs-pompiers (FSSP).</w:t>
      </w:r>
    </w:p>
    <w:p w:rsidR="00E1776F" w:rsidRDefault="00E1776F" w:rsidP="00E615CA">
      <w:pPr>
        <w:tabs>
          <w:tab w:val="left" w:pos="1134"/>
        </w:tabs>
      </w:pPr>
    </w:p>
    <w:p w:rsidR="00E615CA" w:rsidRDefault="00E615CA" w:rsidP="00E615CA">
      <w:pPr>
        <w:tabs>
          <w:tab w:val="left" w:pos="1134"/>
        </w:tabs>
      </w:pPr>
    </w:p>
    <w:p w:rsidR="003043A0" w:rsidRDefault="003043A0" w:rsidP="00E615CA">
      <w:pPr>
        <w:tabs>
          <w:tab w:val="left" w:pos="1134"/>
        </w:tabs>
      </w:pPr>
    </w:p>
    <w:p w:rsidR="003043A0" w:rsidRDefault="003043A0" w:rsidP="00E615CA">
      <w:pPr>
        <w:tabs>
          <w:tab w:val="left" w:pos="1134"/>
        </w:tabs>
      </w:pPr>
    </w:p>
    <w:p w:rsidR="003043A0" w:rsidRDefault="003043A0" w:rsidP="00E615CA">
      <w:pPr>
        <w:tabs>
          <w:tab w:val="left" w:pos="1134"/>
        </w:tabs>
      </w:pPr>
    </w:p>
    <w:p w:rsidR="003043A0" w:rsidRDefault="003043A0" w:rsidP="00E615CA">
      <w:pPr>
        <w:tabs>
          <w:tab w:val="left" w:pos="1134"/>
        </w:tabs>
        <w:rPr>
          <w:b/>
          <w:bCs/>
        </w:rPr>
      </w:pPr>
      <w:r>
        <w:rPr>
          <w:b/>
          <w:bCs/>
        </w:rPr>
        <w:t>Article</w:t>
      </w:r>
      <w:r w:rsidR="00E615CA" w:rsidRPr="003F063A">
        <w:rPr>
          <w:b/>
          <w:bCs/>
        </w:rPr>
        <w:t xml:space="preserve"> 2</w:t>
      </w:r>
      <w:r w:rsidR="007105C5">
        <w:rPr>
          <w:b/>
          <w:bCs/>
        </w:rPr>
        <w:t>4</w:t>
      </w:r>
    </w:p>
    <w:p w:rsidR="00E615CA" w:rsidRDefault="00E615CA" w:rsidP="00E615CA">
      <w:pPr>
        <w:tabs>
          <w:tab w:val="left" w:pos="1134"/>
        </w:tabs>
      </w:pPr>
      <w:r>
        <w:rPr>
          <w:vertAlign w:val="superscript"/>
        </w:rPr>
        <w:t>1</w:t>
      </w:r>
      <w:r w:rsidR="003043A0">
        <w:rPr>
          <w:vertAlign w:val="superscript"/>
        </w:rPr>
        <w:t xml:space="preserve"> </w:t>
      </w:r>
      <w:r>
        <w:t>Les sapeurs-pompiers sont assurés à titre complémentaire auprès de la Caisse de secours de la FSSP conformément aux dispositions de l’assurance. Les cotisations sont payées par la commune.</w:t>
      </w:r>
    </w:p>
    <w:p w:rsidR="00E615CA" w:rsidRPr="002D1F49" w:rsidRDefault="00E615CA" w:rsidP="00E615CA">
      <w:pPr>
        <w:tabs>
          <w:tab w:val="left" w:pos="1134"/>
        </w:tabs>
      </w:pPr>
      <w:r>
        <w:rPr>
          <w:vertAlign w:val="superscript"/>
        </w:rPr>
        <w:t>2</w:t>
      </w:r>
      <w:r w:rsidR="003043A0">
        <w:rPr>
          <w:vertAlign w:val="superscript"/>
        </w:rPr>
        <w:t xml:space="preserve"> </w:t>
      </w:r>
      <w:r>
        <w:t>La commune assure les véhicules privés réquisitionnés.</w:t>
      </w:r>
    </w:p>
    <w:p w:rsidR="00E615CA" w:rsidRDefault="00E615CA" w:rsidP="00E615CA">
      <w:pPr>
        <w:tabs>
          <w:tab w:val="left" w:pos="1134"/>
        </w:tabs>
      </w:pPr>
      <w:r>
        <w:rPr>
          <w:vertAlign w:val="superscript"/>
        </w:rPr>
        <w:t>3</w:t>
      </w:r>
      <w:r w:rsidR="003043A0">
        <w:rPr>
          <w:vertAlign w:val="superscript"/>
        </w:rPr>
        <w:t xml:space="preserve"> </w:t>
      </w:r>
      <w:r>
        <w:t>Les cas d’accident ou de maladie doivent être annonc</w:t>
      </w:r>
      <w:r w:rsidR="003043A0">
        <w:t>és immédiatement au commandant.</w:t>
      </w:r>
    </w:p>
    <w:p w:rsidR="00277997" w:rsidRDefault="00277997">
      <w:pPr>
        <w:tabs>
          <w:tab w:val="left" w:pos="1134"/>
        </w:tabs>
      </w:pPr>
    </w:p>
    <w:p w:rsidR="00277997" w:rsidRDefault="00277997">
      <w:pPr>
        <w:tabs>
          <w:tab w:val="left" w:pos="1134"/>
        </w:tabs>
      </w:pPr>
    </w:p>
    <w:p w:rsidR="003043A0" w:rsidRDefault="003043A0">
      <w:pPr>
        <w:tabs>
          <w:tab w:val="left" w:pos="1134"/>
        </w:tabs>
      </w:pPr>
    </w:p>
    <w:p w:rsidR="00277997" w:rsidRDefault="00277997">
      <w:pPr>
        <w:tabs>
          <w:tab w:val="left" w:pos="1134"/>
        </w:tabs>
      </w:pPr>
      <w:r>
        <w:rPr>
          <w:b/>
        </w:rPr>
        <w:t>CHAPITRE IV</w:t>
      </w:r>
    </w:p>
    <w:p w:rsidR="0053287E" w:rsidRDefault="0053287E">
      <w:pPr>
        <w:tabs>
          <w:tab w:val="left" w:pos="1134"/>
        </w:tabs>
        <w:rPr>
          <w:b/>
          <w:smallCaps/>
        </w:rPr>
      </w:pPr>
    </w:p>
    <w:p w:rsidR="003043A0" w:rsidRDefault="003043A0">
      <w:pPr>
        <w:tabs>
          <w:tab w:val="left" w:pos="1134"/>
        </w:tabs>
        <w:rPr>
          <w:b/>
          <w:smallCaps/>
        </w:rPr>
      </w:pPr>
    </w:p>
    <w:p w:rsidR="00277997" w:rsidRDefault="003838BB">
      <w:pPr>
        <w:tabs>
          <w:tab w:val="left" w:pos="1134"/>
        </w:tabs>
      </w:pPr>
      <w:r>
        <w:rPr>
          <w:b/>
          <w:smallCaps/>
        </w:rPr>
        <w:t xml:space="preserve">Sanctions pénales et </w:t>
      </w:r>
      <w:r w:rsidR="00277997">
        <w:rPr>
          <w:b/>
          <w:smallCaps/>
        </w:rPr>
        <w:t>disciplinaires</w:t>
      </w:r>
    </w:p>
    <w:p w:rsidR="00277997" w:rsidRDefault="00277997">
      <w:pPr>
        <w:tabs>
          <w:tab w:val="left" w:pos="1134"/>
        </w:tabs>
      </w:pPr>
    </w:p>
    <w:p w:rsidR="003043A0" w:rsidRDefault="003043A0">
      <w:pPr>
        <w:tabs>
          <w:tab w:val="left" w:pos="1134"/>
        </w:tabs>
        <w:rPr>
          <w:b/>
        </w:rPr>
      </w:pPr>
      <w:r>
        <w:rPr>
          <w:b/>
        </w:rPr>
        <w:t>Article</w:t>
      </w:r>
      <w:r w:rsidR="00277997">
        <w:rPr>
          <w:b/>
        </w:rPr>
        <w:t xml:space="preserve"> </w:t>
      </w:r>
      <w:r w:rsidR="00E615CA">
        <w:rPr>
          <w:b/>
        </w:rPr>
        <w:t>2</w:t>
      </w:r>
      <w:r w:rsidR="007105C5">
        <w:rPr>
          <w:b/>
        </w:rPr>
        <w:t>5</w:t>
      </w:r>
    </w:p>
    <w:p w:rsidR="004B43AB" w:rsidRPr="003043A0" w:rsidRDefault="00277997">
      <w:pPr>
        <w:tabs>
          <w:tab w:val="left" w:pos="1134"/>
        </w:tabs>
      </w:pPr>
      <w:r>
        <w:rPr>
          <w:vertAlign w:val="superscript"/>
        </w:rPr>
        <w:t>1</w:t>
      </w:r>
      <w:r w:rsidR="003043A0">
        <w:t xml:space="preserve"> </w:t>
      </w:r>
      <w:r>
        <w:t xml:space="preserve">Celui ou celle qui n'obtempère pas à un ordre ou qui contrevient intentionnellement ou par négligence aux prescriptions du présent règlement est passible d'une amende </w:t>
      </w:r>
      <w:r w:rsidRPr="003043A0">
        <w:t>de 20.-</w:t>
      </w:r>
      <w:r w:rsidR="003043A0" w:rsidRPr="003043A0">
        <w:t xml:space="preserve"> à 1'000.-</w:t>
      </w:r>
      <w:r w:rsidR="0011675F">
        <w:t xml:space="preserve"> </w:t>
      </w:r>
      <w:r w:rsidRPr="003043A0">
        <w:t xml:space="preserve">francs prononcée par le conseil communal </w:t>
      </w:r>
      <w:r w:rsidR="004B43AB" w:rsidRPr="003043A0">
        <w:t>en l</w:t>
      </w:r>
      <w:r w:rsidR="003043A0">
        <w:t>a forme de l’ordonnance pénale.</w:t>
      </w:r>
    </w:p>
    <w:p w:rsidR="0053287E" w:rsidRPr="003043A0" w:rsidRDefault="004B43AB">
      <w:pPr>
        <w:tabs>
          <w:tab w:val="left" w:pos="1134"/>
        </w:tabs>
      </w:pPr>
      <w:r w:rsidRPr="003043A0">
        <w:rPr>
          <w:vertAlign w:val="superscript"/>
        </w:rPr>
        <w:t>2</w:t>
      </w:r>
      <w:r w:rsidR="003043A0">
        <w:t xml:space="preserve"> </w:t>
      </w:r>
      <w:r w:rsidR="00891862" w:rsidRPr="003043A0">
        <w:t>La personne</w:t>
      </w:r>
      <w:r w:rsidRPr="003043A0">
        <w:t xml:space="preserve"> condamné</w:t>
      </w:r>
      <w:r w:rsidR="00891862" w:rsidRPr="003043A0">
        <w:t>e</w:t>
      </w:r>
      <w:r w:rsidRPr="003043A0">
        <w:t xml:space="preserve"> peut faire opposition par écrit auprès du conseil communal, dans les 10 jours dès la notification de l’ordonna</w:t>
      </w:r>
      <w:r w:rsidR="003043A0">
        <w:t>nce pénale (art. 86 al. 2 LCo).</w:t>
      </w:r>
    </w:p>
    <w:p w:rsidR="00277997" w:rsidRDefault="004B43AB">
      <w:pPr>
        <w:tabs>
          <w:tab w:val="left" w:pos="1134"/>
        </w:tabs>
      </w:pPr>
      <w:r w:rsidRPr="003043A0">
        <w:rPr>
          <w:vertAlign w:val="superscript"/>
        </w:rPr>
        <w:t>3</w:t>
      </w:r>
      <w:r w:rsidR="003043A0">
        <w:t xml:space="preserve"> </w:t>
      </w:r>
      <w:r w:rsidR="00277997" w:rsidRPr="003043A0">
        <w:t xml:space="preserve">Sont d'autre part réservées les dispositions pénales de la loi </w:t>
      </w:r>
      <w:r w:rsidR="00A94BBC" w:rsidRPr="003043A0">
        <w:t>sur la police</w:t>
      </w:r>
      <w:r w:rsidR="00A94BBC">
        <w:t xml:space="preserve"> du feu et la protection contre les éléments naturels </w:t>
      </w:r>
      <w:r w:rsidR="003043A0">
        <w:t>(art. 50</w:t>
      </w:r>
      <w:r w:rsidR="00277997">
        <w:t>ss.).</w:t>
      </w:r>
    </w:p>
    <w:p w:rsidR="00277997" w:rsidRDefault="00277997">
      <w:pPr>
        <w:tabs>
          <w:tab w:val="left" w:pos="1134"/>
        </w:tabs>
      </w:pPr>
    </w:p>
    <w:p w:rsidR="003043A0" w:rsidRDefault="003043A0">
      <w:pPr>
        <w:tabs>
          <w:tab w:val="left" w:pos="1134"/>
        </w:tabs>
      </w:pPr>
    </w:p>
    <w:p w:rsidR="00DC3EE0" w:rsidRDefault="00DC3EE0">
      <w:pPr>
        <w:tabs>
          <w:tab w:val="left" w:pos="1134"/>
        </w:tabs>
        <w:rPr>
          <w:b/>
        </w:rPr>
      </w:pPr>
      <w:r>
        <w:rPr>
          <w:b/>
        </w:rPr>
        <w:t>Article</w:t>
      </w:r>
      <w:r w:rsidR="00277997">
        <w:rPr>
          <w:b/>
        </w:rPr>
        <w:t xml:space="preserve"> </w:t>
      </w:r>
      <w:r w:rsidR="00E615CA">
        <w:rPr>
          <w:b/>
        </w:rPr>
        <w:t>2</w:t>
      </w:r>
      <w:r w:rsidR="007105C5">
        <w:rPr>
          <w:b/>
        </w:rPr>
        <w:t>6</w:t>
      </w:r>
    </w:p>
    <w:p w:rsidR="00277997" w:rsidRDefault="00277997">
      <w:pPr>
        <w:tabs>
          <w:tab w:val="left" w:pos="1134"/>
        </w:tabs>
      </w:pPr>
      <w:r>
        <w:t xml:space="preserve">L'absence non justifiée à un exercice ou à une intervention est punissable d'une amende de </w:t>
      </w:r>
      <w:r w:rsidRPr="00DC3EE0">
        <w:t>.............</w:t>
      </w:r>
      <w:r w:rsidR="00DC3EE0">
        <w:t xml:space="preserve"> </w:t>
      </w:r>
      <w:r>
        <w:t xml:space="preserve">francs la première fois, de </w:t>
      </w:r>
      <w:r w:rsidRPr="00DC3EE0">
        <w:t>.............</w:t>
      </w:r>
      <w:r w:rsidR="00DC3EE0">
        <w:t xml:space="preserve"> </w:t>
      </w:r>
      <w:r>
        <w:t xml:space="preserve">francs la deuxième fois et de </w:t>
      </w:r>
      <w:r w:rsidRPr="00DC3EE0">
        <w:t>.............</w:t>
      </w:r>
      <w:r w:rsidR="00DC3EE0">
        <w:t xml:space="preserve"> </w:t>
      </w:r>
      <w:r>
        <w:t>francs la troisième fois. La quatrième absence injustifiée entraîne l'exclusion du corps.</w:t>
      </w:r>
    </w:p>
    <w:p w:rsidR="00277997" w:rsidRDefault="00277997">
      <w:pPr>
        <w:tabs>
          <w:tab w:val="left" w:pos="1134"/>
        </w:tabs>
      </w:pPr>
    </w:p>
    <w:p w:rsidR="00277997" w:rsidRDefault="00277997">
      <w:pPr>
        <w:tabs>
          <w:tab w:val="left" w:pos="1134"/>
        </w:tabs>
      </w:pPr>
    </w:p>
    <w:p w:rsidR="00DC3EE0" w:rsidRDefault="00DC3EE0">
      <w:pPr>
        <w:tabs>
          <w:tab w:val="left" w:pos="1134"/>
        </w:tabs>
        <w:rPr>
          <w:b/>
        </w:rPr>
      </w:pPr>
      <w:r>
        <w:rPr>
          <w:b/>
        </w:rPr>
        <w:t xml:space="preserve">Article </w:t>
      </w:r>
      <w:r w:rsidR="00E615CA">
        <w:rPr>
          <w:b/>
        </w:rPr>
        <w:t>2</w:t>
      </w:r>
      <w:r w:rsidR="007105C5">
        <w:rPr>
          <w:b/>
        </w:rPr>
        <w:t>7</w:t>
      </w:r>
    </w:p>
    <w:p w:rsidR="00277997" w:rsidRDefault="00277997">
      <w:pPr>
        <w:tabs>
          <w:tab w:val="left" w:pos="1134"/>
        </w:tabs>
      </w:pPr>
      <w:r>
        <w:t>L'arrivée tardive à un exercice entraîne la perte de 50 </w:t>
      </w:r>
      <w:r w:rsidR="00DC3EE0">
        <w:t xml:space="preserve">% de la solde et, au-delà de 30 </w:t>
      </w:r>
      <w:r>
        <w:t>minutes, elle est assimilée à une absence</w:t>
      </w:r>
      <w:r w:rsidR="003838BB">
        <w:t xml:space="preserve"> non justifiée</w:t>
      </w:r>
      <w:r>
        <w:t>.</w:t>
      </w:r>
    </w:p>
    <w:p w:rsidR="00277997" w:rsidRDefault="00277997">
      <w:pPr>
        <w:tabs>
          <w:tab w:val="left" w:pos="1134"/>
        </w:tabs>
      </w:pPr>
    </w:p>
    <w:p w:rsidR="00277997" w:rsidRDefault="00277997">
      <w:pPr>
        <w:tabs>
          <w:tab w:val="left" w:pos="1134"/>
        </w:tabs>
      </w:pPr>
    </w:p>
    <w:p w:rsidR="00DC3EE0" w:rsidRDefault="00DC3EE0">
      <w:pPr>
        <w:tabs>
          <w:tab w:val="left" w:pos="1134"/>
        </w:tabs>
        <w:rPr>
          <w:b/>
        </w:rPr>
      </w:pPr>
      <w:r>
        <w:rPr>
          <w:b/>
        </w:rPr>
        <w:t xml:space="preserve">Article </w:t>
      </w:r>
      <w:r w:rsidR="00E615CA">
        <w:rPr>
          <w:b/>
        </w:rPr>
        <w:t>2</w:t>
      </w:r>
      <w:r w:rsidR="007105C5">
        <w:rPr>
          <w:b/>
        </w:rPr>
        <w:t>8</w:t>
      </w:r>
    </w:p>
    <w:p w:rsidR="00277997" w:rsidRDefault="00277997">
      <w:pPr>
        <w:tabs>
          <w:tab w:val="left" w:pos="1134"/>
        </w:tabs>
      </w:pPr>
      <w:r>
        <w:rPr>
          <w:vertAlign w:val="superscript"/>
        </w:rPr>
        <w:t>1</w:t>
      </w:r>
      <w:r>
        <w:t xml:space="preserve"> La dénonciation est faite par le commandant ou par son remplaçant.</w:t>
      </w:r>
    </w:p>
    <w:p w:rsidR="00277997" w:rsidRDefault="00277997">
      <w:pPr>
        <w:tabs>
          <w:tab w:val="left" w:pos="1134"/>
        </w:tabs>
      </w:pPr>
      <w:r>
        <w:rPr>
          <w:vertAlign w:val="superscript"/>
        </w:rPr>
        <w:t>2</w:t>
      </w:r>
      <w:r w:rsidR="00DC3EE0">
        <w:t xml:space="preserve"> </w:t>
      </w:r>
      <w:r>
        <w:t>L'amende ou l'exclusion sont prononcées par le conseil communal, sur avis du commandant ou de son remplaçant.</w:t>
      </w:r>
    </w:p>
    <w:p w:rsidR="00277997" w:rsidRDefault="00277997">
      <w:pPr>
        <w:tabs>
          <w:tab w:val="left" w:pos="1134"/>
        </w:tabs>
      </w:pPr>
    </w:p>
    <w:p w:rsidR="00277997" w:rsidRDefault="00277997">
      <w:pPr>
        <w:tabs>
          <w:tab w:val="left" w:pos="1134"/>
        </w:tabs>
      </w:pPr>
    </w:p>
    <w:p w:rsidR="00277997" w:rsidRDefault="00277997">
      <w:pPr>
        <w:tabs>
          <w:tab w:val="left" w:pos="1134"/>
        </w:tabs>
      </w:pPr>
    </w:p>
    <w:p w:rsidR="00DC3EE0" w:rsidRDefault="00DC3EE0">
      <w:pPr>
        <w:tabs>
          <w:tab w:val="left" w:pos="1134"/>
        </w:tabs>
      </w:pPr>
    </w:p>
    <w:p w:rsidR="00DC3EE0" w:rsidRDefault="00DC3EE0">
      <w:pPr>
        <w:tabs>
          <w:tab w:val="left" w:pos="1134"/>
        </w:tabs>
      </w:pPr>
    </w:p>
    <w:p w:rsidR="00277997" w:rsidRDefault="00277997">
      <w:pPr>
        <w:tabs>
          <w:tab w:val="left" w:pos="1134"/>
        </w:tabs>
      </w:pPr>
      <w:r>
        <w:rPr>
          <w:b/>
        </w:rPr>
        <w:t>CHAPITRE V</w:t>
      </w:r>
    </w:p>
    <w:p w:rsidR="00277997" w:rsidRDefault="00277997">
      <w:pPr>
        <w:tabs>
          <w:tab w:val="left" w:pos="1134"/>
        </w:tabs>
      </w:pPr>
    </w:p>
    <w:p w:rsidR="005360A3" w:rsidRDefault="005360A3">
      <w:pPr>
        <w:tabs>
          <w:tab w:val="left" w:pos="1134"/>
        </w:tabs>
      </w:pPr>
    </w:p>
    <w:p w:rsidR="00277997" w:rsidRDefault="00277997">
      <w:pPr>
        <w:tabs>
          <w:tab w:val="left" w:pos="1134"/>
        </w:tabs>
      </w:pPr>
      <w:r>
        <w:rPr>
          <w:b/>
          <w:smallCaps/>
        </w:rPr>
        <w:t>Voies de droit</w:t>
      </w:r>
    </w:p>
    <w:p w:rsidR="00277997" w:rsidRDefault="00277997">
      <w:pPr>
        <w:tabs>
          <w:tab w:val="left" w:pos="1134"/>
        </w:tabs>
      </w:pPr>
    </w:p>
    <w:p w:rsidR="005360A3" w:rsidRDefault="005360A3">
      <w:pPr>
        <w:tabs>
          <w:tab w:val="left" w:pos="1134"/>
        </w:tabs>
        <w:rPr>
          <w:b/>
        </w:rPr>
      </w:pPr>
      <w:r>
        <w:rPr>
          <w:b/>
        </w:rPr>
        <w:t>Article</w:t>
      </w:r>
      <w:r w:rsidR="00277997">
        <w:rPr>
          <w:b/>
        </w:rPr>
        <w:t xml:space="preserve"> </w:t>
      </w:r>
      <w:r w:rsidR="00E615CA">
        <w:rPr>
          <w:b/>
        </w:rPr>
        <w:t>2</w:t>
      </w:r>
      <w:r w:rsidR="007105C5">
        <w:rPr>
          <w:b/>
        </w:rPr>
        <w:t>9</w:t>
      </w:r>
    </w:p>
    <w:p w:rsidR="00277997" w:rsidRDefault="00277997">
      <w:pPr>
        <w:tabs>
          <w:tab w:val="left" w:pos="1134"/>
        </w:tabs>
      </w:pPr>
      <w:r>
        <w:rPr>
          <w:vertAlign w:val="superscript"/>
        </w:rPr>
        <w:t>1</w:t>
      </w:r>
      <w:r w:rsidR="005360A3">
        <w:t xml:space="preserve"> </w:t>
      </w:r>
      <w:r>
        <w:t>Toute décision prise en application du présent règlement est sujette à réclamation auprès du conseil com</w:t>
      </w:r>
      <w:r w:rsidR="005360A3">
        <w:t xml:space="preserve">munal. L'article 86 al. </w:t>
      </w:r>
      <w:r>
        <w:t>2 LCo demeure réservé</w:t>
      </w:r>
      <w:r w:rsidR="00E4634F">
        <w:t xml:space="preserve"> pour les sanctions pénales</w:t>
      </w:r>
      <w:r>
        <w:t>.</w:t>
      </w:r>
    </w:p>
    <w:p w:rsidR="00277997" w:rsidRDefault="00277997">
      <w:pPr>
        <w:tabs>
          <w:tab w:val="left" w:pos="1134"/>
        </w:tabs>
      </w:pPr>
      <w:r>
        <w:rPr>
          <w:vertAlign w:val="superscript"/>
        </w:rPr>
        <w:t>2</w:t>
      </w:r>
      <w:r w:rsidR="005360A3">
        <w:t xml:space="preserve"> </w:t>
      </w:r>
      <w:r>
        <w:t xml:space="preserve">Les décisions du conseil communal prises sur réclamation peuvent faire l'objet d'un recours auprès du Préfet. Toutefois, les décisions prises sur réclamation relatives à la taxe d'exemption sont sujettes à recours au Tribunal </w:t>
      </w:r>
      <w:r w:rsidR="00EE4958">
        <w:t>cantonal</w:t>
      </w:r>
      <w:r>
        <w:t>.</w:t>
      </w:r>
    </w:p>
    <w:p w:rsidR="00277997" w:rsidRDefault="00277997">
      <w:pPr>
        <w:tabs>
          <w:tab w:val="left" w:pos="1134"/>
        </w:tabs>
      </w:pPr>
      <w:r>
        <w:rPr>
          <w:vertAlign w:val="superscript"/>
        </w:rPr>
        <w:t>3</w:t>
      </w:r>
      <w:r w:rsidR="005360A3">
        <w:t xml:space="preserve"> </w:t>
      </w:r>
      <w:r>
        <w:t>Le délai de réclamation et de recours est de trente jours.</w:t>
      </w:r>
    </w:p>
    <w:p w:rsidR="00277997" w:rsidRDefault="00277997">
      <w:pPr>
        <w:tabs>
          <w:tab w:val="left" w:pos="1134"/>
        </w:tabs>
      </w:pPr>
    </w:p>
    <w:p w:rsidR="00BD044F" w:rsidRDefault="00BD044F">
      <w:pPr>
        <w:tabs>
          <w:tab w:val="left" w:pos="1134"/>
        </w:tabs>
      </w:pPr>
    </w:p>
    <w:p w:rsidR="00BD044F" w:rsidRDefault="00BD044F">
      <w:pPr>
        <w:tabs>
          <w:tab w:val="left" w:pos="1134"/>
        </w:tabs>
      </w:pPr>
    </w:p>
    <w:p w:rsidR="00277997" w:rsidRDefault="00277997">
      <w:pPr>
        <w:tabs>
          <w:tab w:val="left" w:pos="1134"/>
        </w:tabs>
      </w:pPr>
      <w:r>
        <w:rPr>
          <w:b/>
        </w:rPr>
        <w:t>CHAPITRE VI</w:t>
      </w:r>
    </w:p>
    <w:p w:rsidR="00277997" w:rsidRDefault="00277997">
      <w:pPr>
        <w:tabs>
          <w:tab w:val="left" w:pos="1134"/>
        </w:tabs>
      </w:pPr>
    </w:p>
    <w:p w:rsidR="005360A3" w:rsidRDefault="005360A3">
      <w:pPr>
        <w:tabs>
          <w:tab w:val="left" w:pos="1134"/>
        </w:tabs>
      </w:pPr>
    </w:p>
    <w:p w:rsidR="00277997" w:rsidRDefault="00277997">
      <w:pPr>
        <w:tabs>
          <w:tab w:val="left" w:pos="1134"/>
        </w:tabs>
      </w:pPr>
      <w:r>
        <w:rPr>
          <w:b/>
          <w:smallCaps/>
        </w:rPr>
        <w:t>Dispositions finales</w:t>
      </w:r>
    </w:p>
    <w:p w:rsidR="00277997" w:rsidRDefault="00277997">
      <w:pPr>
        <w:tabs>
          <w:tab w:val="left" w:pos="1134"/>
        </w:tabs>
      </w:pPr>
    </w:p>
    <w:p w:rsidR="005360A3" w:rsidRDefault="005360A3">
      <w:pPr>
        <w:tabs>
          <w:tab w:val="left" w:pos="1134"/>
        </w:tabs>
        <w:rPr>
          <w:b/>
        </w:rPr>
      </w:pPr>
      <w:r>
        <w:rPr>
          <w:b/>
        </w:rPr>
        <w:t xml:space="preserve">Article </w:t>
      </w:r>
      <w:r w:rsidR="007105C5">
        <w:rPr>
          <w:b/>
        </w:rPr>
        <w:t>30</w:t>
      </w:r>
    </w:p>
    <w:p w:rsidR="00277997" w:rsidRDefault="00277997">
      <w:pPr>
        <w:tabs>
          <w:tab w:val="left" w:pos="1134"/>
        </w:tabs>
      </w:pPr>
      <w:r>
        <w:t>Le règlement organique du service de défense incendie du ...................... est abrogé.</w:t>
      </w:r>
    </w:p>
    <w:p w:rsidR="00277997" w:rsidRDefault="00277997">
      <w:pPr>
        <w:tabs>
          <w:tab w:val="left" w:pos="1134"/>
        </w:tabs>
      </w:pPr>
    </w:p>
    <w:p w:rsidR="00277997" w:rsidRDefault="00277997">
      <w:pPr>
        <w:tabs>
          <w:tab w:val="left" w:pos="1134"/>
        </w:tabs>
      </w:pPr>
    </w:p>
    <w:p w:rsidR="005360A3" w:rsidRDefault="005360A3">
      <w:pPr>
        <w:tabs>
          <w:tab w:val="left" w:pos="1134"/>
        </w:tabs>
        <w:rPr>
          <w:b/>
        </w:rPr>
      </w:pPr>
      <w:r>
        <w:rPr>
          <w:b/>
        </w:rPr>
        <w:t>Article</w:t>
      </w:r>
      <w:r w:rsidR="00277997">
        <w:rPr>
          <w:b/>
        </w:rPr>
        <w:t xml:space="preserve"> </w:t>
      </w:r>
      <w:r w:rsidR="00E615CA">
        <w:rPr>
          <w:b/>
        </w:rPr>
        <w:t>3</w:t>
      </w:r>
      <w:r w:rsidR="007105C5">
        <w:rPr>
          <w:b/>
        </w:rPr>
        <w:t>1</w:t>
      </w:r>
    </w:p>
    <w:p w:rsidR="00277997" w:rsidRDefault="00277997">
      <w:pPr>
        <w:tabs>
          <w:tab w:val="left" w:pos="1134"/>
        </w:tabs>
      </w:pPr>
      <w:r>
        <w:t>Le présent règlement entre en vigueur dès son approbation par la préfecture.</w:t>
      </w:r>
    </w:p>
    <w:p w:rsidR="00277997" w:rsidRDefault="00277997">
      <w:pPr>
        <w:tabs>
          <w:tab w:val="left" w:pos="1134"/>
        </w:tabs>
      </w:pPr>
    </w:p>
    <w:p w:rsidR="00277997" w:rsidRDefault="00277997">
      <w:pPr>
        <w:tabs>
          <w:tab w:val="left" w:pos="1134"/>
        </w:tabs>
      </w:pPr>
    </w:p>
    <w:p w:rsidR="00891862" w:rsidRDefault="00891862">
      <w:pPr>
        <w:tabs>
          <w:tab w:val="left" w:pos="1134"/>
        </w:tabs>
      </w:pPr>
    </w:p>
    <w:p w:rsidR="00277997" w:rsidRDefault="005360A3">
      <w:pPr>
        <w:tabs>
          <w:tab w:val="left" w:pos="1134"/>
        </w:tabs>
      </w:pPr>
      <w:r>
        <w:br w:type="page"/>
      </w:r>
    </w:p>
    <w:p w:rsidR="00277997" w:rsidRDefault="00277997">
      <w:pPr>
        <w:tabs>
          <w:tab w:val="center" w:pos="1701"/>
          <w:tab w:val="center" w:pos="7371"/>
        </w:tabs>
      </w:pPr>
      <w:r>
        <w:t>Adopté par l'assemblée communale (le conseil général</w:t>
      </w:r>
      <w:r w:rsidR="003838BB">
        <w:t>)</w:t>
      </w:r>
      <w:r>
        <w:t xml:space="preserve"> le .............................</w:t>
      </w:r>
    </w:p>
    <w:p w:rsidR="00277997" w:rsidRDefault="00277997">
      <w:pPr>
        <w:tabs>
          <w:tab w:val="center" w:pos="1701"/>
          <w:tab w:val="center" w:pos="7371"/>
        </w:tabs>
      </w:pPr>
    </w:p>
    <w:p w:rsidR="00277997" w:rsidRDefault="00277997">
      <w:pPr>
        <w:tabs>
          <w:tab w:val="center" w:pos="1701"/>
          <w:tab w:val="center" w:pos="7371"/>
        </w:tabs>
      </w:pPr>
    </w:p>
    <w:p w:rsidR="00277997" w:rsidRDefault="00277997">
      <w:pPr>
        <w:tabs>
          <w:tab w:val="center" w:pos="2268"/>
          <w:tab w:val="center" w:pos="6804"/>
        </w:tabs>
      </w:pPr>
      <w:r>
        <w:tab/>
        <w:t>Le secrétaire (la secrétaire) :</w:t>
      </w:r>
      <w:r>
        <w:tab/>
        <w:t>Le Syndic (la Syndique) :</w:t>
      </w:r>
    </w:p>
    <w:p w:rsidR="00277997" w:rsidRDefault="008527A7">
      <w:pPr>
        <w:tabs>
          <w:tab w:val="center" w:pos="2268"/>
          <w:tab w:val="center" w:pos="6804"/>
        </w:tabs>
      </w:pPr>
      <w:r>
        <w:rPr>
          <w:noProof/>
          <w:lang w:val="fr-CH" w:eastAsia="fr-CH"/>
        </w:rPr>
        <mc:AlternateContent>
          <mc:Choice Requires="wps">
            <w:drawing>
              <wp:anchor distT="0" distB="0" distL="114300" distR="114300" simplePos="0" relativeHeight="251657728" behindDoc="0" locked="0" layoutInCell="0" allowOverlap="1">
                <wp:simplePos x="0" y="0"/>
                <wp:positionH relativeFrom="column">
                  <wp:posOffset>2520315</wp:posOffset>
                </wp:positionH>
                <wp:positionV relativeFrom="paragraph">
                  <wp:posOffset>46355</wp:posOffset>
                </wp:positionV>
                <wp:extent cx="720090" cy="72009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98.45pt;margin-top:3.65pt;width:56.7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" o:allowincell="f" strokeweight=".5pt"/>
            </w:pict>
          </mc:Fallback>
        </mc:AlternateContent>
      </w:r>
    </w:p>
    <w:p w:rsidR="00277997" w:rsidRDefault="00277997">
      <w:pPr>
        <w:tabs>
          <w:tab w:val="center" w:pos="2268"/>
          <w:tab w:val="center" w:pos="6804"/>
        </w:tabs>
      </w:pPr>
    </w:p>
    <w:p w:rsidR="00277997" w:rsidRDefault="00277997">
      <w:pPr>
        <w:tabs>
          <w:tab w:val="center" w:pos="2268"/>
          <w:tab w:val="center" w:pos="6804"/>
        </w:tabs>
      </w:pPr>
    </w:p>
    <w:p w:rsidR="00277997" w:rsidRDefault="00277997">
      <w:pPr>
        <w:tabs>
          <w:tab w:val="center" w:pos="6804"/>
        </w:tabs>
      </w:pPr>
    </w:p>
    <w:p w:rsidR="00277997" w:rsidRDefault="00277997">
      <w:pPr>
        <w:tabs>
          <w:tab w:val="center" w:pos="6804"/>
        </w:tabs>
      </w:pPr>
    </w:p>
    <w:p w:rsidR="005360A3" w:rsidRDefault="005360A3">
      <w:pPr>
        <w:tabs>
          <w:tab w:val="center" w:pos="6804"/>
        </w:tabs>
      </w:pPr>
    </w:p>
    <w:p w:rsidR="005360A3" w:rsidRDefault="005360A3">
      <w:pPr>
        <w:tabs>
          <w:tab w:val="center" w:pos="6804"/>
        </w:tabs>
      </w:pPr>
    </w:p>
    <w:p w:rsidR="005360A3" w:rsidRDefault="005360A3">
      <w:pPr>
        <w:tabs>
          <w:tab w:val="center" w:pos="6804"/>
        </w:tabs>
      </w:pPr>
    </w:p>
    <w:p w:rsidR="005360A3" w:rsidRDefault="005360A3">
      <w:pPr>
        <w:tabs>
          <w:tab w:val="center" w:pos="6804"/>
        </w:tabs>
      </w:pPr>
    </w:p>
    <w:p w:rsidR="005360A3" w:rsidRDefault="005360A3">
      <w:pPr>
        <w:tabs>
          <w:tab w:val="center" w:pos="6804"/>
        </w:tabs>
      </w:pPr>
    </w:p>
    <w:p w:rsidR="005360A3" w:rsidRDefault="005360A3">
      <w:pPr>
        <w:tabs>
          <w:tab w:val="center" w:pos="6804"/>
        </w:tabs>
      </w:pPr>
    </w:p>
    <w:p w:rsidR="00277997" w:rsidRDefault="00277997">
      <w:pPr>
        <w:tabs>
          <w:tab w:val="center" w:pos="6804"/>
        </w:tabs>
      </w:pPr>
    </w:p>
    <w:p w:rsidR="00277997" w:rsidRDefault="00277997">
      <w:pPr>
        <w:tabs>
          <w:tab w:val="center" w:pos="1701"/>
          <w:tab w:val="center" w:pos="7371"/>
        </w:tabs>
      </w:pPr>
      <w:r>
        <w:t>Approuvé par la Préfecture de ..............................</w:t>
      </w:r>
      <w:r w:rsidR="005360A3">
        <w:t>, le</w:t>
      </w:r>
    </w:p>
    <w:p w:rsidR="00277997" w:rsidRDefault="00277997">
      <w:pPr>
        <w:tabs>
          <w:tab w:val="center" w:pos="1701"/>
          <w:tab w:val="center" w:pos="7371"/>
        </w:tabs>
      </w:pPr>
    </w:p>
    <w:p w:rsidR="00277997" w:rsidRDefault="00277997">
      <w:pPr>
        <w:tabs>
          <w:tab w:val="center" w:pos="1701"/>
          <w:tab w:val="center" w:pos="7371"/>
        </w:tabs>
      </w:pPr>
    </w:p>
    <w:p w:rsidR="00277997" w:rsidRDefault="00277997">
      <w:pPr>
        <w:tabs>
          <w:tab w:val="center" w:pos="1701"/>
          <w:tab w:val="center" w:pos="7371"/>
        </w:tabs>
      </w:pPr>
    </w:p>
    <w:p w:rsidR="00277997" w:rsidRDefault="00277997">
      <w:pPr>
        <w:tabs>
          <w:tab w:val="center" w:pos="6804"/>
        </w:tabs>
      </w:pPr>
      <w:r>
        <w:tab/>
        <w:t>Le Préfet :</w:t>
      </w:r>
    </w:p>
    <w:p w:rsidR="00277997" w:rsidRDefault="00277997">
      <w:pPr>
        <w:tabs>
          <w:tab w:val="center" w:pos="6804"/>
        </w:tabs>
      </w:pPr>
    </w:p>
    <w:p w:rsidR="003E6DE2" w:rsidRDefault="003E6DE2">
      <w:pPr>
        <w:tabs>
          <w:tab w:val="center" w:pos="6804"/>
        </w:tabs>
      </w:pPr>
    </w:p>
    <w:p w:rsidR="003E6DE2" w:rsidRDefault="003E6DE2">
      <w:pPr>
        <w:tabs>
          <w:tab w:val="center" w:pos="6804"/>
        </w:tabs>
      </w:pPr>
    </w:p>
    <w:p w:rsidR="003E6DE2" w:rsidRDefault="003E6DE2">
      <w:pPr>
        <w:tabs>
          <w:tab w:val="center" w:pos="6804"/>
        </w:tabs>
      </w:pPr>
    </w:p>
    <w:p w:rsidR="003E6DE2" w:rsidRDefault="003E6DE2">
      <w:pPr>
        <w:tabs>
          <w:tab w:val="center" w:pos="6804"/>
        </w:tabs>
      </w:pPr>
    </w:p>
    <w:p w:rsidR="003E6DE2" w:rsidRDefault="003E6DE2">
      <w:pPr>
        <w:tabs>
          <w:tab w:val="center" w:pos="6804"/>
        </w:tabs>
      </w:pPr>
    </w:p>
    <w:p w:rsidR="003E6DE2" w:rsidRDefault="003E6DE2">
      <w:pPr>
        <w:tabs>
          <w:tab w:val="center" w:pos="6804"/>
        </w:tabs>
      </w:pPr>
    </w:p>
    <w:p w:rsidR="003E6DE2" w:rsidRDefault="003E6DE2">
      <w:pPr>
        <w:tabs>
          <w:tab w:val="center" w:pos="6804"/>
        </w:tabs>
      </w:pPr>
    </w:p>
    <w:p w:rsidR="003E6DE2" w:rsidRDefault="003E6DE2">
      <w:pPr>
        <w:tabs>
          <w:tab w:val="center" w:pos="6804"/>
        </w:tabs>
      </w:pPr>
    </w:p>
    <w:p w:rsidR="003E6DE2" w:rsidRDefault="003E6DE2">
      <w:pPr>
        <w:tabs>
          <w:tab w:val="center" w:pos="6804"/>
        </w:tabs>
      </w:pPr>
    </w:p>
    <w:p w:rsidR="003E6DE2" w:rsidRDefault="003E6DE2" w:rsidP="003E6DE2">
      <w:pPr>
        <w:pBdr>
          <w:top w:val="single" w:sz="6" w:space="3" w:color="008000"/>
          <w:left w:val="single" w:sz="6" w:space="3" w:color="008000"/>
          <w:bottom w:val="single" w:sz="6" w:space="3" w:color="008000"/>
          <w:right w:val="single" w:sz="6" w:space="3" w:color="008000"/>
        </w:pBdr>
        <w:tabs>
          <w:tab w:val="left" w:pos="709"/>
        </w:tabs>
        <w:jc w:val="left"/>
        <w:rPr>
          <w:color w:val="008000"/>
          <w:sz w:val="22"/>
        </w:rPr>
      </w:pPr>
      <w:r>
        <w:rPr>
          <w:color w:val="008000"/>
          <w:sz w:val="22"/>
        </w:rPr>
        <w:t>N.B.</w:t>
      </w:r>
      <w:r>
        <w:rPr>
          <w:color w:val="008000"/>
          <w:sz w:val="22"/>
        </w:rPr>
        <w:tab/>
        <w:t>Sur demande, ce document peut vous être fourni sous forme informatique.</w:t>
      </w:r>
    </w:p>
    <w:p w:rsidR="003E6DE2" w:rsidRDefault="003E6DE2" w:rsidP="003E6DE2">
      <w:pPr>
        <w:pBdr>
          <w:top w:val="single" w:sz="6" w:space="3" w:color="008000"/>
          <w:left w:val="single" w:sz="6" w:space="3" w:color="008000"/>
          <w:bottom w:val="single" w:sz="6" w:space="3" w:color="008000"/>
          <w:right w:val="single" w:sz="6" w:space="3" w:color="008000"/>
        </w:pBdr>
        <w:tabs>
          <w:tab w:val="left" w:pos="709"/>
        </w:tabs>
        <w:jc w:val="left"/>
        <w:rPr>
          <w:color w:val="008000"/>
          <w:sz w:val="22"/>
        </w:rPr>
      </w:pPr>
      <w:r>
        <w:rPr>
          <w:color w:val="008000"/>
          <w:sz w:val="22"/>
        </w:rPr>
        <w:tab/>
        <w:t>Veuillez vous adresser à l'Inspection cantonale SP (</w:t>
      </w:r>
      <w:hyperlink r:id="rId9" w:history="1">
        <w:r w:rsidRPr="00754F92">
          <w:rPr>
            <w:rStyle w:val="Lienhypertexte"/>
            <w:sz w:val="22"/>
          </w:rPr>
          <w:t>icsp@fr.ch</w:t>
        </w:r>
      </w:hyperlink>
      <w:r>
        <w:rPr>
          <w:color w:val="008000"/>
          <w:sz w:val="22"/>
        </w:rPr>
        <w:t>),</w:t>
      </w:r>
    </w:p>
    <w:p w:rsidR="003E6DE2" w:rsidRDefault="003E6DE2" w:rsidP="003E6DE2">
      <w:pPr>
        <w:pBdr>
          <w:top w:val="single" w:sz="6" w:space="3" w:color="008000"/>
          <w:left w:val="single" w:sz="6" w:space="3" w:color="008000"/>
          <w:bottom w:val="single" w:sz="6" w:space="3" w:color="008000"/>
          <w:right w:val="single" w:sz="6" w:space="3" w:color="008000"/>
        </w:pBdr>
        <w:tabs>
          <w:tab w:val="left" w:pos="709"/>
        </w:tabs>
        <w:jc w:val="left"/>
        <w:rPr>
          <w:color w:val="008000"/>
          <w:sz w:val="22"/>
        </w:rPr>
      </w:pPr>
      <w:r>
        <w:rPr>
          <w:color w:val="008000"/>
          <w:sz w:val="22"/>
        </w:rPr>
        <w:tab/>
        <w:t>ou le télécharger sur le site du Service des communes (</w:t>
      </w:r>
      <w:hyperlink r:id="rId10" w:history="1">
        <w:r w:rsidRPr="00DB11F6">
          <w:rPr>
            <w:rStyle w:val="Lienhypertexte"/>
            <w:sz w:val="22"/>
          </w:rPr>
          <w:t>www.admin.fr.ch/scom</w:t>
        </w:r>
      </w:hyperlink>
      <w:r>
        <w:rPr>
          <w:color w:val="008000"/>
          <w:sz w:val="22"/>
        </w:rPr>
        <w:t>).</w:t>
      </w:r>
    </w:p>
    <w:p w:rsidR="00277997" w:rsidRDefault="00277997">
      <w:pPr>
        <w:tabs>
          <w:tab w:val="center" w:pos="6804"/>
        </w:tabs>
      </w:pPr>
    </w:p>
    <w:p w:rsidR="00277997" w:rsidRDefault="00277997">
      <w:pPr>
        <w:tabs>
          <w:tab w:val="center" w:pos="6804"/>
        </w:tabs>
      </w:pPr>
    </w:p>
    <w:p w:rsidR="00277997" w:rsidRDefault="00277997">
      <w:pPr>
        <w:tabs>
          <w:tab w:val="center" w:pos="6804"/>
        </w:tabs>
      </w:pPr>
    </w:p>
    <w:p w:rsidR="00277997" w:rsidRDefault="00277997">
      <w:pPr>
        <w:tabs>
          <w:tab w:val="center" w:pos="6804"/>
        </w:tabs>
      </w:pPr>
    </w:p>
    <w:p w:rsidR="00277997" w:rsidRDefault="00277997"/>
    <w:p w:rsidR="00277997" w:rsidRDefault="00277997" w:rsidP="00E615CA">
      <w:pPr>
        <w:tabs>
          <w:tab w:val="center" w:pos="6804"/>
        </w:tabs>
        <w:rPr>
          <w:b/>
          <w:sz w:val="28"/>
          <w:u w:val="single"/>
        </w:rPr>
      </w:pPr>
      <w:r>
        <w:br w:type="page"/>
      </w:r>
      <w:r>
        <w:rPr>
          <w:b/>
          <w:sz w:val="28"/>
          <w:u w:val="single"/>
        </w:rPr>
        <w:lastRenderedPageBreak/>
        <w:t>Annexe No 1</w:t>
      </w:r>
    </w:p>
    <w:p w:rsidR="00277997" w:rsidRDefault="00277997" w:rsidP="00E615CA">
      <w:pPr>
        <w:tabs>
          <w:tab w:val="center" w:pos="6804"/>
        </w:tabs>
      </w:pPr>
    </w:p>
    <w:p w:rsidR="00277997" w:rsidRDefault="00277997" w:rsidP="00E615CA">
      <w:pPr>
        <w:tabs>
          <w:tab w:val="center" w:pos="6804"/>
        </w:tabs>
      </w:pPr>
    </w:p>
    <w:p w:rsidR="00277997" w:rsidRDefault="00277997" w:rsidP="003E6DE2">
      <w:pPr>
        <w:numPr>
          <w:ilvl w:val="0"/>
          <w:numId w:val="5"/>
        </w:numPr>
        <w:tabs>
          <w:tab w:val="center" w:pos="6804"/>
        </w:tabs>
        <w:spacing w:before="120"/>
        <w:ind w:left="567" w:hanging="567"/>
      </w:pPr>
      <w:r>
        <w:t>les personnes au bénéfice d'une rente AI;</w:t>
      </w:r>
      <w:r w:rsidR="003838BB">
        <w:t xml:space="preserve"> </w:t>
      </w:r>
      <w:r w:rsidR="003838BB" w:rsidRPr="003838BB">
        <w:rPr>
          <w:i/>
        </w:rPr>
        <w:t>variante</w:t>
      </w:r>
      <w:r w:rsidR="003838BB">
        <w:t> : les bénéficiaires d’un</w:t>
      </w:r>
      <w:r w:rsidR="003E6DE2">
        <w:t>e rente AI non aptes au travail ;</w:t>
      </w:r>
    </w:p>
    <w:p w:rsidR="00277997" w:rsidRDefault="00277997" w:rsidP="003E6DE2">
      <w:pPr>
        <w:numPr>
          <w:ilvl w:val="0"/>
          <w:numId w:val="5"/>
        </w:numPr>
        <w:tabs>
          <w:tab w:val="center" w:pos="6804"/>
        </w:tabs>
        <w:spacing w:before="120"/>
        <w:ind w:left="567" w:hanging="567"/>
      </w:pPr>
      <w:r>
        <w:t>les personnes s'occupant, dans leur propre ménage, d'une personne invalide ou impotente, ou d'un enfant, jusqu'à ce que celui-ci ait atteint l'âge de 16 ans révolus; dans un couple marié</w:t>
      </w:r>
      <w:r w:rsidR="00F07BC8">
        <w:t xml:space="preserve"> ou un partenariat enregistré</w:t>
      </w:r>
      <w:r>
        <w:t xml:space="preserve">, </w:t>
      </w:r>
      <w:r w:rsidR="00F07BC8">
        <w:t>une seule personne</w:t>
      </w:r>
      <w:r w:rsidR="003E6DE2">
        <w:t xml:space="preserve"> bénéficie de cette exemption ;</w:t>
      </w:r>
    </w:p>
    <w:p w:rsidR="00277997" w:rsidRDefault="00277997" w:rsidP="003E6DE2">
      <w:pPr>
        <w:numPr>
          <w:ilvl w:val="0"/>
          <w:numId w:val="5"/>
        </w:numPr>
        <w:tabs>
          <w:tab w:val="center" w:pos="6804"/>
        </w:tabs>
        <w:spacing w:before="120"/>
        <w:ind w:left="567" w:hanging="567"/>
      </w:pPr>
      <w:r>
        <w:t>les membres des corps de police cantonale ou communale</w:t>
      </w:r>
      <w:r w:rsidR="00986139">
        <w:t xml:space="preserve"> astreints à un horaire irrégulier</w:t>
      </w:r>
      <w:r w:rsidR="003E6DE2">
        <w:t> ;</w:t>
      </w:r>
    </w:p>
    <w:p w:rsidR="00277997" w:rsidRDefault="00277997" w:rsidP="003E6DE2">
      <w:pPr>
        <w:numPr>
          <w:ilvl w:val="0"/>
          <w:numId w:val="5"/>
        </w:numPr>
        <w:tabs>
          <w:tab w:val="center" w:pos="6804"/>
        </w:tabs>
        <w:spacing w:before="120"/>
        <w:ind w:left="567" w:hanging="567"/>
      </w:pPr>
      <w:r>
        <w:t>les eccl</w:t>
      </w:r>
      <w:r w:rsidR="003E6DE2">
        <w:t>ésiastiques et les séminaristes ;</w:t>
      </w:r>
    </w:p>
    <w:p w:rsidR="00277997" w:rsidRDefault="003E6DE2" w:rsidP="003E6DE2">
      <w:pPr>
        <w:numPr>
          <w:ilvl w:val="0"/>
          <w:numId w:val="5"/>
        </w:numPr>
        <w:tabs>
          <w:tab w:val="center" w:pos="6804"/>
        </w:tabs>
        <w:spacing w:before="120"/>
        <w:ind w:left="567" w:hanging="567"/>
      </w:pPr>
      <w:r>
        <w:t>les étudiants et apprentis ;</w:t>
      </w:r>
    </w:p>
    <w:p w:rsidR="00277997" w:rsidRDefault="00277997" w:rsidP="003E6DE2">
      <w:pPr>
        <w:numPr>
          <w:ilvl w:val="0"/>
          <w:numId w:val="5"/>
        </w:numPr>
        <w:tabs>
          <w:tab w:val="center" w:pos="6804"/>
        </w:tabs>
        <w:spacing w:before="120"/>
        <w:ind w:left="567" w:hanging="567"/>
      </w:pPr>
      <w:r>
        <w:t>les personnes qui ont servi ..... ans da</w:t>
      </w:r>
      <w:r w:rsidR="003E6DE2">
        <w:t>ns un corps de sapeurs-pompiers ;</w:t>
      </w:r>
    </w:p>
    <w:p w:rsidR="0061235C" w:rsidRDefault="0061235C" w:rsidP="003E6DE2">
      <w:pPr>
        <w:numPr>
          <w:ilvl w:val="0"/>
          <w:numId w:val="5"/>
        </w:numPr>
        <w:tabs>
          <w:tab w:val="center" w:pos="6804"/>
        </w:tabs>
        <w:spacing w:before="120"/>
        <w:ind w:left="567" w:hanging="567"/>
      </w:pPr>
      <w:r>
        <w:t>les membres d’un Centre de renfort SP</w:t>
      </w:r>
      <w:r w:rsidR="003838BB">
        <w:t xml:space="preserve"> ou d’un autre corps SP</w:t>
      </w:r>
      <w:r w:rsidR="003E6DE2">
        <w:t>.</w:t>
      </w:r>
    </w:p>
    <w:p w:rsidR="00277997" w:rsidRDefault="00277997" w:rsidP="00E615CA">
      <w:pPr>
        <w:tabs>
          <w:tab w:val="center" w:pos="6804"/>
        </w:tabs>
      </w:pPr>
    </w:p>
    <w:p w:rsidR="00277997" w:rsidRDefault="00277997" w:rsidP="00E615CA">
      <w:pPr>
        <w:tabs>
          <w:tab w:val="center" w:pos="6804"/>
        </w:tabs>
      </w:pPr>
    </w:p>
    <w:p w:rsidR="007C139E" w:rsidRPr="00DB2424" w:rsidRDefault="007C139E" w:rsidP="003838BB">
      <w:pPr>
        <w:pBdr>
          <w:top w:val="single" w:sz="4" w:space="1" w:color="auto"/>
          <w:left w:val="single" w:sz="4" w:space="4" w:color="auto"/>
          <w:bottom w:val="single" w:sz="4" w:space="1" w:color="auto"/>
          <w:right w:val="single" w:sz="4" w:space="4" w:color="auto"/>
        </w:pBdr>
        <w:tabs>
          <w:tab w:val="left" w:pos="1418"/>
          <w:tab w:val="center" w:pos="6804"/>
        </w:tabs>
        <w:spacing w:before="120"/>
        <w:rPr>
          <w:i/>
          <w:color w:val="008000"/>
          <w:sz w:val="22"/>
          <w:szCs w:val="22"/>
        </w:rPr>
      </w:pPr>
      <w:r>
        <w:rPr>
          <w:i/>
          <w:color w:val="008000"/>
          <w:sz w:val="22"/>
          <w:szCs w:val="22"/>
        </w:rPr>
        <w:t>Remarque :</w:t>
      </w:r>
      <w:r w:rsidR="003838BB">
        <w:rPr>
          <w:i/>
          <w:color w:val="008000"/>
          <w:sz w:val="22"/>
          <w:szCs w:val="22"/>
        </w:rPr>
        <w:t xml:space="preserve"> </w:t>
      </w:r>
      <w:r w:rsidR="0013769D">
        <w:rPr>
          <w:i/>
          <w:color w:val="008000"/>
          <w:sz w:val="22"/>
          <w:szCs w:val="22"/>
        </w:rPr>
        <w:t>La l</w:t>
      </w:r>
      <w:r w:rsidRPr="00DB2424">
        <w:rPr>
          <w:i/>
          <w:color w:val="008000"/>
          <w:sz w:val="22"/>
          <w:szCs w:val="22"/>
        </w:rPr>
        <w:t>oi sur la police du feu ne mentionne plus aucune exemption.</w:t>
      </w:r>
      <w:r w:rsidR="003838BB">
        <w:rPr>
          <w:i/>
          <w:color w:val="008000"/>
          <w:sz w:val="22"/>
          <w:szCs w:val="22"/>
        </w:rPr>
        <w:br/>
      </w:r>
      <w:r>
        <w:rPr>
          <w:i/>
          <w:color w:val="008000"/>
          <w:sz w:val="22"/>
          <w:szCs w:val="22"/>
        </w:rPr>
        <w:t>N</w:t>
      </w:r>
      <w:r w:rsidRPr="00DB2424">
        <w:rPr>
          <w:i/>
          <w:color w:val="008000"/>
          <w:sz w:val="22"/>
          <w:szCs w:val="22"/>
        </w:rPr>
        <w:t>’en prévoyez qu’un minimum afin d’éviter toute question</w:t>
      </w:r>
      <w:r>
        <w:rPr>
          <w:i/>
          <w:color w:val="008000"/>
          <w:sz w:val="22"/>
          <w:szCs w:val="22"/>
        </w:rPr>
        <w:t xml:space="preserve"> ou contestation</w:t>
      </w:r>
      <w:r w:rsidRPr="00DB2424">
        <w:rPr>
          <w:i/>
          <w:color w:val="008000"/>
          <w:sz w:val="22"/>
          <w:szCs w:val="22"/>
        </w:rPr>
        <w:t xml:space="preserve"> relative à une inégalité de traitement.</w:t>
      </w:r>
    </w:p>
    <w:p w:rsidR="00277997" w:rsidRDefault="00277997" w:rsidP="00E615CA">
      <w:pPr>
        <w:tabs>
          <w:tab w:val="center" w:pos="6804"/>
        </w:tabs>
      </w:pPr>
    </w:p>
    <w:p w:rsidR="00277997" w:rsidRDefault="00277997" w:rsidP="00E615CA">
      <w:pPr>
        <w:tabs>
          <w:tab w:val="left" w:pos="1134"/>
          <w:tab w:val="center" w:pos="6804"/>
        </w:tabs>
      </w:pPr>
    </w:p>
    <w:sectPr w:rsidR="00277997" w:rsidSect="00A83B2F">
      <w:headerReference w:type="default" r:id="rId11"/>
      <w:footerReference w:type="default" r:id="rId12"/>
      <w:footerReference w:type="first" r:id="rId13"/>
      <w:pgSz w:w="11907" w:h="16840" w:code="9"/>
      <w:pgMar w:top="1701" w:right="1134" w:bottom="1701" w:left="1701" w:header="851"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804" w:rsidRDefault="009D4804">
      <w:r>
        <w:separator/>
      </w:r>
    </w:p>
  </w:endnote>
  <w:endnote w:type="continuationSeparator" w:id="0">
    <w:p w:rsidR="009D4804" w:rsidRDefault="009D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BBC" w:rsidRPr="003D4947" w:rsidRDefault="00A94BBC" w:rsidP="003D4947">
    <w:pPr>
      <w:pStyle w:val="Pieddepage"/>
      <w:pBdr>
        <w:top w:val="single" w:sz="4" w:space="1" w:color="auto"/>
      </w:pBdr>
      <w:rPr>
        <w:sz w:val="16"/>
        <w:szCs w:val="16"/>
      </w:rPr>
    </w:pPr>
    <w:r w:rsidRPr="003D4947">
      <w:rPr>
        <w:sz w:val="16"/>
        <w:szCs w:val="16"/>
      </w:rPr>
      <w:t>ECAB/</w:t>
    </w:r>
    <w:r w:rsidRPr="003D4947">
      <w:rPr>
        <w:sz w:val="16"/>
        <w:szCs w:val="16"/>
      </w:rPr>
      <w:fldChar w:fldCharType="begin"/>
    </w:r>
    <w:r w:rsidRPr="003D4947">
      <w:rPr>
        <w:sz w:val="16"/>
        <w:szCs w:val="16"/>
      </w:rPr>
      <w:instrText xml:space="preserve"> FILENAME  \* MERGEFORMAT </w:instrText>
    </w:r>
    <w:r w:rsidRPr="003D4947">
      <w:rPr>
        <w:sz w:val="16"/>
        <w:szCs w:val="16"/>
      </w:rPr>
      <w:fldChar w:fldCharType="separate"/>
    </w:r>
    <w:r w:rsidR="002F14A2">
      <w:rPr>
        <w:noProof/>
        <w:sz w:val="16"/>
        <w:szCs w:val="16"/>
      </w:rPr>
      <w:t>Feu_sans convention_2013</w:t>
    </w:r>
    <w:r w:rsidRPr="003D4947">
      <w:rPr>
        <w:sz w:val="16"/>
        <w:szCs w:val="16"/>
      </w:rPr>
      <w:fldChar w:fldCharType="end"/>
    </w:r>
    <w:r w:rsidR="00770688">
      <w:rPr>
        <w:sz w:val="16"/>
        <w:szCs w:val="16"/>
      </w:rPr>
      <w:t xml:space="preserve"> / Mise à jour du 15 octobre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BBC" w:rsidRPr="003D4947" w:rsidRDefault="00A94BBC" w:rsidP="00A6239D">
    <w:pPr>
      <w:pStyle w:val="Pieddepage"/>
      <w:pBdr>
        <w:top w:val="single" w:sz="4" w:space="1" w:color="auto"/>
      </w:pBdr>
      <w:rPr>
        <w:sz w:val="16"/>
        <w:szCs w:val="16"/>
      </w:rPr>
    </w:pPr>
    <w:r w:rsidRPr="003D4947">
      <w:rPr>
        <w:sz w:val="16"/>
        <w:szCs w:val="16"/>
      </w:rPr>
      <w:t>ECAB/</w:t>
    </w:r>
    <w:r w:rsidRPr="003D4947">
      <w:rPr>
        <w:sz w:val="16"/>
        <w:szCs w:val="16"/>
        <w:lang w:val="en-GB"/>
      </w:rPr>
      <w:fldChar w:fldCharType="begin"/>
    </w:r>
    <w:r w:rsidRPr="003D4947">
      <w:rPr>
        <w:sz w:val="16"/>
        <w:szCs w:val="16"/>
      </w:rPr>
      <w:instrText xml:space="preserve"> FILENAME  \* MERGEFORMAT </w:instrText>
    </w:r>
    <w:r w:rsidRPr="003D4947">
      <w:rPr>
        <w:sz w:val="16"/>
        <w:szCs w:val="16"/>
        <w:lang w:val="en-GB"/>
      </w:rPr>
      <w:fldChar w:fldCharType="separate"/>
    </w:r>
    <w:r w:rsidR="002F14A2">
      <w:rPr>
        <w:noProof/>
        <w:sz w:val="16"/>
        <w:szCs w:val="16"/>
      </w:rPr>
      <w:t>Feu_sans convention_2013</w:t>
    </w:r>
    <w:r w:rsidRPr="003D4947">
      <w:rPr>
        <w:sz w:val="16"/>
        <w:szCs w:val="16"/>
        <w:lang w:val="en-GB"/>
      </w:rPr>
      <w:fldChar w:fldCharType="end"/>
    </w:r>
    <w:r w:rsidR="007D14DC" w:rsidRPr="007D14DC">
      <w:rPr>
        <w:sz w:val="16"/>
        <w:szCs w:val="16"/>
        <w:lang w:val="fr-CH"/>
      </w:rPr>
      <w:t xml:space="preserve"> </w:t>
    </w:r>
    <w:r w:rsidRPr="003D4947">
      <w:rPr>
        <w:sz w:val="16"/>
        <w:szCs w:val="16"/>
      </w:rPr>
      <w:t xml:space="preserve">/ </w:t>
    </w:r>
    <w:r>
      <w:rPr>
        <w:sz w:val="16"/>
        <w:szCs w:val="16"/>
      </w:rPr>
      <w:t xml:space="preserve">Mise à jour du </w:t>
    </w:r>
    <w:r w:rsidR="002F14A2">
      <w:rPr>
        <w:sz w:val="16"/>
        <w:szCs w:val="16"/>
      </w:rPr>
      <w:t>15 octobre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804" w:rsidRDefault="009D4804">
      <w:r>
        <w:separator/>
      </w:r>
    </w:p>
  </w:footnote>
  <w:footnote w:type="continuationSeparator" w:id="0">
    <w:p w:rsidR="009D4804" w:rsidRDefault="009D4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BBC" w:rsidRDefault="00A94BBC">
    <w:pPr>
      <w:pStyle w:val="En-tte"/>
      <w:jc w:val="center"/>
      <w:rPr>
        <w:b/>
      </w:rPr>
    </w:pPr>
    <w:r>
      <w:rPr>
        <w:rStyle w:val="Numrodepage"/>
        <w:b/>
      </w:rPr>
      <w:t xml:space="preserve">-  </w:t>
    </w:r>
    <w:r>
      <w:rPr>
        <w:rStyle w:val="Numrodepage"/>
        <w:b/>
      </w:rPr>
      <w:fldChar w:fldCharType="begin"/>
    </w:r>
    <w:r>
      <w:rPr>
        <w:rStyle w:val="Numrodepage"/>
        <w:b/>
      </w:rPr>
      <w:instrText xml:space="preserve">PAGE  </w:instrText>
    </w:r>
    <w:r>
      <w:rPr>
        <w:rStyle w:val="Numrodepage"/>
        <w:b/>
      </w:rPr>
      <w:fldChar w:fldCharType="separate"/>
    </w:r>
    <w:r w:rsidR="008527A7">
      <w:rPr>
        <w:rStyle w:val="Numrodepage"/>
        <w:b/>
        <w:noProof/>
      </w:rPr>
      <w:t>10</w:t>
    </w:r>
    <w:r>
      <w:rPr>
        <w:rStyle w:val="Numrodepage"/>
        <w:b/>
      </w:rPr>
      <w:fldChar w:fldCharType="end"/>
    </w:r>
    <w:r>
      <w:rPr>
        <w:rStyle w:val="Numrodepage"/>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BBAA59E"/>
    <w:lvl w:ilvl="0">
      <w:numFmt w:val="bullet"/>
      <w:lvlText w:val="*"/>
      <w:lvlJc w:val="left"/>
    </w:lvl>
  </w:abstractNum>
  <w:abstractNum w:abstractNumId="1">
    <w:nsid w:val="01CF02F2"/>
    <w:multiLevelType w:val="hybridMultilevel"/>
    <w:tmpl w:val="3AC28D72"/>
    <w:lvl w:ilvl="0" w:tplc="E69A5D68">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nsid w:val="0F3E787E"/>
    <w:multiLevelType w:val="hybridMultilevel"/>
    <w:tmpl w:val="825A30AA"/>
    <w:lvl w:ilvl="0" w:tplc="609A4D6A">
      <w:start w:val="30"/>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7D6DC4"/>
    <w:multiLevelType w:val="hybridMultilevel"/>
    <w:tmpl w:val="7E389436"/>
    <w:lvl w:ilvl="0" w:tplc="609A4D6A">
      <w:start w:val="30"/>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A91277"/>
    <w:multiLevelType w:val="hybridMultilevel"/>
    <w:tmpl w:val="30A8FF5C"/>
    <w:lvl w:ilvl="0" w:tplc="609A4D6A">
      <w:start w:val="30"/>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6D322B"/>
    <w:multiLevelType w:val="hybridMultilevel"/>
    <w:tmpl w:val="C63A2504"/>
    <w:lvl w:ilvl="0" w:tplc="E69A5D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C97B6B"/>
    <w:multiLevelType w:val="singleLevel"/>
    <w:tmpl w:val="2FD2E7F0"/>
    <w:lvl w:ilvl="0">
      <w:start w:val="1"/>
      <w:numFmt w:val="lowerLetter"/>
      <w:lvlText w:val="%1)"/>
      <w:legacy w:legacy="1" w:legacySpace="0" w:legacyIndent="283"/>
      <w:lvlJc w:val="left"/>
      <w:pPr>
        <w:ind w:left="283" w:hanging="283"/>
      </w:pPr>
    </w:lvl>
  </w:abstractNum>
  <w:abstractNum w:abstractNumId="7">
    <w:nsid w:val="688925E6"/>
    <w:multiLevelType w:val="singleLevel"/>
    <w:tmpl w:val="295C3C16"/>
    <w:lvl w:ilvl="0">
      <w:start w:val="1"/>
      <w:numFmt w:val="lowerLetter"/>
      <w:lvlText w:val="%1)"/>
      <w:legacy w:legacy="1" w:legacySpace="0" w:legacyIndent="454"/>
      <w:lvlJc w:val="left"/>
      <w:pPr>
        <w:ind w:left="454" w:hanging="454"/>
      </w:pPr>
    </w:lvl>
  </w:abstractNum>
  <w:abstractNum w:abstractNumId="8">
    <w:nsid w:val="6F3175E3"/>
    <w:multiLevelType w:val="hybridMultilevel"/>
    <w:tmpl w:val="A71EACE2"/>
    <w:lvl w:ilvl="0" w:tplc="E69A5D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487279"/>
    <w:multiLevelType w:val="hybridMultilevel"/>
    <w:tmpl w:val="A57AAEA6"/>
    <w:lvl w:ilvl="0" w:tplc="E69A5D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DE306A"/>
    <w:multiLevelType w:val="hybridMultilevel"/>
    <w:tmpl w:val="1D2ED52A"/>
    <w:lvl w:ilvl="0" w:tplc="609A4D6A">
      <w:start w:val="30"/>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7"/>
  </w:num>
  <w:num w:numId="4">
    <w:abstractNumId w:val="0"/>
    <w:lvlOverride w:ilvl="0">
      <w:lvl w:ilvl="0">
        <w:start w:val="1"/>
        <w:numFmt w:val="bullet"/>
        <w:lvlText w:val=""/>
        <w:legacy w:legacy="1" w:legacySpace="0" w:legacyIndent="454"/>
        <w:lvlJc w:val="left"/>
        <w:pPr>
          <w:ind w:left="454" w:hanging="454"/>
        </w:pPr>
        <w:rPr>
          <w:rFonts w:ascii="Symbol" w:hAnsi="Symbol" w:hint="default"/>
        </w:rPr>
      </w:lvl>
    </w:lvlOverride>
  </w:num>
  <w:num w:numId="5">
    <w:abstractNumId w:val="6"/>
  </w:num>
  <w:num w:numId="6">
    <w:abstractNumId w:val="3"/>
  </w:num>
  <w:num w:numId="7">
    <w:abstractNumId w:val="4"/>
  </w:num>
  <w:num w:numId="8">
    <w:abstractNumId w:val="10"/>
  </w:num>
  <w:num w:numId="9">
    <w:abstractNumId w:val="2"/>
  </w:num>
  <w:num w:numId="10">
    <w:abstractNumId w:val="5"/>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2"/>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4F"/>
    <w:rsid w:val="00020641"/>
    <w:rsid w:val="000210E1"/>
    <w:rsid w:val="00035EC0"/>
    <w:rsid w:val="00042F2C"/>
    <w:rsid w:val="00080566"/>
    <w:rsid w:val="0008178A"/>
    <w:rsid w:val="000856E7"/>
    <w:rsid w:val="00097594"/>
    <w:rsid w:val="000A44C6"/>
    <w:rsid w:val="000D6471"/>
    <w:rsid w:val="0011675F"/>
    <w:rsid w:val="0013769D"/>
    <w:rsid w:val="00190624"/>
    <w:rsid w:val="001C0CED"/>
    <w:rsid w:val="002042B8"/>
    <w:rsid w:val="00210292"/>
    <w:rsid w:val="0021275C"/>
    <w:rsid w:val="0023010A"/>
    <w:rsid w:val="0026790A"/>
    <w:rsid w:val="00277997"/>
    <w:rsid w:val="00290254"/>
    <w:rsid w:val="002A3441"/>
    <w:rsid w:val="002B6874"/>
    <w:rsid w:val="002E75D0"/>
    <w:rsid w:val="002F14A2"/>
    <w:rsid w:val="003043A0"/>
    <w:rsid w:val="00334635"/>
    <w:rsid w:val="003838BB"/>
    <w:rsid w:val="003958C9"/>
    <w:rsid w:val="00397436"/>
    <w:rsid w:val="003D25F1"/>
    <w:rsid w:val="003D4947"/>
    <w:rsid w:val="003E6DE2"/>
    <w:rsid w:val="003E7059"/>
    <w:rsid w:val="003F45EB"/>
    <w:rsid w:val="003F5629"/>
    <w:rsid w:val="00415249"/>
    <w:rsid w:val="00434A6F"/>
    <w:rsid w:val="00452823"/>
    <w:rsid w:val="0047411E"/>
    <w:rsid w:val="004B43AB"/>
    <w:rsid w:val="004E46F1"/>
    <w:rsid w:val="004F4B80"/>
    <w:rsid w:val="00504772"/>
    <w:rsid w:val="0053287E"/>
    <w:rsid w:val="005360A3"/>
    <w:rsid w:val="00551CAB"/>
    <w:rsid w:val="005541C6"/>
    <w:rsid w:val="006016D0"/>
    <w:rsid w:val="00610A3F"/>
    <w:rsid w:val="006111BA"/>
    <w:rsid w:val="0061235C"/>
    <w:rsid w:val="00665CED"/>
    <w:rsid w:val="006A3CEE"/>
    <w:rsid w:val="006B31E6"/>
    <w:rsid w:val="006C736A"/>
    <w:rsid w:val="006E3B7D"/>
    <w:rsid w:val="00705615"/>
    <w:rsid w:val="007105C5"/>
    <w:rsid w:val="007107A2"/>
    <w:rsid w:val="00721B89"/>
    <w:rsid w:val="0076040C"/>
    <w:rsid w:val="00770688"/>
    <w:rsid w:val="00777B66"/>
    <w:rsid w:val="00783053"/>
    <w:rsid w:val="00795EA5"/>
    <w:rsid w:val="007C139E"/>
    <w:rsid w:val="007D14DC"/>
    <w:rsid w:val="007D3600"/>
    <w:rsid w:val="007E130C"/>
    <w:rsid w:val="007F2BAE"/>
    <w:rsid w:val="00831699"/>
    <w:rsid w:val="008527A7"/>
    <w:rsid w:val="008846A4"/>
    <w:rsid w:val="00891862"/>
    <w:rsid w:val="008C42AA"/>
    <w:rsid w:val="008E7DF9"/>
    <w:rsid w:val="0091514E"/>
    <w:rsid w:val="00923D22"/>
    <w:rsid w:val="0093470C"/>
    <w:rsid w:val="009436F9"/>
    <w:rsid w:val="00950D08"/>
    <w:rsid w:val="00973648"/>
    <w:rsid w:val="00975ACA"/>
    <w:rsid w:val="00986139"/>
    <w:rsid w:val="009B5A34"/>
    <w:rsid w:val="009C73B0"/>
    <w:rsid w:val="009D4804"/>
    <w:rsid w:val="00A26A3E"/>
    <w:rsid w:val="00A6239D"/>
    <w:rsid w:val="00A81F6C"/>
    <w:rsid w:val="00A83B2F"/>
    <w:rsid w:val="00A93AA3"/>
    <w:rsid w:val="00A94BBC"/>
    <w:rsid w:val="00AD6FA4"/>
    <w:rsid w:val="00B1386D"/>
    <w:rsid w:val="00B16DEB"/>
    <w:rsid w:val="00B2572C"/>
    <w:rsid w:val="00B675D8"/>
    <w:rsid w:val="00BA21BD"/>
    <w:rsid w:val="00BB08A3"/>
    <w:rsid w:val="00BD044F"/>
    <w:rsid w:val="00C13352"/>
    <w:rsid w:val="00C37221"/>
    <w:rsid w:val="00C54EE9"/>
    <w:rsid w:val="00C61279"/>
    <w:rsid w:val="00C74831"/>
    <w:rsid w:val="00CA1598"/>
    <w:rsid w:val="00CD6CDA"/>
    <w:rsid w:val="00CE7588"/>
    <w:rsid w:val="00D1205F"/>
    <w:rsid w:val="00D20AF5"/>
    <w:rsid w:val="00D5109C"/>
    <w:rsid w:val="00D56E0D"/>
    <w:rsid w:val="00D60EDF"/>
    <w:rsid w:val="00DC3EE0"/>
    <w:rsid w:val="00E0057D"/>
    <w:rsid w:val="00E1761B"/>
    <w:rsid w:val="00E1776F"/>
    <w:rsid w:val="00E20B55"/>
    <w:rsid w:val="00E326EA"/>
    <w:rsid w:val="00E3326C"/>
    <w:rsid w:val="00E3565F"/>
    <w:rsid w:val="00E4634F"/>
    <w:rsid w:val="00E615CA"/>
    <w:rsid w:val="00E81863"/>
    <w:rsid w:val="00EA62CC"/>
    <w:rsid w:val="00EE4958"/>
    <w:rsid w:val="00EF6AED"/>
    <w:rsid w:val="00F03578"/>
    <w:rsid w:val="00F07BC8"/>
    <w:rsid w:val="00F40EE3"/>
    <w:rsid w:val="00F4655D"/>
    <w:rsid w:val="00F67C4E"/>
    <w:rsid w:val="00F70C20"/>
    <w:rsid w:val="00F851A7"/>
    <w:rsid w:val="00FA03CB"/>
    <w:rsid w:val="00FB5700"/>
    <w:rsid w:val="00FB6E42"/>
    <w:rsid w:val="00FC5B61"/>
    <w:rsid w:val="00FD31A3"/>
    <w:rsid w:val="00FF210C"/>
    <w:rsid w:val="00FF6B3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Arial" w:hAnsi="Arial" w:cs="Arial"/>
      <w:sz w:val="24"/>
      <w:szCs w:val="24"/>
      <w:lang w:val="fr-FR" w:eastAsia="fr-FR"/>
    </w:rPr>
  </w:style>
  <w:style w:type="paragraph" w:styleId="Titre1">
    <w:name w:val="heading 1"/>
    <w:basedOn w:val="Normal"/>
    <w:next w:val="Normal"/>
    <w:qFormat/>
    <w:pPr>
      <w:keepNext/>
      <w:spacing w:before="240" w:after="60"/>
      <w:jc w:val="center"/>
      <w:outlineLvl w:val="0"/>
    </w:pPr>
    <w:rPr>
      <w:b/>
      <w:bCs/>
      <w:kern w:val="28"/>
      <w:sz w:val="28"/>
      <w:szCs w:val="28"/>
    </w:rPr>
  </w:style>
  <w:style w:type="paragraph" w:styleId="Titre2">
    <w:name w:val="heading 2"/>
    <w:basedOn w:val="Normal"/>
    <w:next w:val="Normal"/>
    <w:qFormat/>
    <w:pPr>
      <w:keepNext/>
      <w:spacing w:before="240" w:after="60"/>
      <w:outlineLvl w:val="1"/>
    </w:pPr>
    <w:rPr>
      <w:smallCaps/>
    </w:rPr>
  </w:style>
  <w:style w:type="paragraph" w:styleId="Titre3">
    <w:name w:val="heading 3"/>
    <w:basedOn w:val="Normal"/>
    <w:next w:val="Normal"/>
    <w:qFormat/>
    <w:pPr>
      <w:keepNext/>
      <w:spacing w:before="240" w:after="60"/>
      <w:outlineLvl w:val="2"/>
    </w:pPr>
    <w:rPr>
      <w:i/>
      <w:i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Adresse">
    <w:name w:val="Adresse"/>
    <w:basedOn w:val="Normal"/>
    <w:pPr>
      <w:ind w:left="5500"/>
    </w:pPr>
  </w:style>
  <w:style w:type="character" w:customStyle="1" w:styleId="BookmannOldStyle">
    <w:name w:val="Bookmann Old Style"/>
    <w:rPr>
      <w:rFonts w:ascii="Bookman Old Style" w:hAnsi="Bookman Old Style"/>
      <w:noProof/>
      <w:sz w:val="22"/>
      <w:szCs w:val="22"/>
      <w:vertAlign w:val="baseline"/>
    </w:rPr>
  </w:style>
  <w:style w:type="character" w:styleId="Numrodepage">
    <w:name w:val="page number"/>
    <w:basedOn w:val="Policepardfaut"/>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customStyle="1" w:styleId="BalloonText">
    <w:name w:val="Balloon Text"/>
    <w:basedOn w:val="Normal"/>
    <w:rPr>
      <w:rFonts w:ascii="Tahoma" w:hAnsi="Tahoma" w:cs="Tahoma"/>
      <w:sz w:val="16"/>
      <w:szCs w:val="16"/>
    </w:rPr>
  </w:style>
  <w:style w:type="paragraph" w:customStyle="1" w:styleId="BalloonText0">
    <w:name w:val="Balloon Text"/>
    <w:basedOn w:val="Normal"/>
    <w:rPr>
      <w:rFonts w:ascii="Tahoma" w:hAnsi="Tahoma" w:cs="Tahoma"/>
      <w:sz w:val="16"/>
      <w:szCs w:val="16"/>
    </w:rPr>
  </w:style>
  <w:style w:type="paragraph" w:customStyle="1" w:styleId="BalloonText1">
    <w:name w:val="Balloon Text"/>
    <w:basedOn w:val="Normal"/>
    <w:rPr>
      <w:rFonts w:ascii="Tahoma" w:hAnsi="Tahoma" w:cs="Tahoma"/>
      <w:sz w:val="16"/>
      <w:szCs w:val="16"/>
    </w:rPr>
  </w:style>
  <w:style w:type="paragraph" w:styleId="Textedebulles">
    <w:name w:val="Balloon Text"/>
    <w:basedOn w:val="Normal"/>
    <w:semiHidden/>
    <w:rsid w:val="00BD044F"/>
    <w:rPr>
      <w:rFonts w:ascii="Tahoma" w:hAnsi="Tahoma" w:cs="Tahoma"/>
      <w:sz w:val="16"/>
      <w:szCs w:val="16"/>
    </w:rPr>
  </w:style>
  <w:style w:type="paragraph" w:styleId="Objetducommentaire">
    <w:name w:val="annotation subject"/>
    <w:basedOn w:val="Commentaire"/>
    <w:next w:val="Commentaire"/>
    <w:semiHidden/>
    <w:rsid w:val="0076040C"/>
    <w:rPr>
      <w:b/>
      <w:bCs/>
    </w:rPr>
  </w:style>
  <w:style w:type="character" w:styleId="Lienhypertexte">
    <w:name w:val="Hyperlink"/>
    <w:rsid w:val="00E463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Arial" w:hAnsi="Arial" w:cs="Arial"/>
      <w:sz w:val="24"/>
      <w:szCs w:val="24"/>
      <w:lang w:val="fr-FR" w:eastAsia="fr-FR"/>
    </w:rPr>
  </w:style>
  <w:style w:type="paragraph" w:styleId="Titre1">
    <w:name w:val="heading 1"/>
    <w:basedOn w:val="Normal"/>
    <w:next w:val="Normal"/>
    <w:qFormat/>
    <w:pPr>
      <w:keepNext/>
      <w:spacing w:before="240" w:after="60"/>
      <w:jc w:val="center"/>
      <w:outlineLvl w:val="0"/>
    </w:pPr>
    <w:rPr>
      <w:b/>
      <w:bCs/>
      <w:kern w:val="28"/>
      <w:sz w:val="28"/>
      <w:szCs w:val="28"/>
    </w:rPr>
  </w:style>
  <w:style w:type="paragraph" w:styleId="Titre2">
    <w:name w:val="heading 2"/>
    <w:basedOn w:val="Normal"/>
    <w:next w:val="Normal"/>
    <w:qFormat/>
    <w:pPr>
      <w:keepNext/>
      <w:spacing w:before="240" w:after="60"/>
      <w:outlineLvl w:val="1"/>
    </w:pPr>
    <w:rPr>
      <w:smallCaps/>
    </w:rPr>
  </w:style>
  <w:style w:type="paragraph" w:styleId="Titre3">
    <w:name w:val="heading 3"/>
    <w:basedOn w:val="Normal"/>
    <w:next w:val="Normal"/>
    <w:qFormat/>
    <w:pPr>
      <w:keepNext/>
      <w:spacing w:before="240" w:after="60"/>
      <w:outlineLvl w:val="2"/>
    </w:pPr>
    <w:rPr>
      <w:i/>
      <w:i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Adresse">
    <w:name w:val="Adresse"/>
    <w:basedOn w:val="Normal"/>
    <w:pPr>
      <w:ind w:left="5500"/>
    </w:pPr>
  </w:style>
  <w:style w:type="character" w:customStyle="1" w:styleId="BookmannOldStyle">
    <w:name w:val="Bookmann Old Style"/>
    <w:rPr>
      <w:rFonts w:ascii="Bookman Old Style" w:hAnsi="Bookman Old Style"/>
      <w:noProof/>
      <w:sz w:val="22"/>
      <w:szCs w:val="22"/>
      <w:vertAlign w:val="baseline"/>
    </w:rPr>
  </w:style>
  <w:style w:type="character" w:styleId="Numrodepage">
    <w:name w:val="page number"/>
    <w:basedOn w:val="Policepardfaut"/>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customStyle="1" w:styleId="BalloonText">
    <w:name w:val="Balloon Text"/>
    <w:basedOn w:val="Normal"/>
    <w:rPr>
      <w:rFonts w:ascii="Tahoma" w:hAnsi="Tahoma" w:cs="Tahoma"/>
      <w:sz w:val="16"/>
      <w:szCs w:val="16"/>
    </w:rPr>
  </w:style>
  <w:style w:type="paragraph" w:customStyle="1" w:styleId="BalloonText0">
    <w:name w:val="Balloon Text"/>
    <w:basedOn w:val="Normal"/>
    <w:rPr>
      <w:rFonts w:ascii="Tahoma" w:hAnsi="Tahoma" w:cs="Tahoma"/>
      <w:sz w:val="16"/>
      <w:szCs w:val="16"/>
    </w:rPr>
  </w:style>
  <w:style w:type="paragraph" w:customStyle="1" w:styleId="BalloonText1">
    <w:name w:val="Balloon Text"/>
    <w:basedOn w:val="Normal"/>
    <w:rPr>
      <w:rFonts w:ascii="Tahoma" w:hAnsi="Tahoma" w:cs="Tahoma"/>
      <w:sz w:val="16"/>
      <w:szCs w:val="16"/>
    </w:rPr>
  </w:style>
  <w:style w:type="paragraph" w:styleId="Textedebulles">
    <w:name w:val="Balloon Text"/>
    <w:basedOn w:val="Normal"/>
    <w:semiHidden/>
    <w:rsid w:val="00BD044F"/>
    <w:rPr>
      <w:rFonts w:ascii="Tahoma" w:hAnsi="Tahoma" w:cs="Tahoma"/>
      <w:sz w:val="16"/>
      <w:szCs w:val="16"/>
    </w:rPr>
  </w:style>
  <w:style w:type="paragraph" w:styleId="Objetducommentaire">
    <w:name w:val="annotation subject"/>
    <w:basedOn w:val="Commentaire"/>
    <w:next w:val="Commentaire"/>
    <w:semiHidden/>
    <w:rsid w:val="0076040C"/>
    <w:rPr>
      <w:b/>
      <w:bCs/>
    </w:rPr>
  </w:style>
  <w:style w:type="character" w:styleId="Lienhypertexte">
    <w:name w:val="Hyperlink"/>
    <w:rsid w:val="00E46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dmin.fr.ch/scom" TargetMode="External"/><Relationship Id="rId4" Type="http://schemas.microsoft.com/office/2007/relationships/stylesWithEffects" Target="stylesWithEffects.xml"/><Relationship Id="rId9" Type="http://schemas.openxmlformats.org/officeDocument/2006/relationships/hyperlink" Target="mailto:icsp@fr.ch"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A30B0-986A-481A-9F83-753F14F3E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1979</Words>
  <Characters>10888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REGLEMENT TYPE</vt:lpstr>
    </vt:vector>
  </TitlesOfParts>
  <Company>ECAB</Company>
  <LinksUpToDate>false</LinksUpToDate>
  <CharactersWithSpaces>12842</CharactersWithSpaces>
  <SharedDoc>false</SharedDoc>
  <HLinks>
    <vt:vector size="12" baseType="variant">
      <vt:variant>
        <vt:i4>7667758</vt:i4>
      </vt:variant>
      <vt:variant>
        <vt:i4>3</vt:i4>
      </vt:variant>
      <vt:variant>
        <vt:i4>0</vt:i4>
      </vt:variant>
      <vt:variant>
        <vt:i4>5</vt:i4>
      </vt:variant>
      <vt:variant>
        <vt:lpwstr>http://www.admin.fr.ch/scom</vt:lpwstr>
      </vt:variant>
      <vt:variant>
        <vt:lpwstr/>
      </vt:variant>
      <vt:variant>
        <vt:i4>2686993</vt:i4>
      </vt:variant>
      <vt:variant>
        <vt:i4>0</vt:i4>
      </vt:variant>
      <vt:variant>
        <vt:i4>0</vt:i4>
      </vt:variant>
      <vt:variant>
        <vt:i4>5</vt:i4>
      </vt:variant>
      <vt:variant>
        <vt:lpwstr>mailto:icsp@fr.ch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TYPE</dc:title>
  <dc:creator>ECAB</dc:creator>
  <cp:lastModifiedBy>Privet Patricia</cp:lastModifiedBy>
  <cp:revision>2</cp:revision>
  <cp:lastPrinted>2013-07-08T07:35:00Z</cp:lastPrinted>
  <dcterms:created xsi:type="dcterms:W3CDTF">2015-11-24T14:38:00Z</dcterms:created>
  <dcterms:modified xsi:type="dcterms:W3CDTF">2015-11-24T14:38:00Z</dcterms:modified>
</cp:coreProperties>
</file>