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 w:type="dxa"/>
        <w:tblLayout w:type="fixed"/>
        <w:tblCellMar>
          <w:left w:w="283" w:type="dxa"/>
          <w:right w:w="283" w:type="dxa"/>
        </w:tblCellMar>
        <w:tblLook w:val="0000" w:firstRow="0" w:lastRow="0" w:firstColumn="0" w:lastColumn="0" w:noHBand="0" w:noVBand="0"/>
      </w:tblPr>
      <w:tblGrid>
        <w:gridCol w:w="2268"/>
        <w:gridCol w:w="7371"/>
      </w:tblGrid>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bookmarkStart w:id="0" w:name="_GoBack"/>
            <w:bookmarkEnd w:id="0"/>
          </w:p>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b/>
                <w:spacing w:val="-2"/>
                <w:lang w:val="de-CH"/>
              </w:rPr>
            </w:pPr>
          </w:p>
        </w:tc>
        <w:tc>
          <w:tcPr>
            <w:tcW w:w="7371" w:type="dxa"/>
          </w:tcPr>
          <w:p w:rsidR="00571695" w:rsidRDefault="00571695">
            <w:pPr>
              <w:tabs>
                <w:tab w:val="left" w:pos="-285"/>
                <w:tab w:val="left" w:pos="-2"/>
                <w:tab w:val="left" w:pos="567"/>
                <w:tab w:val="left" w:pos="1134"/>
                <w:tab w:val="left" w:pos="6795"/>
              </w:tabs>
              <w:jc w:val="both"/>
              <w:rPr>
                <w:b/>
                <w:spacing w:val="-2"/>
                <w:lang w:val="de-CH"/>
              </w:rPr>
            </w:pPr>
            <w:r>
              <w:rPr>
                <w:b/>
                <w:spacing w:val="-2"/>
                <w:lang w:val="de-CH"/>
              </w:rPr>
              <w:t>GEMEINDE</w:t>
            </w:r>
          </w:p>
          <w:p w:rsidR="00571695" w:rsidRDefault="00571695">
            <w:pPr>
              <w:tabs>
                <w:tab w:val="left" w:pos="-285"/>
                <w:tab w:val="left" w:pos="-2"/>
                <w:tab w:val="left" w:pos="567"/>
                <w:tab w:val="left" w:pos="1134"/>
                <w:tab w:val="left" w:pos="6795"/>
              </w:tabs>
              <w:jc w:val="both"/>
              <w:rPr>
                <w:b/>
                <w:spacing w:val="-2"/>
                <w:lang w:val="de-CH"/>
              </w:rPr>
            </w:pPr>
          </w:p>
          <w:p w:rsidR="00571695" w:rsidRDefault="00571695">
            <w:pPr>
              <w:tabs>
                <w:tab w:val="left" w:pos="-285"/>
                <w:tab w:val="left" w:pos="-2"/>
                <w:tab w:val="left" w:pos="567"/>
                <w:tab w:val="left" w:pos="1134"/>
                <w:tab w:val="left" w:pos="6795"/>
              </w:tabs>
              <w:jc w:val="both"/>
              <w:rPr>
                <w:b/>
                <w:spacing w:val="-2"/>
                <w:lang w:val="de-CH"/>
              </w:rPr>
            </w:pPr>
          </w:p>
          <w:p w:rsidR="00571695" w:rsidRDefault="00571695">
            <w:pPr>
              <w:tabs>
                <w:tab w:val="left" w:pos="-285"/>
                <w:tab w:val="left" w:pos="-2"/>
                <w:tab w:val="left" w:pos="567"/>
                <w:tab w:val="left" w:pos="1134"/>
                <w:tab w:val="left" w:pos="6795"/>
              </w:tabs>
              <w:jc w:val="both"/>
              <w:rPr>
                <w:b/>
                <w:spacing w:val="-2"/>
                <w:lang w:val="de-CH"/>
              </w:rPr>
            </w:pPr>
            <w:r>
              <w:rPr>
                <w:b/>
                <w:spacing w:val="-2"/>
                <w:lang w:val="de-CH"/>
              </w:rPr>
              <w:t>REGLEMENT ÜBER DIE FINANZIELLE BETEILIGUNG DER GRUNDEIGENTÜMER AM AUSBAU UND AN DER INSTANDSE</w:t>
            </w:r>
            <w:r>
              <w:rPr>
                <w:b/>
                <w:spacing w:val="-2"/>
                <w:lang w:val="de-CH"/>
              </w:rPr>
              <w:t>T</w:t>
            </w:r>
            <w:r>
              <w:rPr>
                <w:b/>
                <w:spacing w:val="-2"/>
                <w:lang w:val="de-CH"/>
              </w:rPr>
              <w:t>ZUNG VON STRASSEN UND NEBENANLAGEN</w:t>
            </w: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spacing w:val="-2"/>
                <w:lang w:val="de-CH"/>
              </w:rPr>
            </w:pPr>
            <w:r>
              <w:rPr>
                <w:spacing w:val="-2"/>
                <w:lang w:val="de-CH"/>
              </w:rPr>
              <w:t>Die Gemeindeversammlung/</w:t>
            </w:r>
            <w:r>
              <w:rPr>
                <w:i/>
                <w:spacing w:val="-2"/>
                <w:lang w:val="de-CH"/>
              </w:rPr>
              <w:t>Der Generalrat</w:t>
            </w: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567"/>
                <w:tab w:val="left" w:pos="1134"/>
              </w:tabs>
              <w:jc w:val="center"/>
              <w:rPr>
                <w:spacing w:val="-2"/>
                <w:lang w:val="de-CH"/>
              </w:rPr>
            </w:pPr>
            <w:r>
              <w:rPr>
                <w:spacing w:val="-2"/>
                <w:lang w:val="de-CH"/>
              </w:rPr>
              <w:tab/>
              <w:t>gestützt :</w:t>
            </w: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spacing w:val="-2"/>
                <w:lang w:val="de-CH"/>
              </w:rPr>
            </w:pPr>
            <w:r>
              <w:rPr>
                <w:spacing w:val="-2"/>
                <w:lang w:val="de-CH"/>
              </w:rPr>
              <w:t>auf das Raumplanung</w:t>
            </w:r>
            <w:r w:rsidR="001D588F">
              <w:rPr>
                <w:spacing w:val="-2"/>
                <w:lang w:val="de-CH"/>
              </w:rPr>
              <w:t>s- und Baugesetz vom 2. Dezember 2008 (SGF 710.1)</w:t>
            </w:r>
            <w:r>
              <w:rPr>
                <w:spacing w:val="-2"/>
                <w:lang w:val="de-CH"/>
              </w:rPr>
              <w:t>;</w:t>
            </w:r>
          </w:p>
          <w:p w:rsidR="00571695" w:rsidRDefault="00571695">
            <w:pPr>
              <w:tabs>
                <w:tab w:val="left" w:pos="-285"/>
                <w:tab w:val="left" w:pos="-2"/>
                <w:tab w:val="left" w:pos="567"/>
                <w:tab w:val="left" w:pos="1134"/>
                <w:tab w:val="left" w:pos="6795"/>
              </w:tabs>
              <w:jc w:val="both"/>
              <w:rPr>
                <w:spacing w:val="-2"/>
                <w:lang w:val="de-CH"/>
              </w:rPr>
            </w:pPr>
            <w:r>
              <w:rPr>
                <w:spacing w:val="-2"/>
                <w:lang w:val="de-CH"/>
              </w:rPr>
              <w:t>auf das Strassengesetz vom 15. Dezember 1967</w:t>
            </w:r>
            <w:r w:rsidR="001D588F">
              <w:rPr>
                <w:spacing w:val="-2"/>
                <w:lang w:val="de-CH"/>
              </w:rPr>
              <w:t xml:space="preserve"> (SGF 741.1)</w:t>
            </w:r>
            <w:r>
              <w:rPr>
                <w:spacing w:val="-2"/>
                <w:lang w:val="de-CH"/>
              </w:rPr>
              <w:t>;</w:t>
            </w:r>
          </w:p>
          <w:p w:rsidR="00571695" w:rsidRDefault="00571695">
            <w:pPr>
              <w:tabs>
                <w:tab w:val="left" w:pos="-285"/>
                <w:tab w:val="left" w:pos="-2"/>
                <w:tab w:val="left" w:pos="567"/>
                <w:tab w:val="left" w:pos="1134"/>
                <w:tab w:val="left" w:pos="6795"/>
              </w:tabs>
              <w:jc w:val="both"/>
              <w:rPr>
                <w:spacing w:val="-2"/>
                <w:lang w:val="de-CH"/>
              </w:rPr>
            </w:pPr>
            <w:r>
              <w:rPr>
                <w:spacing w:val="-2"/>
                <w:lang w:val="de-CH"/>
              </w:rPr>
              <w:t>auf das Gesetz vom 25. September 1980 über die Gemeinden</w:t>
            </w:r>
            <w:r w:rsidR="001D588F">
              <w:rPr>
                <w:spacing w:val="-2"/>
                <w:lang w:val="de-CH"/>
              </w:rPr>
              <w:t xml:space="preserve"> (SGF 140.1)</w:t>
            </w:r>
            <w:r>
              <w:rPr>
                <w:spacing w:val="-2"/>
                <w:lang w:val="de-CH"/>
              </w:rPr>
              <w:t>,</w:t>
            </w: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567"/>
                <w:tab w:val="left" w:pos="1134"/>
              </w:tabs>
              <w:jc w:val="center"/>
              <w:rPr>
                <w:spacing w:val="-2"/>
                <w:lang w:val="de-CH"/>
              </w:rPr>
            </w:pPr>
            <w:r>
              <w:rPr>
                <w:spacing w:val="-2"/>
                <w:lang w:val="de-CH"/>
              </w:rPr>
              <w:tab/>
              <w:t>beschliesst :</w:t>
            </w: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spacing w:val="-2"/>
                <w:lang w:val="de-CH"/>
              </w:rPr>
            </w:pPr>
          </w:p>
          <w:p w:rsidR="00571695" w:rsidRDefault="00571695">
            <w:pPr>
              <w:tabs>
                <w:tab w:val="left" w:pos="-285"/>
                <w:tab w:val="left" w:pos="-2"/>
                <w:tab w:val="left" w:pos="567"/>
                <w:tab w:val="left" w:pos="1134"/>
                <w:tab w:val="left" w:pos="6795"/>
              </w:tabs>
              <w:jc w:val="both"/>
              <w:rPr>
                <w:b/>
                <w:spacing w:val="-2"/>
                <w:lang w:val="de-CH"/>
              </w:rPr>
            </w:pPr>
            <w:r>
              <w:rPr>
                <w:b/>
                <w:spacing w:val="-2"/>
                <w:lang w:val="de-CH"/>
              </w:rPr>
              <w:t>I.</w:t>
            </w:r>
            <w:r>
              <w:rPr>
                <w:b/>
                <w:spacing w:val="-2"/>
                <w:lang w:val="de-CH"/>
              </w:rPr>
              <w:tab/>
            </w:r>
            <w:r>
              <w:rPr>
                <w:b/>
                <w:spacing w:val="-2"/>
                <w:lang w:val="de-CH"/>
              </w:rPr>
              <w:tab/>
              <w:t>ALLGEMEINE BESTIMMUNGEN</w:t>
            </w:r>
          </w:p>
          <w:p w:rsidR="00571695" w:rsidRDefault="00571695">
            <w:pPr>
              <w:tabs>
                <w:tab w:val="left" w:pos="-285"/>
                <w:tab w:val="left" w:pos="-2"/>
                <w:tab w:val="left" w:pos="567"/>
                <w:tab w:val="left" w:pos="1134"/>
                <w:tab w:val="left" w:pos="6795"/>
              </w:tabs>
              <w:jc w:val="both"/>
              <w:rPr>
                <w:b/>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Zweck</w:t>
            </w:r>
          </w:p>
        </w:tc>
        <w:tc>
          <w:tcPr>
            <w:tcW w:w="7371" w:type="dxa"/>
          </w:tcPr>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b/>
                <w:spacing w:val="-2"/>
                <w:lang w:val="de-CH"/>
              </w:rPr>
              <w:t>Art.  1.-</w:t>
            </w:r>
            <w:r>
              <w:rPr>
                <w:spacing w:val="-2"/>
                <w:lang w:val="de-CH"/>
              </w:rPr>
              <w:tab/>
              <w:t>Dieses Reglement bezweckt, die finanzielle Beteiligung der</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Grundeigentümer am Ausbau (Art. 2 Ziff. 1 Lit. a-c) und an der Instandsetzung (Art. 2 Ziff. 2 Lit. d) von Strassen und Nebenanl</w:t>
            </w:r>
            <w:r>
              <w:rPr>
                <w:spacing w:val="-2"/>
                <w:lang w:val="de-CH"/>
              </w:rPr>
              <w:t>a</w:t>
            </w:r>
            <w:r>
              <w:rPr>
                <w:spacing w:val="-2"/>
                <w:lang w:val="de-CH"/>
              </w:rPr>
              <w:t>gen der Gemeinde zu bestimmen.</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Begriffsbe-</w:t>
            </w:r>
          </w:p>
          <w:p w:rsidR="00571695" w:rsidRDefault="00571695">
            <w:pPr>
              <w:tabs>
                <w:tab w:val="left" w:pos="0"/>
                <w:tab w:val="left" w:pos="1700"/>
                <w:tab w:val="left" w:pos="1983"/>
              </w:tabs>
              <w:rPr>
                <w:spacing w:val="-2"/>
                <w:lang w:val="de-CH"/>
              </w:rPr>
            </w:pPr>
            <w:r>
              <w:rPr>
                <w:spacing w:val="-2"/>
                <w:lang w:val="de-CH"/>
              </w:rPr>
              <w:t>stimmung</w:t>
            </w:r>
          </w:p>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p>
        </w:tc>
        <w:tc>
          <w:tcPr>
            <w:tcW w:w="7371" w:type="dxa"/>
          </w:tcPr>
          <w:p w:rsidR="00571695" w:rsidRDefault="00571695">
            <w:pPr>
              <w:tabs>
                <w:tab w:val="left" w:pos="567"/>
                <w:tab w:val="left" w:pos="1134"/>
                <w:tab w:val="left" w:pos="6795"/>
              </w:tabs>
              <w:jc w:val="both"/>
              <w:rPr>
                <w:b/>
                <w:spacing w:val="-2"/>
                <w:lang w:val="de-CH"/>
              </w:rPr>
            </w:pPr>
          </w:p>
          <w:p w:rsidR="00571695" w:rsidRDefault="00571695">
            <w:pPr>
              <w:tabs>
                <w:tab w:val="left" w:pos="567"/>
                <w:tab w:val="left" w:pos="1134"/>
                <w:tab w:val="left" w:pos="6795"/>
              </w:tabs>
              <w:jc w:val="both"/>
              <w:rPr>
                <w:spacing w:val="-2"/>
                <w:lang w:val="de-CH"/>
              </w:rPr>
            </w:pPr>
            <w:r>
              <w:rPr>
                <w:b/>
                <w:spacing w:val="-2"/>
                <w:lang w:val="de-CH"/>
              </w:rPr>
              <w:t>Art.  2.-</w:t>
            </w:r>
            <w:r>
              <w:rPr>
                <w:spacing w:val="-2"/>
                <w:vertAlign w:val="superscript"/>
                <w:lang w:val="de-CH"/>
              </w:rPr>
              <w:tab/>
              <w:t xml:space="preserve">1 </w:t>
            </w:r>
            <w:r>
              <w:rPr>
                <w:spacing w:val="-2"/>
                <w:lang w:val="de-CH"/>
              </w:rPr>
              <w:t xml:space="preserve">Unter </w:t>
            </w:r>
            <w:r>
              <w:rPr>
                <w:b/>
                <w:spacing w:val="-2"/>
                <w:lang w:val="de-CH"/>
              </w:rPr>
              <w:t>Ausbau</w:t>
            </w:r>
            <w:r>
              <w:rPr>
                <w:spacing w:val="-2"/>
                <w:lang w:val="de-CH"/>
              </w:rPr>
              <w:t xml:space="preserve"> von Strassen versteht man :</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a)</w:t>
            </w:r>
            <w:r>
              <w:rPr>
                <w:spacing w:val="-2"/>
                <w:lang w:val="de-CH"/>
              </w:rPr>
              <w:tab/>
              <w:t xml:space="preserve">die </w:t>
            </w:r>
            <w:r>
              <w:rPr>
                <w:b/>
                <w:spacing w:val="-2"/>
                <w:lang w:val="de-CH"/>
              </w:rPr>
              <w:t>Bauarbeiten</w:t>
            </w:r>
            <w:r>
              <w:rPr>
                <w:spacing w:val="-2"/>
                <w:lang w:val="de-CH"/>
              </w:rPr>
              <w:t xml:space="preserve"> zur Erstellung einer neuen Strasse;</w:t>
            </w:r>
          </w:p>
          <w:p w:rsidR="00571695" w:rsidRDefault="00571695">
            <w:pPr>
              <w:tabs>
                <w:tab w:val="left" w:pos="567"/>
                <w:tab w:val="left" w:pos="1134"/>
                <w:tab w:val="left" w:pos="6795"/>
              </w:tabs>
              <w:jc w:val="both"/>
              <w:rPr>
                <w:spacing w:val="-2"/>
                <w:lang w:val="de-CH"/>
              </w:rPr>
            </w:pPr>
            <w:r>
              <w:rPr>
                <w:spacing w:val="-2"/>
                <w:lang w:val="de-CH"/>
              </w:rPr>
              <w:t>b)</w:t>
            </w:r>
            <w:r>
              <w:rPr>
                <w:spacing w:val="-2"/>
                <w:lang w:val="de-CH"/>
              </w:rPr>
              <w:tab/>
              <w:t xml:space="preserve">die </w:t>
            </w:r>
            <w:r>
              <w:rPr>
                <w:b/>
                <w:spacing w:val="-2"/>
                <w:lang w:val="de-CH"/>
              </w:rPr>
              <w:t>Erneuerungsarbeiten</w:t>
            </w:r>
            <w:r>
              <w:rPr>
                <w:spacing w:val="-2"/>
                <w:lang w:val="de-CH"/>
              </w:rPr>
              <w:t>, welche darin bestehen,</w:t>
            </w:r>
          </w:p>
          <w:p w:rsidR="00571695" w:rsidRDefault="00571695">
            <w:pPr>
              <w:tabs>
                <w:tab w:val="left" w:pos="567"/>
                <w:tab w:val="left" w:pos="1134"/>
                <w:tab w:val="left" w:pos="6795"/>
              </w:tabs>
              <w:ind w:left="1134" w:hanging="1134"/>
              <w:jc w:val="both"/>
              <w:rPr>
                <w:spacing w:val="-2"/>
                <w:lang w:val="de-CH"/>
              </w:rPr>
            </w:pPr>
            <w:r>
              <w:rPr>
                <w:spacing w:val="-2"/>
                <w:lang w:val="de-CH"/>
              </w:rPr>
              <w:tab/>
              <w:t>eine Strasse in den alten Grenzen vollständig neu zu bauen;</w:t>
            </w:r>
          </w:p>
          <w:p w:rsidR="00571695" w:rsidRDefault="00571695">
            <w:pPr>
              <w:tabs>
                <w:tab w:val="left" w:pos="567"/>
                <w:tab w:val="left" w:pos="6795"/>
              </w:tabs>
              <w:ind w:left="567" w:hanging="567"/>
              <w:jc w:val="both"/>
              <w:rPr>
                <w:spacing w:val="-2"/>
                <w:lang w:val="de-CH"/>
              </w:rPr>
            </w:pPr>
            <w:r>
              <w:rPr>
                <w:spacing w:val="-2"/>
                <w:lang w:val="de-CH"/>
              </w:rPr>
              <w:t>c)</w:t>
            </w:r>
            <w:r>
              <w:rPr>
                <w:spacing w:val="-2"/>
                <w:lang w:val="de-CH"/>
              </w:rPr>
              <w:tab/>
              <w:t xml:space="preserve">die </w:t>
            </w:r>
            <w:r>
              <w:rPr>
                <w:b/>
                <w:spacing w:val="-2"/>
                <w:lang w:val="de-CH"/>
              </w:rPr>
              <w:t>Korrektionsarbeiten</w:t>
            </w:r>
            <w:r>
              <w:rPr>
                <w:spacing w:val="-2"/>
                <w:lang w:val="de-CH"/>
              </w:rPr>
              <w:t>, welche eine bestehende Strasse in ihrer Linienführung, ihrer Breite oder in ihrem Längenprofil ve</w:t>
            </w:r>
            <w:r>
              <w:rPr>
                <w:spacing w:val="-2"/>
                <w:lang w:val="de-CH"/>
              </w:rPr>
              <w:t>r</w:t>
            </w:r>
            <w:r>
              <w:rPr>
                <w:spacing w:val="-2"/>
                <w:lang w:val="de-CH"/>
              </w:rPr>
              <w:t>bessern.</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tc>
        <w:tc>
          <w:tcPr>
            <w:tcW w:w="7371" w:type="dxa"/>
          </w:tcPr>
          <w:p w:rsidR="00571695" w:rsidRDefault="00571695">
            <w:pPr>
              <w:tabs>
                <w:tab w:val="left" w:pos="567"/>
                <w:tab w:val="left" w:pos="1134"/>
                <w:tab w:val="left" w:pos="6795"/>
              </w:tabs>
              <w:jc w:val="both"/>
              <w:rPr>
                <w:spacing w:val="-2"/>
                <w:lang w:val="de-CH"/>
              </w:rPr>
            </w:pPr>
            <w:r>
              <w:rPr>
                <w:spacing w:val="-2"/>
                <w:vertAlign w:val="superscript"/>
                <w:lang w:val="de-CH"/>
              </w:rPr>
              <w:tab/>
              <w:t xml:space="preserve">2 </w:t>
            </w:r>
            <w:r>
              <w:rPr>
                <w:spacing w:val="-2"/>
                <w:lang w:val="de-CH"/>
              </w:rPr>
              <w:t xml:space="preserve">Unter </w:t>
            </w:r>
            <w:r>
              <w:rPr>
                <w:b/>
                <w:spacing w:val="-2"/>
                <w:lang w:val="de-CH"/>
              </w:rPr>
              <w:t>Erhaltung</w:t>
            </w:r>
            <w:r>
              <w:rPr>
                <w:spacing w:val="-2"/>
                <w:lang w:val="de-CH"/>
              </w:rPr>
              <w:t xml:space="preserve"> von Strassen versteht man :</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ind w:left="567" w:hanging="567"/>
              <w:jc w:val="both"/>
              <w:rPr>
                <w:spacing w:val="-2"/>
                <w:lang w:val="de-CH"/>
              </w:rPr>
            </w:pPr>
            <w:r>
              <w:rPr>
                <w:spacing w:val="-2"/>
                <w:lang w:val="de-CH"/>
              </w:rPr>
              <w:t>a)</w:t>
            </w:r>
            <w:r>
              <w:rPr>
                <w:spacing w:val="-2"/>
                <w:lang w:val="de-CH"/>
              </w:rPr>
              <w:tab/>
              <w:t xml:space="preserve">die </w:t>
            </w:r>
            <w:r>
              <w:rPr>
                <w:b/>
                <w:spacing w:val="-2"/>
                <w:lang w:val="de-CH"/>
              </w:rPr>
              <w:t>Strassenreinigungsarbeiten</w:t>
            </w:r>
            <w:r>
              <w:rPr>
                <w:spacing w:val="-2"/>
                <w:lang w:val="de-CH"/>
              </w:rPr>
              <w:t>, welche das Kehren der Fah</w:t>
            </w:r>
            <w:r>
              <w:rPr>
                <w:spacing w:val="-2"/>
                <w:lang w:val="de-CH"/>
              </w:rPr>
              <w:t>r</w:t>
            </w:r>
            <w:r>
              <w:rPr>
                <w:spacing w:val="-2"/>
                <w:lang w:val="de-CH"/>
              </w:rPr>
              <w:t>bahnen, die Reinigung der Kanalisationen und die Pflege der g</w:t>
            </w:r>
            <w:r>
              <w:rPr>
                <w:spacing w:val="-2"/>
                <w:lang w:val="de-CH"/>
              </w:rPr>
              <w:t>e</w:t>
            </w:r>
            <w:r>
              <w:rPr>
                <w:spacing w:val="-2"/>
                <w:lang w:val="de-CH"/>
              </w:rPr>
              <w:t>samten Vegetation auf dem öffentlichen Grund umfasst;</w:t>
            </w:r>
          </w:p>
          <w:p w:rsidR="00571695" w:rsidRDefault="00571695">
            <w:pPr>
              <w:tabs>
                <w:tab w:val="left" w:pos="567"/>
                <w:tab w:val="left" w:pos="1134"/>
                <w:tab w:val="left" w:pos="6795"/>
              </w:tabs>
              <w:ind w:left="567" w:hanging="567"/>
              <w:jc w:val="both"/>
              <w:rPr>
                <w:spacing w:val="-2"/>
                <w:lang w:val="de-CH"/>
              </w:rPr>
            </w:pPr>
          </w:p>
          <w:p w:rsidR="00571695" w:rsidRDefault="00571695" w:rsidP="00605F79">
            <w:pPr>
              <w:numPr>
                <w:ilvl w:val="0"/>
                <w:numId w:val="1"/>
              </w:numPr>
              <w:tabs>
                <w:tab w:val="left" w:pos="567"/>
                <w:tab w:val="left" w:pos="1134"/>
                <w:tab w:val="left" w:pos="6795"/>
              </w:tabs>
              <w:jc w:val="both"/>
              <w:rPr>
                <w:spacing w:val="-2"/>
                <w:lang w:val="de-CH"/>
              </w:rPr>
            </w:pPr>
            <w:r>
              <w:rPr>
                <w:b/>
                <w:spacing w:val="-2"/>
                <w:lang w:val="de-CH"/>
              </w:rPr>
              <w:tab/>
              <w:t>den Winterdienst</w:t>
            </w:r>
            <w:r>
              <w:rPr>
                <w:spacing w:val="-2"/>
                <w:lang w:val="de-CH"/>
              </w:rPr>
              <w:t>;</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p>
        </w:tc>
        <w:tc>
          <w:tcPr>
            <w:tcW w:w="7371" w:type="dxa"/>
          </w:tcPr>
          <w:p w:rsidR="00571695" w:rsidRDefault="00571695">
            <w:pPr>
              <w:tabs>
                <w:tab w:val="left" w:pos="567"/>
                <w:tab w:val="left" w:pos="6795"/>
              </w:tabs>
              <w:ind w:left="567" w:hanging="567"/>
              <w:jc w:val="both"/>
              <w:rPr>
                <w:spacing w:val="-2"/>
                <w:lang w:val="de-CH"/>
              </w:rPr>
            </w:pPr>
            <w:r>
              <w:rPr>
                <w:spacing w:val="-2"/>
                <w:lang w:val="de-CH"/>
              </w:rPr>
              <w:t>c)</w:t>
            </w:r>
            <w:r>
              <w:rPr>
                <w:spacing w:val="-2"/>
                <w:lang w:val="de-CH"/>
              </w:rPr>
              <w:tab/>
              <w:t xml:space="preserve">die </w:t>
            </w:r>
            <w:r>
              <w:rPr>
                <w:b/>
                <w:spacing w:val="-2"/>
                <w:lang w:val="de-CH"/>
              </w:rPr>
              <w:t>Unterhaltsarbeiten</w:t>
            </w:r>
            <w:r>
              <w:rPr>
                <w:spacing w:val="-2"/>
                <w:lang w:val="de-CH"/>
              </w:rPr>
              <w:t xml:space="preserve">, welche notwendig sind, um das </w:t>
            </w:r>
            <w:r w:rsidRPr="00CB51E4">
              <w:rPr>
                <w:spacing w:val="-2"/>
                <w:lang w:val="de-CH"/>
              </w:rPr>
              <w:t>Stra</w:t>
            </w:r>
            <w:r w:rsidRPr="00CB51E4">
              <w:rPr>
                <w:spacing w:val="-2"/>
                <w:lang w:val="de-CH"/>
              </w:rPr>
              <w:t>s</w:t>
            </w:r>
            <w:r w:rsidRPr="00CB51E4">
              <w:rPr>
                <w:spacing w:val="-2"/>
                <w:lang w:val="de-CH"/>
              </w:rPr>
              <w:t xml:space="preserve">sennetz </w:t>
            </w:r>
            <w:r>
              <w:rPr>
                <w:spacing w:val="-2"/>
                <w:lang w:val="de-CH"/>
              </w:rPr>
              <w:t>in einem normal befahrbaren Zustand zu erhalten. Sie verbessern weder dessen Tragfähigkeit, noch die ursprüngliche Beschaffenheit seiner Oberfläche, noch dessen Komfort. Es sind dies Ausbesserungen von Fahrbahnen oder Kunstbauten unter Ausschluss einer Verstärkungs- oder Verschleissschicht des B</w:t>
            </w:r>
            <w:r>
              <w:rPr>
                <w:spacing w:val="-2"/>
                <w:lang w:val="de-CH"/>
              </w:rPr>
              <w:t>e</w:t>
            </w:r>
            <w:r>
              <w:rPr>
                <w:spacing w:val="-2"/>
                <w:lang w:val="de-CH"/>
              </w:rPr>
              <w:t>lages;</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1"/>
                <w:lang w:val="de-CH"/>
              </w:rPr>
            </w:pPr>
          </w:p>
        </w:tc>
        <w:tc>
          <w:tcPr>
            <w:tcW w:w="7371" w:type="dxa"/>
          </w:tcPr>
          <w:p w:rsidR="00571695" w:rsidRDefault="00571695">
            <w:pPr>
              <w:tabs>
                <w:tab w:val="left" w:pos="567"/>
                <w:tab w:val="left" w:pos="1134"/>
                <w:tab w:val="left" w:pos="6795"/>
              </w:tabs>
              <w:jc w:val="both"/>
              <w:rPr>
                <w:spacing w:val="-2"/>
                <w:lang w:val="de-CH"/>
              </w:rPr>
            </w:pPr>
            <w:r>
              <w:rPr>
                <w:spacing w:val="-2"/>
                <w:lang w:val="de-CH"/>
              </w:rPr>
              <w:t>d)</w:t>
            </w:r>
            <w:r>
              <w:rPr>
                <w:spacing w:val="-2"/>
                <w:lang w:val="de-CH"/>
              </w:rPr>
              <w:tab/>
              <w:t xml:space="preserve">die </w:t>
            </w:r>
            <w:r>
              <w:rPr>
                <w:b/>
                <w:spacing w:val="-2"/>
                <w:lang w:val="de-CH"/>
              </w:rPr>
              <w:t>Instandsetzungsarbeiten</w:t>
            </w:r>
            <w:r>
              <w:rPr>
                <w:spacing w:val="-2"/>
                <w:lang w:val="de-CH"/>
              </w:rPr>
              <w:t>, welche einem</w:t>
            </w:r>
          </w:p>
          <w:p w:rsidR="00571695" w:rsidRDefault="00571695">
            <w:pPr>
              <w:tabs>
                <w:tab w:val="left" w:pos="567"/>
                <w:tab w:val="left" w:pos="1134"/>
                <w:tab w:val="left" w:pos="6795"/>
              </w:tabs>
              <w:ind w:left="567"/>
              <w:jc w:val="both"/>
              <w:rPr>
                <w:spacing w:val="-2"/>
                <w:lang w:val="de-CH"/>
              </w:rPr>
            </w:pPr>
            <w:r>
              <w:rPr>
                <w:spacing w:val="-2"/>
                <w:lang w:val="de-CH"/>
              </w:rPr>
              <w:t>systematischen Unterhalt der gesamten Fläche einer Fahrbahn entsprechen. Sie bestehen in der Ausführung von :</w:t>
            </w:r>
          </w:p>
          <w:p w:rsidR="00571695" w:rsidRDefault="00571695">
            <w:pPr>
              <w:tabs>
                <w:tab w:val="left" w:pos="567"/>
                <w:tab w:val="left" w:pos="1134"/>
                <w:tab w:val="left" w:pos="6795"/>
              </w:tabs>
              <w:jc w:val="both"/>
              <w:rPr>
                <w:spacing w:val="-2"/>
                <w:lang w:val="de-CH"/>
              </w:rPr>
            </w:pPr>
          </w:p>
          <w:p w:rsidR="00571695" w:rsidRDefault="00571695" w:rsidP="00605F79">
            <w:pPr>
              <w:numPr>
                <w:ilvl w:val="0"/>
                <w:numId w:val="2"/>
              </w:numPr>
              <w:tabs>
                <w:tab w:val="left" w:pos="567"/>
                <w:tab w:val="left" w:pos="1134"/>
                <w:tab w:val="left" w:pos="6795"/>
              </w:tabs>
              <w:ind w:left="1134" w:hanging="567"/>
              <w:jc w:val="both"/>
              <w:rPr>
                <w:spacing w:val="-2"/>
                <w:lang w:val="de-CH"/>
              </w:rPr>
            </w:pPr>
            <w:r>
              <w:rPr>
                <w:spacing w:val="-2"/>
                <w:lang w:val="de-CH"/>
              </w:rPr>
              <w:t>Verstärkungsschichten des Belages</w:t>
            </w:r>
          </w:p>
          <w:p w:rsidR="00571695" w:rsidRDefault="00571695" w:rsidP="00605F79">
            <w:pPr>
              <w:numPr>
                <w:ilvl w:val="0"/>
                <w:numId w:val="2"/>
              </w:numPr>
              <w:tabs>
                <w:tab w:val="left" w:pos="567"/>
                <w:tab w:val="left" w:pos="1134"/>
                <w:tab w:val="left" w:pos="6795"/>
              </w:tabs>
              <w:ind w:left="1134" w:hanging="567"/>
              <w:jc w:val="both"/>
              <w:rPr>
                <w:spacing w:val="-2"/>
                <w:lang w:val="de-CH"/>
              </w:rPr>
            </w:pPr>
            <w:r>
              <w:rPr>
                <w:spacing w:val="-2"/>
                <w:lang w:val="de-CH"/>
              </w:rPr>
              <w:t>Neuprofilierungen, verbunden mit einer Verstärkung</w:t>
            </w:r>
          </w:p>
          <w:p w:rsidR="00571695" w:rsidRDefault="00571695" w:rsidP="00605F79">
            <w:pPr>
              <w:numPr>
                <w:ilvl w:val="0"/>
                <w:numId w:val="2"/>
              </w:numPr>
              <w:tabs>
                <w:tab w:val="left" w:pos="567"/>
                <w:tab w:val="left" w:pos="1134"/>
                <w:tab w:val="left" w:pos="6795"/>
              </w:tabs>
              <w:ind w:left="1134" w:hanging="567"/>
              <w:jc w:val="both"/>
              <w:rPr>
                <w:spacing w:val="-2"/>
                <w:lang w:val="de-CH"/>
              </w:rPr>
            </w:pPr>
            <w:r>
              <w:rPr>
                <w:spacing w:val="-2"/>
                <w:lang w:val="de-CH"/>
              </w:rPr>
              <w:t>Erneuerungen der Verschleissschicht des Belages.</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ab/>
              <w:t>Diese Arbeiten ändern die Linienführung der Strasse nicht.</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vertAlign w:val="superscript"/>
                <w:lang w:val="de-CH"/>
              </w:rPr>
              <w:tab/>
            </w:r>
            <w:r>
              <w:rPr>
                <w:spacing w:val="-2"/>
                <w:vertAlign w:val="superscript"/>
                <w:lang w:val="de-CH"/>
              </w:rPr>
              <w:tab/>
              <w:t xml:space="preserve">3 </w:t>
            </w:r>
            <w:r>
              <w:rPr>
                <w:spacing w:val="-2"/>
                <w:lang w:val="de-CH"/>
              </w:rPr>
              <w:t xml:space="preserve">Unter </w:t>
            </w:r>
            <w:r>
              <w:rPr>
                <w:b/>
                <w:spacing w:val="-2"/>
                <w:lang w:val="de-CH"/>
              </w:rPr>
              <w:t>Nebenanlagen</w:t>
            </w:r>
            <w:r>
              <w:rPr>
                <w:spacing w:val="-2"/>
                <w:lang w:val="de-CH"/>
              </w:rPr>
              <w:t xml:space="preserve"> versteht man Trottoirs, Radstreifen und Radwege.</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Geltungsbereich</w:t>
            </w:r>
          </w:p>
        </w:tc>
        <w:tc>
          <w:tcPr>
            <w:tcW w:w="7371" w:type="dxa"/>
          </w:tcPr>
          <w:p w:rsidR="00571695" w:rsidRDefault="00571695">
            <w:pPr>
              <w:tabs>
                <w:tab w:val="left" w:pos="567"/>
                <w:tab w:val="left" w:pos="1134"/>
                <w:tab w:val="left" w:pos="6795"/>
              </w:tabs>
              <w:jc w:val="both"/>
              <w:rPr>
                <w:b/>
                <w:spacing w:val="-2"/>
                <w:lang w:val="de-CH"/>
              </w:rPr>
            </w:pPr>
          </w:p>
          <w:p w:rsidR="00571695" w:rsidRDefault="00571695">
            <w:pPr>
              <w:tabs>
                <w:tab w:val="left" w:pos="567"/>
                <w:tab w:val="left" w:pos="1134"/>
                <w:tab w:val="left" w:pos="6795"/>
              </w:tabs>
              <w:jc w:val="both"/>
              <w:rPr>
                <w:spacing w:val="-2"/>
                <w:lang w:val="de-CH"/>
              </w:rPr>
            </w:pPr>
            <w:r>
              <w:rPr>
                <w:b/>
                <w:spacing w:val="-2"/>
                <w:lang w:val="de-CH"/>
              </w:rPr>
              <w:t>Art.  3.-</w:t>
            </w:r>
            <w:r>
              <w:rPr>
                <w:spacing w:val="-2"/>
                <w:lang w:val="de-CH"/>
              </w:rPr>
              <w:tab/>
              <w:t>Dieses Reglement wird bei Strassen und Wegen der</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öffentlichen Sachen der Gemeinde, bei ihren Nebenanl</w:t>
            </w:r>
            <w:r>
              <w:rPr>
                <w:spacing w:val="-2"/>
                <w:lang w:val="de-CH"/>
              </w:rPr>
              <w:t>a</w:t>
            </w:r>
            <w:r>
              <w:rPr>
                <w:spacing w:val="-2"/>
                <w:lang w:val="de-CH"/>
              </w:rPr>
              <w:t>gen und bei Privatstrassen auf dem Gemeindegebiet angewendet. Die gesetzlichen Bestimmungen betreffend die Meliorationsbauten bleiben vorbehalten.</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Strassenver-zeichnis</w:t>
            </w:r>
          </w:p>
          <w:p w:rsidR="00571695" w:rsidRDefault="00571695">
            <w:pPr>
              <w:tabs>
                <w:tab w:val="left" w:pos="0"/>
                <w:tab w:val="left" w:pos="1700"/>
                <w:tab w:val="left" w:pos="1983"/>
              </w:tabs>
              <w:rPr>
                <w:spacing w:val="-2"/>
                <w:lang w:val="de-CH"/>
              </w:rPr>
            </w:pPr>
          </w:p>
        </w:tc>
        <w:tc>
          <w:tcPr>
            <w:tcW w:w="7371" w:type="dxa"/>
          </w:tcPr>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b/>
                <w:spacing w:val="-2"/>
                <w:lang w:val="de-CH"/>
              </w:rPr>
              <w:t>Art.  4.-</w:t>
            </w:r>
            <w:r>
              <w:rPr>
                <w:spacing w:val="-2"/>
                <w:lang w:val="de-CH"/>
              </w:rPr>
              <w:tab/>
              <w:t>Der Gemeinderat erstellt und führt ein Planverzeichnis der</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Strassen, Wege, Radwege und Radstreifen, öffentlichen Fusswege und Trottoirs, die im Gemeindegebiet liegen.</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Dieser Plan gibt den Ausbaustand und die rechtliche Stellung nach folgenden Kategorien an :</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a)</w:t>
            </w:r>
            <w:r>
              <w:rPr>
                <w:spacing w:val="-2"/>
                <w:lang w:val="de-CH"/>
              </w:rPr>
              <w:tab/>
              <w:t>Kantonalstrassen</w:t>
            </w:r>
          </w:p>
          <w:p w:rsidR="00571695" w:rsidRDefault="00571695">
            <w:pPr>
              <w:tabs>
                <w:tab w:val="left" w:pos="567"/>
                <w:tab w:val="left" w:pos="1134"/>
                <w:tab w:val="left" w:pos="6795"/>
              </w:tabs>
              <w:jc w:val="both"/>
              <w:rPr>
                <w:spacing w:val="-2"/>
                <w:lang w:val="de-CH"/>
              </w:rPr>
            </w:pPr>
            <w:r>
              <w:rPr>
                <w:spacing w:val="-2"/>
                <w:lang w:val="de-CH"/>
              </w:rPr>
              <w:t>b)</w:t>
            </w:r>
            <w:r>
              <w:rPr>
                <w:spacing w:val="-2"/>
                <w:lang w:val="de-CH"/>
              </w:rPr>
              <w:tab/>
              <w:t>Gemeindestrassen</w:t>
            </w:r>
          </w:p>
          <w:p w:rsidR="00571695" w:rsidRDefault="00571695">
            <w:pPr>
              <w:tabs>
                <w:tab w:val="left" w:pos="567"/>
                <w:tab w:val="left" w:pos="1134"/>
                <w:tab w:val="left" w:pos="6795"/>
              </w:tabs>
              <w:jc w:val="both"/>
              <w:rPr>
                <w:spacing w:val="-2"/>
                <w:lang w:val="de-CH"/>
              </w:rPr>
            </w:pPr>
            <w:r>
              <w:rPr>
                <w:spacing w:val="-2"/>
                <w:lang w:val="de-CH"/>
              </w:rPr>
              <w:t>c)</w:t>
            </w:r>
            <w:r>
              <w:rPr>
                <w:spacing w:val="-2"/>
                <w:lang w:val="de-CH"/>
              </w:rPr>
              <w:tab/>
              <w:t>öffentliche Flurwege, andere öffentliche Wege und Fusswege</w:t>
            </w:r>
          </w:p>
          <w:p w:rsidR="00571695" w:rsidRDefault="00571695">
            <w:pPr>
              <w:tabs>
                <w:tab w:val="left" w:pos="567"/>
                <w:tab w:val="left" w:pos="1134"/>
                <w:tab w:val="left" w:pos="6795"/>
              </w:tabs>
              <w:jc w:val="both"/>
              <w:rPr>
                <w:spacing w:val="-2"/>
                <w:lang w:val="de-CH"/>
              </w:rPr>
            </w:pPr>
            <w:r>
              <w:rPr>
                <w:spacing w:val="-2"/>
                <w:lang w:val="de-CH"/>
              </w:rPr>
              <w:t>d)</w:t>
            </w:r>
            <w:r>
              <w:rPr>
                <w:spacing w:val="-2"/>
                <w:lang w:val="de-CH"/>
              </w:rPr>
              <w:tab/>
              <w:t>Privatstrassen im Gemeingebrauch</w:t>
            </w:r>
          </w:p>
          <w:p w:rsidR="00571695" w:rsidRDefault="00571695">
            <w:pPr>
              <w:tabs>
                <w:tab w:val="left" w:pos="567"/>
                <w:tab w:val="left" w:pos="1134"/>
                <w:tab w:val="left" w:pos="6795"/>
              </w:tabs>
              <w:jc w:val="both"/>
              <w:rPr>
                <w:spacing w:val="-2"/>
                <w:lang w:val="de-CH"/>
              </w:rPr>
            </w:pPr>
            <w:r>
              <w:rPr>
                <w:spacing w:val="-2"/>
                <w:lang w:val="de-CH"/>
              </w:rPr>
              <w:t>e)</w:t>
            </w:r>
            <w:r>
              <w:rPr>
                <w:spacing w:val="-2"/>
                <w:lang w:val="de-CH"/>
              </w:rPr>
              <w:tab/>
              <w:t>private Strassen und Wege.</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r>
              <w:rPr>
                <w:spacing w:val="-2"/>
                <w:lang w:val="de-CH"/>
              </w:rPr>
              <w:lastRenderedPageBreak/>
              <w:t>Funktionelle</w:t>
            </w:r>
          </w:p>
          <w:p w:rsidR="00571695" w:rsidRDefault="00571695">
            <w:pPr>
              <w:tabs>
                <w:tab w:val="left" w:pos="0"/>
                <w:tab w:val="left" w:pos="1700"/>
                <w:tab w:val="left" w:pos="1983"/>
              </w:tabs>
              <w:rPr>
                <w:spacing w:val="-2"/>
                <w:lang w:val="de-CH"/>
              </w:rPr>
            </w:pPr>
            <w:r>
              <w:rPr>
                <w:spacing w:val="-2"/>
                <w:lang w:val="de-CH"/>
              </w:rPr>
              <w:t>Strassenein-</w:t>
            </w:r>
          </w:p>
          <w:p w:rsidR="00571695" w:rsidRDefault="00571695">
            <w:pPr>
              <w:tabs>
                <w:tab w:val="left" w:pos="0"/>
                <w:tab w:val="left" w:pos="1700"/>
                <w:tab w:val="left" w:pos="1983"/>
              </w:tabs>
              <w:rPr>
                <w:spacing w:val="-2"/>
                <w:lang w:val="de-CH"/>
              </w:rPr>
            </w:pPr>
            <w:r>
              <w:rPr>
                <w:spacing w:val="-2"/>
                <w:lang w:val="de-CH"/>
              </w:rPr>
              <w:t>teilung</w:t>
            </w:r>
          </w:p>
        </w:tc>
        <w:tc>
          <w:tcPr>
            <w:tcW w:w="7371" w:type="dxa"/>
          </w:tcPr>
          <w:p w:rsidR="00571695" w:rsidRDefault="00571695">
            <w:pPr>
              <w:tabs>
                <w:tab w:val="left" w:pos="567"/>
                <w:tab w:val="left" w:pos="1134"/>
                <w:tab w:val="left" w:pos="6795"/>
              </w:tabs>
              <w:jc w:val="both"/>
              <w:rPr>
                <w:spacing w:val="-2"/>
                <w:lang w:val="de-CH"/>
              </w:rPr>
            </w:pPr>
            <w:r>
              <w:rPr>
                <w:b/>
                <w:spacing w:val="-2"/>
                <w:lang w:val="de-CH"/>
              </w:rPr>
              <w:t>Art.  5.-</w:t>
            </w:r>
            <w:r>
              <w:rPr>
                <w:spacing w:val="-2"/>
                <w:lang w:val="de-CH"/>
              </w:rPr>
              <w:tab/>
              <w:t>Aufgrund des Verzeichnisses und der festgelegten Zonen</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im Bebauungsplan oder gegebenenfalls aufgrund des Bauperimeters nimmt der Gemeinderat die funktionelle Einteilung der bestehenden oder zu schaffenden Verkehrswege wie folgt vor :</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a)</w:t>
            </w:r>
            <w:r>
              <w:rPr>
                <w:spacing w:val="-2"/>
                <w:lang w:val="de-CH"/>
              </w:rPr>
              <w:tab/>
            </w:r>
            <w:r>
              <w:rPr>
                <w:spacing w:val="-2"/>
                <w:u w:val="single"/>
                <w:lang w:val="de-CH"/>
              </w:rPr>
              <w:t>Hauptstrassen</w:t>
            </w:r>
          </w:p>
          <w:p w:rsidR="00571695" w:rsidRDefault="00571695">
            <w:pPr>
              <w:tabs>
                <w:tab w:val="left" w:pos="567"/>
                <w:tab w:val="left" w:pos="1134"/>
                <w:tab w:val="left" w:pos="6795"/>
              </w:tabs>
              <w:ind w:left="564" w:hanging="564"/>
              <w:jc w:val="both"/>
              <w:rPr>
                <w:spacing w:val="-2"/>
                <w:lang w:val="de-CH"/>
              </w:rPr>
            </w:pPr>
            <w:r>
              <w:rPr>
                <w:spacing w:val="-2"/>
                <w:lang w:val="de-CH"/>
              </w:rPr>
              <w:tab/>
              <w:t>Sie gewährleisten hauptsächlich den Durchgangsverkehr durch die Gemeinde und die Hauptverbindungen zu Nachbargemei</w:t>
            </w:r>
            <w:r>
              <w:rPr>
                <w:spacing w:val="-2"/>
                <w:lang w:val="de-CH"/>
              </w:rPr>
              <w:t>n</w:t>
            </w:r>
            <w:r>
              <w:rPr>
                <w:spacing w:val="-2"/>
                <w:lang w:val="de-CH"/>
              </w:rPr>
              <w:t>den; sie stellen das Netzgerippe dar; die privaten Zugänge sind untersagt, die öffentlichen Zugänge beschränkt, das Parkieren ist nicht gestattet, ausser in Sonderfällen.</w:t>
            </w:r>
          </w:p>
          <w:p w:rsidR="00571695" w:rsidRDefault="00571695">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lang w:val="de-CH"/>
              </w:rPr>
            </w:pPr>
          </w:p>
          <w:p w:rsidR="00571695" w:rsidRDefault="00571695">
            <w:pPr>
              <w:keepNext/>
              <w:keepLines/>
              <w:tabs>
                <w:tab w:val="left" w:pos="567"/>
                <w:tab w:val="left" w:pos="1134"/>
                <w:tab w:val="left" w:pos="6795"/>
              </w:tabs>
              <w:jc w:val="both"/>
              <w:rPr>
                <w:spacing w:val="-2"/>
                <w:lang w:val="de-CH"/>
              </w:rPr>
            </w:pPr>
            <w:r>
              <w:rPr>
                <w:spacing w:val="-2"/>
                <w:lang w:val="de-CH"/>
              </w:rPr>
              <w:t>b)</w:t>
            </w:r>
            <w:r>
              <w:rPr>
                <w:spacing w:val="-2"/>
                <w:lang w:val="de-CH"/>
              </w:rPr>
              <w:tab/>
            </w:r>
            <w:r>
              <w:rPr>
                <w:spacing w:val="-2"/>
                <w:u w:val="single"/>
                <w:lang w:val="de-CH"/>
              </w:rPr>
              <w:t>Sammelstrassen</w:t>
            </w:r>
          </w:p>
          <w:p w:rsidR="00571695" w:rsidRDefault="00571695">
            <w:pPr>
              <w:keepNext/>
              <w:keepLines/>
              <w:tabs>
                <w:tab w:val="left" w:pos="567"/>
                <w:tab w:val="left" w:pos="1134"/>
                <w:tab w:val="left" w:pos="6795"/>
              </w:tabs>
              <w:ind w:left="567" w:hanging="567"/>
              <w:jc w:val="both"/>
              <w:rPr>
                <w:spacing w:val="-2"/>
                <w:lang w:val="de-CH"/>
              </w:rPr>
            </w:pPr>
            <w:r>
              <w:rPr>
                <w:spacing w:val="-2"/>
                <w:lang w:val="de-CH"/>
              </w:rPr>
              <w:tab/>
              <w:t>Sie sammeln die Erschliessungsstrassen und münden in die Hauptstrassen. Sie können ebenfalls Quartiere miteinander ve</w:t>
            </w:r>
            <w:r>
              <w:rPr>
                <w:spacing w:val="-2"/>
                <w:lang w:val="de-CH"/>
              </w:rPr>
              <w:t>r</w:t>
            </w:r>
            <w:r>
              <w:rPr>
                <w:spacing w:val="-2"/>
                <w:lang w:val="de-CH"/>
              </w:rPr>
              <w:t>binden. Die privaten Zugänge sind beschränkt und zusamme</w:t>
            </w:r>
            <w:r>
              <w:rPr>
                <w:spacing w:val="-2"/>
                <w:lang w:val="de-CH"/>
              </w:rPr>
              <w:t>n</w:t>
            </w:r>
            <w:r>
              <w:rPr>
                <w:spacing w:val="-2"/>
                <w:lang w:val="de-CH"/>
              </w:rPr>
              <w:t>gefasst; das Parkieren ist geregelt.</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c)</w:t>
            </w:r>
            <w:r>
              <w:rPr>
                <w:spacing w:val="-2"/>
                <w:lang w:val="de-CH"/>
              </w:rPr>
              <w:tab/>
            </w:r>
            <w:r>
              <w:rPr>
                <w:spacing w:val="-2"/>
                <w:u w:val="single"/>
                <w:lang w:val="de-CH"/>
              </w:rPr>
              <w:t>Sammelstrassen mit möglichen privaten Zugängen</w:t>
            </w:r>
          </w:p>
          <w:p w:rsidR="00571695" w:rsidRDefault="00571695">
            <w:pPr>
              <w:tabs>
                <w:tab w:val="left" w:pos="567"/>
                <w:tab w:val="left" w:pos="1134"/>
                <w:tab w:val="left" w:pos="6795"/>
              </w:tabs>
              <w:ind w:left="567" w:hanging="567"/>
              <w:jc w:val="both"/>
              <w:rPr>
                <w:spacing w:val="-2"/>
                <w:lang w:val="de-CH"/>
              </w:rPr>
            </w:pPr>
            <w:r>
              <w:rPr>
                <w:spacing w:val="-2"/>
                <w:lang w:val="de-CH"/>
              </w:rPr>
              <w:tab/>
              <w:t>Sie haben die gleiche Funktion wie die Sammelstrassen, jedoch in einem geringeren Grad, der private Zugänge wie auch das Parkieren von Fahrzeugen gestattet, sofern der Verkehrsfluss nicht gestört wird.</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d)</w:t>
            </w:r>
            <w:r>
              <w:rPr>
                <w:spacing w:val="-2"/>
                <w:lang w:val="de-CH"/>
              </w:rPr>
              <w:tab/>
            </w:r>
            <w:r>
              <w:rPr>
                <w:spacing w:val="-2"/>
                <w:u w:val="single"/>
                <w:lang w:val="de-CH"/>
              </w:rPr>
              <w:t>Erschliessungsstrassen</w:t>
            </w:r>
          </w:p>
          <w:p w:rsidR="00571695" w:rsidRDefault="00571695">
            <w:pPr>
              <w:tabs>
                <w:tab w:val="left" w:pos="567"/>
                <w:tab w:val="left" w:pos="1134"/>
                <w:tab w:val="left" w:pos="6795"/>
              </w:tabs>
              <w:ind w:left="567" w:hanging="567"/>
              <w:jc w:val="both"/>
              <w:rPr>
                <w:spacing w:val="-2"/>
                <w:lang w:val="de-CH"/>
              </w:rPr>
            </w:pPr>
            <w:r>
              <w:rPr>
                <w:spacing w:val="-2"/>
                <w:lang w:val="de-CH"/>
              </w:rPr>
              <w:tab/>
              <w:t>Sie übernehmen die unmittelbare Erschliessung der Parzellen, die für Wohn- oder Industriezwecke usw. bestimmt sind. Das Parkieren ist grundsätzlich gestattet. Ein Fahrstreifen ist inde</w:t>
            </w:r>
            <w:r>
              <w:rPr>
                <w:spacing w:val="-2"/>
                <w:lang w:val="de-CH"/>
              </w:rPr>
              <w:t>s</w:t>
            </w:r>
            <w:r>
              <w:rPr>
                <w:spacing w:val="-2"/>
                <w:lang w:val="de-CH"/>
              </w:rPr>
              <w:t>sen freizuhalten.</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e)</w:t>
            </w:r>
            <w:r>
              <w:rPr>
                <w:spacing w:val="-2"/>
                <w:lang w:val="de-CH"/>
              </w:rPr>
              <w:tab/>
            </w:r>
            <w:r>
              <w:rPr>
                <w:spacing w:val="-2"/>
                <w:u w:val="single"/>
                <w:lang w:val="de-CH"/>
              </w:rPr>
              <w:t>Andere Strassen</w:t>
            </w:r>
          </w:p>
          <w:p w:rsidR="00571695" w:rsidRDefault="00571695">
            <w:pPr>
              <w:tabs>
                <w:tab w:val="left" w:pos="567"/>
                <w:tab w:val="left" w:pos="1134"/>
                <w:tab w:val="left" w:pos="6795"/>
              </w:tabs>
              <w:ind w:left="567" w:hanging="567"/>
              <w:jc w:val="both"/>
              <w:rPr>
                <w:spacing w:val="-2"/>
                <w:lang w:val="de-CH"/>
              </w:rPr>
            </w:pPr>
            <w:r>
              <w:rPr>
                <w:spacing w:val="-2"/>
                <w:lang w:val="de-CH"/>
              </w:rPr>
              <w:tab/>
              <w:t>Sie gewährleisten den Verkehr in den Landwirtschaftszonen</w:t>
            </w:r>
            <w:r>
              <w:rPr>
                <w:spacing w:val="-2"/>
                <w:lang w:val="de-CH"/>
              </w:rPr>
              <w:br/>
              <w:t>ausserhalb des Bauperimeters. Sie können aufgrund der b</w:t>
            </w:r>
            <w:r>
              <w:rPr>
                <w:spacing w:val="-2"/>
                <w:lang w:val="de-CH"/>
              </w:rPr>
              <w:t>e</w:t>
            </w:r>
            <w:r>
              <w:rPr>
                <w:spacing w:val="-2"/>
                <w:lang w:val="de-CH"/>
              </w:rPr>
              <w:t>grenzten Bedeutung der Bestimmungsorte der benachbarten Gemeinden und der geringen Verkehrsdichte nicht den Haup</w:t>
            </w:r>
            <w:r>
              <w:rPr>
                <w:spacing w:val="-2"/>
                <w:lang w:val="de-CH"/>
              </w:rPr>
              <w:t>t</w:t>
            </w:r>
            <w:r>
              <w:rPr>
                <w:spacing w:val="-2"/>
                <w:lang w:val="de-CH"/>
              </w:rPr>
              <w:t>strassen gleichgestellt werden. Sie üben hauptsächlich die Fun</w:t>
            </w:r>
            <w:r>
              <w:rPr>
                <w:spacing w:val="-2"/>
                <w:lang w:val="de-CH"/>
              </w:rPr>
              <w:t>k</w:t>
            </w:r>
            <w:r>
              <w:rPr>
                <w:spacing w:val="-2"/>
                <w:lang w:val="de-CH"/>
              </w:rPr>
              <w:t>tion eines landwirtschaftlichen Zuganges aus. Die Benutzung</w:t>
            </w:r>
            <w:r>
              <w:rPr>
                <w:spacing w:val="-2"/>
                <w:lang w:val="de-CH"/>
              </w:rPr>
              <w:t>s</w:t>
            </w:r>
            <w:r>
              <w:rPr>
                <w:spacing w:val="-2"/>
                <w:lang w:val="de-CH"/>
              </w:rPr>
              <w:t xml:space="preserve">bedingungen sind die gleichen wie unter Lit. d) für </w:t>
            </w:r>
            <w:r w:rsidRPr="00CB51E4">
              <w:rPr>
                <w:spacing w:val="-2"/>
                <w:lang w:val="de-CH"/>
              </w:rPr>
              <w:t>Erschlie</w:t>
            </w:r>
            <w:r w:rsidRPr="00CB51E4">
              <w:rPr>
                <w:spacing w:val="-2"/>
                <w:lang w:val="de-CH"/>
              </w:rPr>
              <w:t>s</w:t>
            </w:r>
            <w:r w:rsidRPr="00CB51E4">
              <w:rPr>
                <w:spacing w:val="-2"/>
                <w:lang w:val="de-CH"/>
              </w:rPr>
              <w:t>sungsstrassen</w:t>
            </w:r>
            <w:r>
              <w:rPr>
                <w:spacing w:val="-2"/>
                <w:lang w:val="de-CH"/>
              </w:rPr>
              <w:t>.</w:t>
            </w:r>
          </w:p>
          <w:p w:rsidR="00571695" w:rsidRDefault="00571695">
            <w:pPr>
              <w:tabs>
                <w:tab w:val="left" w:pos="567"/>
                <w:tab w:val="left" w:pos="1134"/>
                <w:tab w:val="left" w:pos="6795"/>
              </w:tabs>
              <w:ind w:left="567" w:hanging="567"/>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Technische</w:t>
            </w:r>
            <w:r>
              <w:rPr>
                <w:spacing w:val="-2"/>
                <w:lang w:val="de-CH"/>
              </w:rPr>
              <w:br/>
              <w:t>E</w:t>
            </w:r>
            <w:r>
              <w:rPr>
                <w:spacing w:val="-2"/>
                <w:lang w:val="de-CH"/>
              </w:rPr>
              <w:t>i</w:t>
            </w:r>
            <w:r>
              <w:rPr>
                <w:spacing w:val="-2"/>
                <w:lang w:val="de-CH"/>
              </w:rPr>
              <w:t>genschaften</w:t>
            </w:r>
          </w:p>
        </w:tc>
        <w:tc>
          <w:tcPr>
            <w:tcW w:w="7371" w:type="dxa"/>
          </w:tcPr>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b/>
                <w:spacing w:val="-2"/>
                <w:lang w:val="de-CH"/>
              </w:rPr>
              <w:t>Art.  6.-</w:t>
            </w:r>
            <w:r>
              <w:rPr>
                <w:spacing w:val="-2"/>
                <w:lang w:val="de-CH"/>
              </w:rPr>
              <w:tab/>
              <w:t>Der Gemeinderat legt im Rahmen des Strassengesetzes</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und nach Funktion die technischen Eigenschaften der Ve</w:t>
            </w:r>
            <w:r>
              <w:rPr>
                <w:spacing w:val="-2"/>
                <w:lang w:val="de-CH"/>
              </w:rPr>
              <w:t>r</w:t>
            </w:r>
            <w:r>
              <w:rPr>
                <w:spacing w:val="-2"/>
                <w:lang w:val="de-CH"/>
              </w:rPr>
              <w:t>kehrswege und ihrer Nebenanlagen fest, die zu den öffentlichen S</w:t>
            </w:r>
            <w:r>
              <w:rPr>
                <w:spacing w:val="-2"/>
                <w:lang w:val="de-CH"/>
              </w:rPr>
              <w:t>a</w:t>
            </w:r>
            <w:r>
              <w:rPr>
                <w:spacing w:val="-2"/>
                <w:lang w:val="de-CH"/>
              </w:rPr>
              <w:t>chen gehören oder dazu bestimmt sind.</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Zweckbestim-mung und</w:t>
            </w:r>
          </w:p>
          <w:p w:rsidR="00571695" w:rsidRDefault="00571695">
            <w:pPr>
              <w:tabs>
                <w:tab w:val="left" w:pos="0"/>
                <w:tab w:val="left" w:pos="1700"/>
                <w:tab w:val="left" w:pos="1983"/>
              </w:tabs>
              <w:rPr>
                <w:spacing w:val="-2"/>
                <w:lang w:val="de-CH"/>
              </w:rPr>
            </w:pPr>
            <w:r>
              <w:rPr>
                <w:spacing w:val="-2"/>
                <w:lang w:val="de-CH"/>
              </w:rPr>
              <w:t>Änderung</w:t>
            </w:r>
          </w:p>
        </w:tc>
        <w:tc>
          <w:tcPr>
            <w:tcW w:w="7371" w:type="dxa"/>
          </w:tcPr>
          <w:p w:rsidR="00571695" w:rsidRDefault="00571695">
            <w:pPr>
              <w:tabs>
                <w:tab w:val="left" w:pos="567"/>
                <w:tab w:val="left" w:pos="1134"/>
                <w:tab w:val="left" w:pos="6795"/>
              </w:tabs>
              <w:jc w:val="both"/>
              <w:rPr>
                <w:b/>
                <w:spacing w:val="-2"/>
                <w:lang w:val="de-CH"/>
              </w:rPr>
            </w:pPr>
          </w:p>
          <w:p w:rsidR="00571695" w:rsidRDefault="00571695">
            <w:pPr>
              <w:tabs>
                <w:tab w:val="left" w:pos="567"/>
                <w:tab w:val="left" w:pos="1134"/>
                <w:tab w:val="left" w:pos="6795"/>
              </w:tabs>
              <w:jc w:val="both"/>
              <w:rPr>
                <w:spacing w:val="-2"/>
                <w:lang w:val="de-CH"/>
              </w:rPr>
            </w:pPr>
            <w:r>
              <w:rPr>
                <w:b/>
                <w:spacing w:val="-2"/>
                <w:lang w:val="de-CH"/>
              </w:rPr>
              <w:t>Art.  7.-</w:t>
            </w:r>
            <w:r>
              <w:rPr>
                <w:spacing w:val="-2"/>
                <w:lang w:val="de-CH"/>
              </w:rPr>
              <w:tab/>
              <w:t>Die Zweckbestimmung und -änderung der</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Strassen</w:t>
            </w:r>
            <w:r w:rsidR="008F00A8">
              <w:rPr>
                <w:spacing w:val="-2"/>
                <w:lang w:val="de-CH"/>
              </w:rPr>
              <w:t xml:space="preserve"> </w:t>
            </w:r>
            <w:r>
              <w:rPr>
                <w:spacing w:val="-2"/>
                <w:lang w:val="de-CH"/>
              </w:rPr>
              <w:t>erfolgen gemäss Artikel 17 ff. des Strasseng</w:t>
            </w:r>
            <w:r>
              <w:rPr>
                <w:spacing w:val="-2"/>
                <w:lang w:val="de-CH"/>
              </w:rPr>
              <w:t>e</w:t>
            </w:r>
            <w:r>
              <w:rPr>
                <w:spacing w:val="-2"/>
                <w:lang w:val="de-CH"/>
              </w:rPr>
              <w:t>setzes.</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r>
              <w:rPr>
                <w:spacing w:val="-2"/>
                <w:lang w:val="de-CH"/>
              </w:rPr>
              <w:lastRenderedPageBreak/>
              <w:t>Plangenehmi-gung und</w:t>
            </w:r>
          </w:p>
          <w:p w:rsidR="00571695" w:rsidRDefault="00571695">
            <w:pPr>
              <w:tabs>
                <w:tab w:val="left" w:pos="0"/>
                <w:tab w:val="left" w:pos="1700"/>
                <w:tab w:val="left" w:pos="1983"/>
              </w:tabs>
              <w:rPr>
                <w:spacing w:val="-2"/>
                <w:lang w:val="de-CH"/>
              </w:rPr>
            </w:pPr>
            <w:r>
              <w:rPr>
                <w:spacing w:val="-2"/>
                <w:lang w:val="de-CH"/>
              </w:rPr>
              <w:t>Baubewilligung</w:t>
            </w:r>
          </w:p>
        </w:tc>
        <w:tc>
          <w:tcPr>
            <w:tcW w:w="7371" w:type="dxa"/>
          </w:tcPr>
          <w:p w:rsidR="00571695" w:rsidRDefault="00571695">
            <w:pPr>
              <w:tabs>
                <w:tab w:val="left" w:pos="-2"/>
                <w:tab w:val="left" w:pos="567"/>
                <w:tab w:val="left" w:pos="1134"/>
                <w:tab w:val="left" w:pos="6795"/>
              </w:tabs>
              <w:jc w:val="both"/>
              <w:rPr>
                <w:spacing w:val="-2"/>
                <w:lang w:val="de-CH"/>
              </w:rPr>
            </w:pPr>
            <w:r>
              <w:rPr>
                <w:b/>
                <w:spacing w:val="-2"/>
                <w:lang w:val="de-CH"/>
              </w:rPr>
              <w:t>Art.  8.-</w:t>
            </w:r>
            <w:r>
              <w:rPr>
                <w:spacing w:val="-2"/>
                <w:lang w:val="de-CH"/>
              </w:rPr>
              <w:tab/>
              <w:t xml:space="preserve">Die Genehmigung der Pläne durch die </w:t>
            </w:r>
            <w:r w:rsidR="00697DBF" w:rsidRPr="00697DBF">
              <w:rPr>
                <w:lang w:val="de-CH"/>
              </w:rPr>
              <w:t xml:space="preserve">Raumplanungs-, Umwelt- und Baudirektion </w:t>
            </w:r>
            <w:r>
              <w:rPr>
                <w:spacing w:val="-2"/>
                <w:lang w:val="de-CH"/>
              </w:rPr>
              <w:t>und</w:t>
            </w:r>
          </w:p>
          <w:p w:rsidR="00571695" w:rsidRDefault="00571695">
            <w:pPr>
              <w:tabs>
                <w:tab w:val="left" w:pos="-2"/>
                <w:tab w:val="left" w:pos="567"/>
                <w:tab w:val="left" w:pos="1134"/>
                <w:tab w:val="left" w:pos="6795"/>
              </w:tabs>
              <w:jc w:val="both"/>
              <w:rPr>
                <w:spacing w:val="-2"/>
                <w:lang w:val="de-CH"/>
              </w:rPr>
            </w:pPr>
            <w:r>
              <w:rPr>
                <w:spacing w:val="-2"/>
                <w:lang w:val="de-CH"/>
              </w:rPr>
              <w:tab/>
            </w:r>
            <w:r>
              <w:rPr>
                <w:spacing w:val="-2"/>
                <w:lang w:val="de-CH"/>
              </w:rPr>
              <w:tab/>
              <w:t>die Erteilung der Baubewilligung durch den Oberamtmann laut Strassengesetz und Raumplanungs- und Baugesetz bleiben vo</w:t>
            </w:r>
            <w:r>
              <w:rPr>
                <w:spacing w:val="-2"/>
                <w:lang w:val="de-CH"/>
              </w:rPr>
              <w:t>r</w:t>
            </w:r>
            <w:r>
              <w:rPr>
                <w:spacing w:val="-2"/>
                <w:lang w:val="de-CH"/>
              </w:rPr>
              <w:t>behalten.</w:t>
            </w:r>
          </w:p>
          <w:p w:rsidR="00571695" w:rsidRDefault="00571695">
            <w:pPr>
              <w:tabs>
                <w:tab w:val="left" w:pos="-2"/>
                <w:tab w:val="left" w:pos="567"/>
                <w:tab w:val="left" w:pos="1134"/>
                <w:tab w:val="left" w:pos="6795"/>
              </w:tabs>
              <w:jc w:val="both"/>
              <w:rPr>
                <w:b/>
                <w:spacing w:val="-2"/>
                <w:lang w:val="de-CH"/>
              </w:rPr>
            </w:pPr>
          </w:p>
          <w:p w:rsidR="00571695" w:rsidRDefault="00571695">
            <w:pPr>
              <w:tabs>
                <w:tab w:val="left" w:pos="-2"/>
                <w:tab w:val="left" w:pos="567"/>
                <w:tab w:val="left" w:pos="1134"/>
                <w:tab w:val="left" w:pos="6795"/>
              </w:tabs>
              <w:jc w:val="both"/>
              <w:rPr>
                <w:b/>
                <w:spacing w:val="-2"/>
                <w:lang w:val="de-CH"/>
              </w:rPr>
            </w:pPr>
          </w:p>
          <w:p w:rsidR="00571695" w:rsidRDefault="00571695">
            <w:pPr>
              <w:tabs>
                <w:tab w:val="left" w:pos="-2"/>
                <w:tab w:val="left" w:pos="567"/>
                <w:tab w:val="left" w:pos="1134"/>
                <w:tab w:val="left" w:pos="6795"/>
              </w:tabs>
              <w:jc w:val="both"/>
              <w:rPr>
                <w:b/>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tc>
        <w:tc>
          <w:tcPr>
            <w:tcW w:w="7371" w:type="dxa"/>
          </w:tcPr>
          <w:p w:rsidR="00571695" w:rsidRDefault="00571695">
            <w:pPr>
              <w:tabs>
                <w:tab w:val="left" w:pos="567"/>
                <w:tab w:val="left" w:pos="1134"/>
                <w:tab w:val="left" w:pos="6795"/>
              </w:tabs>
              <w:jc w:val="both"/>
              <w:rPr>
                <w:spacing w:val="-2"/>
                <w:lang w:val="de-CH"/>
              </w:rPr>
            </w:pPr>
            <w:r>
              <w:rPr>
                <w:b/>
                <w:spacing w:val="-2"/>
                <w:lang w:val="de-CH"/>
              </w:rPr>
              <w:t>II.</w:t>
            </w:r>
            <w:r>
              <w:rPr>
                <w:b/>
                <w:spacing w:val="-2"/>
                <w:lang w:val="de-CH"/>
              </w:rPr>
              <w:tab/>
              <w:t>BEITRÄGE DER GRUNDEIGENTÜMER</w:t>
            </w: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Beschluss zur</w:t>
            </w:r>
          </w:p>
          <w:p w:rsidR="00571695" w:rsidRDefault="00571695">
            <w:pPr>
              <w:tabs>
                <w:tab w:val="left" w:pos="0"/>
                <w:tab w:val="left" w:pos="1700"/>
                <w:tab w:val="left" w:pos="1983"/>
              </w:tabs>
              <w:rPr>
                <w:spacing w:val="-2"/>
                <w:lang w:val="de-CH"/>
              </w:rPr>
            </w:pPr>
            <w:r>
              <w:rPr>
                <w:spacing w:val="-2"/>
                <w:lang w:val="de-CH"/>
              </w:rPr>
              <w:t>Arbeits-</w:t>
            </w:r>
          </w:p>
          <w:p w:rsidR="00571695" w:rsidRDefault="00571695">
            <w:pPr>
              <w:tabs>
                <w:tab w:val="left" w:pos="0"/>
                <w:tab w:val="left" w:pos="1700"/>
                <w:tab w:val="left" w:pos="1983"/>
              </w:tabs>
              <w:rPr>
                <w:spacing w:val="-2"/>
                <w:lang w:val="de-CH"/>
              </w:rPr>
            </w:pPr>
            <w:r>
              <w:rPr>
                <w:spacing w:val="-2"/>
                <w:lang w:val="de-CH"/>
              </w:rPr>
              <w:t>ausführung</w:t>
            </w:r>
          </w:p>
        </w:tc>
        <w:tc>
          <w:tcPr>
            <w:tcW w:w="7371" w:type="dxa"/>
          </w:tcPr>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b/>
                <w:spacing w:val="-2"/>
                <w:lang w:val="de-CH"/>
              </w:rPr>
              <w:t>Art.  9.-</w:t>
            </w:r>
            <w:r>
              <w:rPr>
                <w:spacing w:val="-2"/>
                <w:lang w:val="de-CH"/>
              </w:rPr>
              <w:tab/>
              <w:t>Unter Vorbehalt der Gewährung der erforderlichen Kredite</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durch die Gemeindeversammlung entscheidet der G</w:t>
            </w:r>
            <w:r>
              <w:rPr>
                <w:spacing w:val="-2"/>
                <w:lang w:val="de-CH"/>
              </w:rPr>
              <w:t>e</w:t>
            </w:r>
            <w:r>
              <w:rPr>
                <w:spacing w:val="-2"/>
                <w:lang w:val="de-CH"/>
              </w:rPr>
              <w:t>meinderat über den Ausbau und die Instandsetzung der Gemei</w:t>
            </w:r>
            <w:r>
              <w:rPr>
                <w:spacing w:val="-2"/>
                <w:lang w:val="de-CH"/>
              </w:rPr>
              <w:t>n</w:t>
            </w:r>
            <w:r>
              <w:rPr>
                <w:spacing w:val="-2"/>
                <w:lang w:val="de-CH"/>
              </w:rPr>
              <w:t>destrassen und über den Zeitpunkt der Ausführung.</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Finanzierung</w:t>
            </w:r>
          </w:p>
        </w:tc>
        <w:tc>
          <w:tcPr>
            <w:tcW w:w="7371" w:type="dxa"/>
          </w:tcPr>
          <w:p w:rsidR="00571695" w:rsidRDefault="00571695">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b/>
                <w:spacing w:val="-2"/>
                <w:lang w:val="de-CH"/>
              </w:rPr>
              <w:t>Art. 10.-</w:t>
            </w:r>
            <w:r>
              <w:rPr>
                <w:spacing w:val="-2"/>
                <w:lang w:val="de-CH"/>
              </w:rPr>
              <w:tab/>
              <w:t>Der Ausbau und die Instandsetzung der Verkehrswege mit</w:t>
            </w:r>
          </w:p>
          <w:p w:rsidR="00571695" w:rsidRDefault="00571695">
            <w:pPr>
              <w:tabs>
                <w:tab w:val="left" w:pos="-2268"/>
                <w:tab w:val="left" w:pos="-1984"/>
                <w:tab w:val="left" w:pos="-1701"/>
                <w:tab w:val="left" w:pos="-1418"/>
                <w:tab w:val="left" w:pos="-1135"/>
                <w:tab w:val="left" w:pos="-852"/>
                <w:tab w:val="left" w:pos="-568"/>
                <w:tab w:val="left" w:pos="-285"/>
                <w:tab w:val="left" w:pos="-2"/>
                <w:tab w:val="left" w:pos="1134"/>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lang w:val="de-CH"/>
              </w:rPr>
            </w:pPr>
            <w:r>
              <w:rPr>
                <w:spacing w:val="-2"/>
                <w:lang w:val="de-CH"/>
              </w:rPr>
              <w:tab/>
              <w:t>den Nebenanlagen werden durch das Budget, durch allfä</w:t>
            </w:r>
            <w:r>
              <w:rPr>
                <w:spacing w:val="-2"/>
                <w:lang w:val="de-CH"/>
              </w:rPr>
              <w:t>l</w:t>
            </w:r>
            <w:r>
              <w:rPr>
                <w:spacing w:val="-2"/>
                <w:lang w:val="de-CH"/>
              </w:rPr>
              <w:t>lige Subventionen und durch Beiträge der Grundeigentümer, deren Grundstücke einen Vorteil aus dem Bauwerk ziehen, finanziert.</w:t>
            </w:r>
          </w:p>
          <w:p w:rsidR="00571695" w:rsidRDefault="00571695">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Massgebliche</w:t>
            </w:r>
          </w:p>
          <w:p w:rsidR="00571695" w:rsidRDefault="00571695">
            <w:pPr>
              <w:tabs>
                <w:tab w:val="left" w:pos="0"/>
                <w:tab w:val="left" w:pos="1700"/>
                <w:tab w:val="left" w:pos="1983"/>
              </w:tabs>
              <w:rPr>
                <w:spacing w:val="-2"/>
                <w:lang w:val="de-CH"/>
              </w:rPr>
            </w:pPr>
            <w:r>
              <w:rPr>
                <w:spacing w:val="-2"/>
                <w:lang w:val="de-CH"/>
              </w:rPr>
              <w:t>Kosten</w:t>
            </w:r>
          </w:p>
        </w:tc>
        <w:tc>
          <w:tcPr>
            <w:tcW w:w="7371" w:type="dxa"/>
          </w:tcPr>
          <w:p w:rsidR="00571695" w:rsidRDefault="00571695">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b/>
                <w:spacing w:val="-2"/>
                <w:lang w:val="de-CH"/>
              </w:rPr>
              <w:t>Art. 11.-</w:t>
            </w:r>
            <w:r>
              <w:rPr>
                <w:spacing w:val="-2"/>
                <w:lang w:val="de-CH"/>
              </w:rPr>
              <w:tab/>
              <w:t xml:space="preserve">Der zu verteilende Kostenbetrag setzt sich aus allen </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notwendigen Ausgaben für den Bau oder die Instandse</w:t>
            </w:r>
            <w:r>
              <w:rPr>
                <w:spacing w:val="-2"/>
                <w:lang w:val="de-CH"/>
              </w:rPr>
              <w:t>t</w:t>
            </w:r>
            <w:r>
              <w:rPr>
                <w:spacing w:val="-2"/>
                <w:lang w:val="de-CH"/>
              </w:rPr>
              <w:t>zung eines Bauwerkes zusammen. Er enthält namentlich die Kosten für Projektierung, Bauleitung, Grundstückerwerb, Geometer, Kataster, Vermarkung, administrative Kosten, Bauzinsen, ferner auch die Kosten für Nebenanlagen wie Trottoirs, Radwege und Radstreifen, Strasse</w:t>
            </w:r>
            <w:r>
              <w:rPr>
                <w:spacing w:val="-2"/>
                <w:lang w:val="de-CH"/>
              </w:rPr>
              <w:t>n</w:t>
            </w:r>
            <w:r>
              <w:rPr>
                <w:spacing w:val="-2"/>
                <w:lang w:val="de-CH"/>
              </w:rPr>
              <w:t>schultern, Mauern, Brücken, Kanalisationen, Beleuchtung, Schutzba</w:t>
            </w:r>
            <w:r>
              <w:rPr>
                <w:spacing w:val="-2"/>
                <w:lang w:val="de-CH"/>
              </w:rPr>
              <w:t>u</w:t>
            </w:r>
            <w:r>
              <w:rPr>
                <w:spacing w:val="-2"/>
                <w:lang w:val="de-CH"/>
              </w:rPr>
              <w:t>ten, Änderung von Zufahrten.</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Gesamtbeteili-gung der</w:t>
            </w:r>
          </w:p>
          <w:p w:rsidR="00571695" w:rsidRDefault="00571695">
            <w:pPr>
              <w:tabs>
                <w:tab w:val="left" w:pos="0"/>
                <w:tab w:val="left" w:pos="1700"/>
                <w:tab w:val="left" w:pos="1983"/>
              </w:tabs>
              <w:rPr>
                <w:spacing w:val="-2"/>
                <w:lang w:val="de-CH"/>
              </w:rPr>
            </w:pPr>
            <w:r>
              <w:rPr>
                <w:spacing w:val="-2"/>
                <w:lang w:val="de-CH"/>
              </w:rPr>
              <w:t xml:space="preserve">Eigentümer </w:t>
            </w:r>
            <w:r>
              <w:rPr>
                <w:rStyle w:val="Appelnotedebasdep"/>
                <w:spacing w:val="-2"/>
                <w:lang w:val="de-CH"/>
              </w:rPr>
              <w:footnoteReference w:id="1"/>
            </w:r>
          </w:p>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p>
        </w:tc>
        <w:tc>
          <w:tcPr>
            <w:tcW w:w="7371" w:type="dxa"/>
          </w:tcPr>
          <w:p w:rsidR="00571695" w:rsidRDefault="00571695">
            <w:pPr>
              <w:tabs>
                <w:tab w:val="left" w:pos="567"/>
                <w:tab w:val="left" w:pos="1134"/>
                <w:tab w:val="left" w:pos="6795"/>
              </w:tabs>
              <w:jc w:val="both"/>
              <w:rPr>
                <w:b/>
                <w:spacing w:val="-2"/>
                <w:lang w:val="de-CH"/>
              </w:rPr>
            </w:pPr>
          </w:p>
          <w:p w:rsidR="00571695" w:rsidRDefault="00571695">
            <w:pPr>
              <w:tabs>
                <w:tab w:val="left" w:pos="567"/>
                <w:tab w:val="left" w:pos="1134"/>
                <w:tab w:val="left" w:pos="6795"/>
              </w:tabs>
              <w:jc w:val="both"/>
              <w:rPr>
                <w:spacing w:val="-2"/>
                <w:lang w:val="de-CH"/>
              </w:rPr>
            </w:pPr>
            <w:r>
              <w:rPr>
                <w:b/>
                <w:spacing w:val="-2"/>
                <w:lang w:val="de-CH"/>
              </w:rPr>
              <w:t>Art. 12.-</w:t>
            </w:r>
            <w:r>
              <w:rPr>
                <w:spacing w:val="-2"/>
                <w:lang w:val="de-CH"/>
              </w:rPr>
              <w:tab/>
              <w:t>Sie ist wie folgt festgelegt :</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w:t>
            </w:r>
            <w:r>
              <w:rPr>
                <w:spacing w:val="-2"/>
                <w:lang w:val="de-CH"/>
              </w:rPr>
              <w:tab/>
            </w:r>
            <w:r>
              <w:rPr>
                <w:spacing w:val="-2"/>
                <w:lang w:val="de-CH"/>
              </w:rPr>
              <w:tab/>
              <w:t>für Hauptstrassen</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w:t>
            </w:r>
            <w:r>
              <w:rPr>
                <w:spacing w:val="-2"/>
                <w:lang w:val="de-CH"/>
              </w:rPr>
              <w:tab/>
            </w:r>
            <w:r>
              <w:rPr>
                <w:spacing w:val="-2"/>
                <w:lang w:val="de-CH"/>
              </w:rPr>
              <w:tab/>
              <w:t>für Sammelstrassen</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w:t>
            </w:r>
            <w:r>
              <w:rPr>
                <w:spacing w:val="-2"/>
                <w:lang w:val="de-CH"/>
              </w:rPr>
              <w:tab/>
            </w:r>
            <w:r>
              <w:rPr>
                <w:spacing w:val="-2"/>
                <w:lang w:val="de-CH"/>
              </w:rPr>
              <w:tab/>
              <w:t>für Sammelstrassen mit privaten Zugängen</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w:t>
            </w:r>
            <w:r>
              <w:rPr>
                <w:spacing w:val="-2"/>
                <w:lang w:val="de-CH"/>
              </w:rPr>
              <w:tab/>
            </w:r>
            <w:r>
              <w:rPr>
                <w:spacing w:val="-2"/>
                <w:lang w:val="de-CH"/>
              </w:rPr>
              <w:tab/>
              <w:t>für Erschliessungsstrassen</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w:t>
            </w:r>
            <w:r>
              <w:rPr>
                <w:spacing w:val="-2"/>
                <w:lang w:val="de-CH"/>
              </w:rPr>
              <w:tab/>
            </w:r>
            <w:r>
              <w:rPr>
                <w:spacing w:val="-2"/>
                <w:lang w:val="de-CH"/>
              </w:rPr>
              <w:tab/>
              <w:t>für andere Strassen</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w:t>
            </w:r>
            <w:r>
              <w:rPr>
                <w:spacing w:val="-2"/>
                <w:lang w:val="de-CH"/>
              </w:rPr>
              <w:tab/>
            </w:r>
            <w:r>
              <w:rPr>
                <w:spacing w:val="-2"/>
                <w:lang w:val="de-CH"/>
              </w:rPr>
              <w:tab/>
              <w:t>für Trottoirs längs einer Kantonalstrasse.</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tc>
        <w:tc>
          <w:tcPr>
            <w:tcW w:w="7371" w:type="dxa"/>
          </w:tcPr>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Für die andern Nebenanlagen werden die Ansätze jener Strassen a</w:t>
            </w:r>
            <w:r>
              <w:rPr>
                <w:spacing w:val="-2"/>
                <w:lang w:val="de-CH"/>
              </w:rPr>
              <w:t>n</w:t>
            </w:r>
            <w:r>
              <w:rPr>
                <w:spacing w:val="-2"/>
                <w:lang w:val="de-CH"/>
              </w:rPr>
              <w:t>gewendet, die sie ergänzen.</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r>
              <w:rPr>
                <w:spacing w:val="-2"/>
                <w:lang w:val="de-CH"/>
              </w:rPr>
              <w:lastRenderedPageBreak/>
              <w:t>Verteilungs-</w:t>
            </w:r>
          </w:p>
          <w:p w:rsidR="00571695" w:rsidRDefault="00571695">
            <w:pPr>
              <w:tabs>
                <w:tab w:val="left" w:pos="0"/>
                <w:tab w:val="left" w:pos="1700"/>
                <w:tab w:val="left" w:pos="1983"/>
              </w:tabs>
              <w:rPr>
                <w:spacing w:val="-2"/>
                <w:lang w:val="de-CH"/>
              </w:rPr>
            </w:pPr>
            <w:r>
              <w:rPr>
                <w:spacing w:val="-2"/>
                <w:lang w:val="de-CH"/>
              </w:rPr>
              <w:t>grundsätze</w:t>
            </w:r>
          </w:p>
        </w:tc>
        <w:tc>
          <w:tcPr>
            <w:tcW w:w="7371" w:type="dxa"/>
          </w:tcPr>
          <w:p w:rsidR="00571695" w:rsidRDefault="00571695">
            <w:pPr>
              <w:tabs>
                <w:tab w:val="left" w:pos="567"/>
                <w:tab w:val="left" w:pos="1134"/>
                <w:tab w:val="left" w:pos="6795"/>
              </w:tabs>
              <w:jc w:val="both"/>
              <w:rPr>
                <w:spacing w:val="-2"/>
                <w:lang w:val="de-CH"/>
              </w:rPr>
            </w:pPr>
            <w:r>
              <w:rPr>
                <w:b/>
                <w:spacing w:val="-2"/>
                <w:lang w:val="de-CH"/>
              </w:rPr>
              <w:t>Art. 13.-</w:t>
            </w:r>
            <w:r>
              <w:rPr>
                <w:spacing w:val="-2"/>
                <w:lang w:val="de-CH"/>
              </w:rPr>
              <w:tab/>
              <w:t>Um die Beteiligung jedes betroffenen Eigentümers</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festzulegen, ist ein Perimeter aufzustellen, der alle Grun</w:t>
            </w:r>
            <w:r>
              <w:rPr>
                <w:spacing w:val="-2"/>
                <w:lang w:val="de-CH"/>
              </w:rPr>
              <w:t>d</w:t>
            </w:r>
            <w:r>
              <w:rPr>
                <w:spacing w:val="-2"/>
                <w:lang w:val="de-CH"/>
              </w:rPr>
              <w:t>stücke umfasst, deren Eigentümer einen Vorteil daraus ziehen. Der einzelne Beitrag eines jeden Eigentümers ist aufgrund der beso</w:t>
            </w:r>
            <w:r>
              <w:rPr>
                <w:spacing w:val="-2"/>
                <w:lang w:val="de-CH"/>
              </w:rPr>
              <w:t>n</w:t>
            </w:r>
            <w:r>
              <w:rPr>
                <w:spacing w:val="-2"/>
                <w:lang w:val="de-CH"/>
              </w:rPr>
              <w:t xml:space="preserve">deren Bedingungen festzulegen: Nutzung und Beschaffenheit des Geländes, </w:t>
            </w:r>
            <w:r w:rsidR="00697DBF">
              <w:rPr>
                <w:spacing w:val="-2"/>
                <w:lang w:val="de-CH"/>
              </w:rPr>
              <w:t>Geschossflächenziffer oder Baumassenziffer</w:t>
            </w:r>
            <w:r>
              <w:rPr>
                <w:spacing w:val="-2"/>
                <w:lang w:val="de-CH"/>
              </w:rPr>
              <w:t>, Zufahrtsb</w:t>
            </w:r>
            <w:r>
              <w:rPr>
                <w:spacing w:val="-2"/>
                <w:lang w:val="de-CH"/>
              </w:rPr>
              <w:t>e</w:t>
            </w:r>
            <w:r>
              <w:rPr>
                <w:spacing w:val="-2"/>
                <w:lang w:val="de-CH"/>
              </w:rPr>
              <w:t>dingungen, Lage der Parzelle hinsichtlich des Bauwerkes, Fläche des Grundst</w:t>
            </w:r>
            <w:r>
              <w:rPr>
                <w:spacing w:val="-2"/>
                <w:lang w:val="de-CH"/>
              </w:rPr>
              <w:t>ü</w:t>
            </w:r>
            <w:r>
              <w:rPr>
                <w:spacing w:val="-2"/>
                <w:lang w:val="de-CH"/>
              </w:rPr>
              <w:t>ckes.</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b/>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tc>
        <w:tc>
          <w:tcPr>
            <w:tcW w:w="7371" w:type="dxa"/>
          </w:tcPr>
          <w:p w:rsidR="00571695" w:rsidRDefault="00571695">
            <w:pPr>
              <w:tabs>
                <w:tab w:val="left" w:pos="567"/>
                <w:tab w:val="left" w:pos="1134"/>
              </w:tabs>
              <w:jc w:val="both"/>
              <w:rPr>
                <w:b/>
                <w:spacing w:val="-2"/>
                <w:lang w:val="de-CH"/>
              </w:rPr>
            </w:pPr>
            <w:r>
              <w:rPr>
                <w:b/>
                <w:spacing w:val="-2"/>
                <w:lang w:val="de-CH"/>
              </w:rPr>
              <w:t>III.</w:t>
            </w:r>
            <w:r>
              <w:rPr>
                <w:b/>
                <w:spacing w:val="-2"/>
                <w:lang w:val="de-CH"/>
              </w:rPr>
              <w:tab/>
              <w:t>VERFAHREN</w:t>
            </w:r>
          </w:p>
          <w:p w:rsidR="00571695" w:rsidRDefault="00571695">
            <w:pPr>
              <w:tabs>
                <w:tab w:val="left" w:pos="567"/>
                <w:tab w:val="left" w:pos="1134"/>
              </w:tabs>
              <w:jc w:val="both"/>
              <w:rPr>
                <w:b/>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Schätzungs-</w:t>
            </w:r>
          </w:p>
          <w:p w:rsidR="00571695" w:rsidRDefault="00571695">
            <w:pPr>
              <w:tabs>
                <w:tab w:val="left" w:pos="0"/>
                <w:tab w:val="left" w:pos="1700"/>
                <w:tab w:val="left" w:pos="1983"/>
              </w:tabs>
              <w:rPr>
                <w:spacing w:val="-2"/>
                <w:lang w:val="de-CH"/>
              </w:rPr>
            </w:pPr>
            <w:r>
              <w:rPr>
                <w:spacing w:val="-2"/>
                <w:lang w:val="de-CH"/>
              </w:rPr>
              <w:t>kommission</w:t>
            </w:r>
          </w:p>
        </w:tc>
        <w:tc>
          <w:tcPr>
            <w:tcW w:w="7371" w:type="dxa"/>
          </w:tcPr>
          <w:p w:rsidR="00571695" w:rsidRDefault="00571695">
            <w:pPr>
              <w:tabs>
                <w:tab w:val="left" w:pos="567"/>
                <w:tab w:val="left" w:pos="1134"/>
              </w:tabs>
              <w:jc w:val="both"/>
              <w:rPr>
                <w:b/>
                <w:spacing w:val="-2"/>
                <w:lang w:val="de-CH"/>
              </w:rPr>
            </w:pPr>
          </w:p>
          <w:p w:rsidR="00571695" w:rsidRDefault="00571695">
            <w:pPr>
              <w:tabs>
                <w:tab w:val="left" w:pos="567"/>
                <w:tab w:val="left" w:pos="1134"/>
              </w:tabs>
              <w:jc w:val="both"/>
              <w:rPr>
                <w:spacing w:val="-2"/>
                <w:lang w:val="de-CH"/>
              </w:rPr>
            </w:pPr>
            <w:r>
              <w:rPr>
                <w:b/>
                <w:spacing w:val="-2"/>
                <w:lang w:val="de-CH"/>
              </w:rPr>
              <w:t>Art. 14.-</w:t>
            </w:r>
            <w:r>
              <w:rPr>
                <w:spacing w:val="-2"/>
                <w:lang w:val="de-CH"/>
              </w:rPr>
              <w:tab/>
              <w:t>Der Gemeinderat kann eine Schätzungskommission</w:t>
            </w:r>
          </w:p>
          <w:p w:rsidR="00571695" w:rsidRDefault="00571695">
            <w:pPr>
              <w:tabs>
                <w:tab w:val="left" w:pos="567"/>
                <w:tab w:val="left" w:pos="1134"/>
              </w:tabs>
              <w:jc w:val="both"/>
              <w:rPr>
                <w:spacing w:val="-2"/>
                <w:lang w:val="de-CH"/>
              </w:rPr>
            </w:pPr>
            <w:r>
              <w:rPr>
                <w:spacing w:val="-2"/>
                <w:lang w:val="de-CH"/>
              </w:rPr>
              <w:tab/>
            </w:r>
            <w:r>
              <w:rPr>
                <w:spacing w:val="-2"/>
                <w:lang w:val="de-CH"/>
              </w:rPr>
              <w:tab/>
              <w:t>ernennen, die aus drei neutralen Fachleuten zusamme</w:t>
            </w:r>
            <w:r>
              <w:rPr>
                <w:spacing w:val="-2"/>
                <w:lang w:val="de-CH"/>
              </w:rPr>
              <w:t>n</w:t>
            </w:r>
            <w:r>
              <w:rPr>
                <w:spacing w:val="-2"/>
                <w:lang w:val="de-CH"/>
              </w:rPr>
              <w:t>gesetzt ist.</w:t>
            </w:r>
          </w:p>
          <w:p w:rsidR="00571695" w:rsidRDefault="00571695">
            <w:pPr>
              <w:tabs>
                <w:tab w:val="left" w:pos="567"/>
                <w:tab w:val="left" w:pos="1134"/>
              </w:tabs>
              <w:jc w:val="both"/>
              <w:rPr>
                <w:spacing w:val="-2"/>
                <w:lang w:val="de-CH"/>
              </w:rPr>
            </w:pPr>
          </w:p>
          <w:p w:rsidR="00571695" w:rsidRDefault="00571695">
            <w:pPr>
              <w:tabs>
                <w:tab w:val="left" w:pos="567"/>
                <w:tab w:val="left" w:pos="1134"/>
              </w:tabs>
              <w:jc w:val="both"/>
              <w:rPr>
                <w:spacing w:val="-2"/>
                <w:lang w:val="de-CH"/>
              </w:rPr>
            </w:pPr>
            <w:r>
              <w:rPr>
                <w:spacing w:val="-2"/>
                <w:lang w:val="de-CH"/>
              </w:rPr>
              <w:t>Diese Kommission unterbreitet dem Gemeinderat Vorschläge für die Erstellung des Perimeters nach Art. 13, die Anwendung der Kriterien und des Verteilungsschlüssels der Beteiligung. Sie legt dem Gemei</w:t>
            </w:r>
            <w:r>
              <w:rPr>
                <w:spacing w:val="-2"/>
                <w:lang w:val="de-CH"/>
              </w:rPr>
              <w:t>n</w:t>
            </w:r>
            <w:r>
              <w:rPr>
                <w:spacing w:val="-2"/>
                <w:lang w:val="de-CH"/>
              </w:rPr>
              <w:t>derat darüber einen schriftlichen Bericht vor.</w:t>
            </w:r>
          </w:p>
          <w:p w:rsidR="00571695" w:rsidRDefault="00571695">
            <w:pPr>
              <w:tabs>
                <w:tab w:val="left" w:pos="567"/>
                <w:tab w:val="left" w:pos="1134"/>
              </w:tabs>
              <w:jc w:val="both"/>
              <w:rPr>
                <w:spacing w:val="-2"/>
                <w:lang w:val="de-CH"/>
              </w:rPr>
            </w:pPr>
          </w:p>
          <w:p w:rsidR="00571695" w:rsidRDefault="00571695">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Auflage</w:t>
            </w:r>
          </w:p>
        </w:tc>
        <w:tc>
          <w:tcPr>
            <w:tcW w:w="7371" w:type="dxa"/>
          </w:tcPr>
          <w:p w:rsidR="00571695" w:rsidRDefault="00571695">
            <w:pPr>
              <w:tabs>
                <w:tab w:val="left" w:pos="567"/>
                <w:tab w:val="left" w:pos="1134"/>
                <w:tab w:val="left" w:pos="6795"/>
              </w:tabs>
              <w:jc w:val="both"/>
              <w:rPr>
                <w:spacing w:val="-2"/>
                <w:lang w:val="de-CH"/>
              </w:rPr>
            </w:pPr>
          </w:p>
          <w:p w:rsidR="00571695" w:rsidRDefault="00571695" w:rsidP="006C3318">
            <w:pPr>
              <w:tabs>
                <w:tab w:val="left" w:pos="567"/>
                <w:tab w:val="left" w:pos="1134"/>
                <w:tab w:val="left" w:pos="6795"/>
              </w:tabs>
              <w:jc w:val="both"/>
              <w:rPr>
                <w:spacing w:val="-2"/>
                <w:lang w:val="de-CH"/>
              </w:rPr>
            </w:pPr>
            <w:r>
              <w:rPr>
                <w:b/>
                <w:spacing w:val="-2"/>
                <w:lang w:val="de-CH"/>
              </w:rPr>
              <w:t>Art. 15.-</w:t>
            </w:r>
            <w:r>
              <w:rPr>
                <w:spacing w:val="-2"/>
                <w:lang w:val="de-CH"/>
              </w:rPr>
              <w:tab/>
            </w:r>
            <w:r w:rsidR="006C3318">
              <w:rPr>
                <w:spacing w:val="-2"/>
                <w:lang w:val="de-CH"/>
              </w:rPr>
              <w:t>Die Tabelle der Beiträge mit dem Perimeter und allen Fa</w:t>
            </w:r>
            <w:r w:rsidR="006C3318">
              <w:rPr>
                <w:spacing w:val="-2"/>
                <w:lang w:val="de-CH"/>
              </w:rPr>
              <w:t>k</w:t>
            </w:r>
            <w:r w:rsidR="006C3318">
              <w:rPr>
                <w:spacing w:val="-2"/>
                <w:lang w:val="de-CH"/>
              </w:rPr>
              <w:t>toren, die für die Beitragsbemessung relevant sind, wird durch den Gemeinderat während 30 Tagen aufgelegt. Der Gemeinderat i</w:t>
            </w:r>
            <w:r w:rsidR="006C3318">
              <w:rPr>
                <w:spacing w:val="-2"/>
                <w:lang w:val="de-CH"/>
              </w:rPr>
              <w:t>n</w:t>
            </w:r>
            <w:r w:rsidR="006C3318">
              <w:rPr>
                <w:spacing w:val="-2"/>
                <w:lang w:val="de-CH"/>
              </w:rPr>
              <w:t>formiert die betroffenen Grundeigentümer schriftlich.</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Einsprachen</w:t>
            </w:r>
          </w:p>
        </w:tc>
        <w:tc>
          <w:tcPr>
            <w:tcW w:w="7371" w:type="dxa"/>
          </w:tcPr>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b/>
                <w:spacing w:val="-2"/>
                <w:lang w:val="de-CH"/>
              </w:rPr>
              <w:t>Art. 16.-</w:t>
            </w:r>
            <w:r>
              <w:rPr>
                <w:spacing w:val="-2"/>
                <w:lang w:val="de-CH"/>
              </w:rPr>
              <w:tab/>
              <w:t>Der betroffene Eigentümer kann innerhalb der Auflagefrist</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Einsprache erheben. Die Einsprache ist schriftlich und begründet an den Gemeinderat zu richten.</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Entscheid über</w:t>
            </w:r>
          </w:p>
          <w:p w:rsidR="00571695" w:rsidRDefault="00571695">
            <w:pPr>
              <w:tabs>
                <w:tab w:val="left" w:pos="0"/>
                <w:tab w:val="left" w:pos="1700"/>
                <w:tab w:val="left" w:pos="1983"/>
              </w:tabs>
              <w:rPr>
                <w:spacing w:val="-2"/>
                <w:lang w:val="de-CH"/>
              </w:rPr>
            </w:pPr>
            <w:r>
              <w:rPr>
                <w:spacing w:val="-2"/>
                <w:lang w:val="de-CH"/>
              </w:rPr>
              <w:t>die Einsprache, Beschwerdemög-</w:t>
            </w:r>
          </w:p>
          <w:p w:rsidR="00571695" w:rsidRDefault="00571695">
            <w:pPr>
              <w:tabs>
                <w:tab w:val="left" w:pos="0"/>
                <w:tab w:val="left" w:pos="1700"/>
                <w:tab w:val="left" w:pos="1983"/>
              </w:tabs>
              <w:rPr>
                <w:spacing w:val="-2"/>
                <w:lang w:val="de-CH"/>
              </w:rPr>
            </w:pPr>
            <w:r>
              <w:rPr>
                <w:spacing w:val="-2"/>
                <w:lang w:val="de-CH"/>
              </w:rPr>
              <w:t>lichkeit</w:t>
            </w:r>
          </w:p>
        </w:tc>
        <w:tc>
          <w:tcPr>
            <w:tcW w:w="7370" w:type="dxa"/>
          </w:tcPr>
          <w:p w:rsidR="00571695" w:rsidRDefault="00571695">
            <w:pPr>
              <w:tabs>
                <w:tab w:val="left" w:pos="-2"/>
                <w:tab w:val="left" w:pos="567"/>
                <w:tab w:val="left" w:pos="1134"/>
                <w:tab w:val="left" w:pos="6795"/>
              </w:tabs>
              <w:jc w:val="both"/>
              <w:rPr>
                <w:spacing w:val="-2"/>
                <w:lang w:val="de-CH"/>
              </w:rPr>
            </w:pPr>
          </w:p>
          <w:p w:rsidR="00571695" w:rsidRDefault="00571695" w:rsidP="006C3318">
            <w:pPr>
              <w:tabs>
                <w:tab w:val="left" w:pos="-2"/>
                <w:tab w:val="left" w:pos="567"/>
                <w:tab w:val="left" w:pos="1134"/>
                <w:tab w:val="left" w:pos="6795"/>
              </w:tabs>
              <w:jc w:val="both"/>
              <w:rPr>
                <w:spacing w:val="-2"/>
                <w:lang w:val="de-CH"/>
              </w:rPr>
            </w:pPr>
            <w:r>
              <w:rPr>
                <w:b/>
                <w:spacing w:val="-2"/>
                <w:lang w:val="de-CH"/>
              </w:rPr>
              <w:t>Art. 17.-</w:t>
            </w:r>
            <w:r>
              <w:rPr>
                <w:spacing w:val="-2"/>
                <w:lang w:val="de-CH"/>
              </w:rPr>
              <w:tab/>
              <w:t>Der Gemeinderat entscheidet über die Einsprachen</w:t>
            </w:r>
            <w:r w:rsidR="006C3318">
              <w:rPr>
                <w:spacing w:val="-2"/>
                <w:lang w:val="de-CH"/>
              </w:rPr>
              <w:t xml:space="preserve"> in e</w:t>
            </w:r>
            <w:r w:rsidR="006C3318">
              <w:rPr>
                <w:spacing w:val="-2"/>
                <w:lang w:val="de-CH"/>
              </w:rPr>
              <w:t>i</w:t>
            </w:r>
            <w:r w:rsidR="006C3318">
              <w:rPr>
                <w:spacing w:val="-2"/>
                <w:lang w:val="de-CH"/>
              </w:rPr>
              <w:t>ner Frist von 60 Tagen</w:t>
            </w:r>
            <w:r>
              <w:rPr>
                <w:spacing w:val="-2"/>
                <w:lang w:val="de-CH"/>
              </w:rPr>
              <w:t>. Er teilt den Einsprechern seinen begründeten Entscheid mit einer Rechtsmittelbelehrung über die Frist, die zuständ</w:t>
            </w:r>
            <w:r>
              <w:rPr>
                <w:spacing w:val="-2"/>
                <w:lang w:val="de-CH"/>
              </w:rPr>
              <w:t>i</w:t>
            </w:r>
            <w:r>
              <w:rPr>
                <w:spacing w:val="-2"/>
                <w:lang w:val="de-CH"/>
              </w:rPr>
              <w:t>ge Behörde und die zu beachtende Form für die Einreichung einer Beschwerde durch eingeschri</w:t>
            </w:r>
            <w:r>
              <w:rPr>
                <w:spacing w:val="-2"/>
                <w:lang w:val="de-CH"/>
              </w:rPr>
              <w:t>e</w:t>
            </w:r>
            <w:r>
              <w:rPr>
                <w:spacing w:val="-2"/>
                <w:lang w:val="de-CH"/>
              </w:rPr>
              <w:t>benen Brief mit.</w:t>
            </w:r>
          </w:p>
          <w:p w:rsidR="00571695" w:rsidRDefault="00571695">
            <w:pPr>
              <w:tabs>
                <w:tab w:val="left" w:pos="-2"/>
                <w:tab w:val="left" w:pos="567"/>
                <w:tab w:val="left" w:pos="1134"/>
                <w:tab w:val="left" w:pos="6795"/>
              </w:tabs>
              <w:jc w:val="both"/>
              <w:rPr>
                <w:spacing w:val="-2"/>
                <w:lang w:val="de-CH"/>
              </w:rPr>
            </w:pPr>
          </w:p>
          <w:p w:rsidR="00571695" w:rsidRDefault="006C3318">
            <w:pPr>
              <w:tabs>
                <w:tab w:val="left" w:pos="-2"/>
                <w:tab w:val="left" w:pos="567"/>
                <w:tab w:val="left" w:pos="1134"/>
                <w:tab w:val="left" w:pos="6795"/>
              </w:tabs>
              <w:jc w:val="both"/>
              <w:rPr>
                <w:spacing w:val="-2"/>
                <w:lang w:val="de-CH"/>
              </w:rPr>
            </w:pPr>
            <w:r>
              <w:rPr>
                <w:spacing w:val="-2"/>
                <w:lang w:val="de-CH"/>
              </w:rPr>
              <w:t>Gegen den Einspracheentscheid kann innert 30 Tagen ab Eröf</w:t>
            </w:r>
            <w:r>
              <w:rPr>
                <w:spacing w:val="-2"/>
                <w:lang w:val="de-CH"/>
              </w:rPr>
              <w:t>f</w:t>
            </w:r>
            <w:r>
              <w:rPr>
                <w:spacing w:val="-2"/>
                <w:lang w:val="de-CH"/>
              </w:rPr>
              <w:t xml:space="preserve">nung direkt an das Kantonsgericht Beschwerde geführt werden. </w:t>
            </w:r>
          </w:p>
          <w:p w:rsidR="00571695" w:rsidRDefault="00571695">
            <w:pPr>
              <w:tabs>
                <w:tab w:val="left" w:pos="-2"/>
                <w:tab w:val="left" w:pos="567"/>
                <w:tab w:val="left" w:pos="1134"/>
                <w:tab w:val="left" w:pos="6795"/>
              </w:tabs>
              <w:jc w:val="both"/>
              <w:rPr>
                <w:spacing w:val="-2"/>
                <w:lang w:val="de-CH"/>
              </w:rPr>
            </w:pPr>
          </w:p>
          <w:p w:rsidR="00571695" w:rsidRDefault="00571695">
            <w:pPr>
              <w:tabs>
                <w:tab w:val="left" w:pos="-2"/>
                <w:tab w:val="left" w:pos="567"/>
                <w:tab w:val="left" w:pos="1134"/>
                <w:tab w:val="left" w:pos="6795"/>
              </w:tabs>
              <w:jc w:val="both"/>
              <w:rPr>
                <w:spacing w:val="-2"/>
                <w:lang w:val="de-CH"/>
              </w:rPr>
            </w:pPr>
            <w:r>
              <w:rPr>
                <w:spacing w:val="-2"/>
                <w:lang w:val="de-CH"/>
              </w:rPr>
              <w:t>Werden infolge von Einsprachen oder Beschwerden gewisse Elemente der öffentlichen Auflage geändert, müssen die interessierten Eigent</w:t>
            </w:r>
            <w:r>
              <w:rPr>
                <w:spacing w:val="-2"/>
                <w:lang w:val="de-CH"/>
              </w:rPr>
              <w:t>ü</w:t>
            </w:r>
            <w:r>
              <w:rPr>
                <w:spacing w:val="-2"/>
                <w:lang w:val="de-CH"/>
              </w:rPr>
              <w:t>mer darüber unterrichtet werden. Ihr Einsprache- und Beschwerd</w:t>
            </w:r>
            <w:r>
              <w:rPr>
                <w:spacing w:val="-2"/>
                <w:lang w:val="de-CH"/>
              </w:rPr>
              <w:t>e</w:t>
            </w:r>
            <w:r>
              <w:rPr>
                <w:spacing w:val="-2"/>
                <w:lang w:val="de-CH"/>
              </w:rPr>
              <w:t>recht beschränkt sich auf die geänderten Punkte.</w:t>
            </w:r>
          </w:p>
          <w:p w:rsidR="00571695" w:rsidRDefault="00571695">
            <w:pPr>
              <w:tabs>
                <w:tab w:val="left" w:pos="-2"/>
                <w:tab w:val="left" w:pos="567"/>
                <w:tab w:val="left" w:pos="1134"/>
                <w:tab w:val="left" w:pos="6795"/>
              </w:tabs>
              <w:jc w:val="both"/>
              <w:rPr>
                <w:spacing w:val="-2"/>
                <w:lang w:val="de-CH"/>
              </w:rPr>
            </w:pPr>
          </w:p>
        </w:tc>
      </w:tr>
      <w:tr w:rsidR="00571695">
        <w:tblPrEx>
          <w:tblCellMar>
            <w:top w:w="0" w:type="dxa"/>
            <w:bottom w:w="0" w:type="dxa"/>
          </w:tblCellMar>
        </w:tblPrEx>
        <w:trPr>
          <w:cantSplit/>
        </w:trPr>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Vollstreck-</w:t>
            </w:r>
          </w:p>
          <w:p w:rsidR="00571695" w:rsidRDefault="00571695">
            <w:pPr>
              <w:tabs>
                <w:tab w:val="left" w:pos="0"/>
                <w:tab w:val="left" w:pos="1700"/>
                <w:tab w:val="left" w:pos="1983"/>
              </w:tabs>
              <w:rPr>
                <w:spacing w:val="-2"/>
                <w:lang w:val="de-CH"/>
              </w:rPr>
            </w:pPr>
            <w:r>
              <w:rPr>
                <w:spacing w:val="-2"/>
                <w:lang w:val="de-CH"/>
              </w:rPr>
              <w:t>barkeit</w:t>
            </w:r>
          </w:p>
        </w:tc>
        <w:tc>
          <w:tcPr>
            <w:tcW w:w="7370" w:type="dxa"/>
          </w:tcPr>
          <w:p w:rsidR="00571695" w:rsidRDefault="00571695">
            <w:pPr>
              <w:tabs>
                <w:tab w:val="left" w:pos="-568"/>
                <w:tab w:val="left" w:pos="-285"/>
                <w:tab w:val="left" w:pos="-2"/>
                <w:tab w:val="left" w:pos="567"/>
                <w:tab w:val="left" w:pos="1134"/>
                <w:tab w:val="left" w:pos="6795"/>
              </w:tabs>
              <w:jc w:val="both"/>
              <w:rPr>
                <w:spacing w:val="-2"/>
                <w:lang w:val="de-CH"/>
              </w:rPr>
            </w:pPr>
          </w:p>
          <w:p w:rsidR="00571695" w:rsidRDefault="00571695">
            <w:pPr>
              <w:tabs>
                <w:tab w:val="left" w:pos="-2"/>
                <w:tab w:val="left" w:pos="567"/>
                <w:tab w:val="left" w:pos="1134"/>
                <w:tab w:val="left" w:pos="6795"/>
              </w:tabs>
              <w:jc w:val="both"/>
              <w:rPr>
                <w:spacing w:val="-2"/>
                <w:lang w:val="de-CH"/>
              </w:rPr>
            </w:pPr>
            <w:r>
              <w:rPr>
                <w:b/>
                <w:spacing w:val="-2"/>
                <w:lang w:val="de-CH"/>
              </w:rPr>
              <w:t>Art. 18.-</w:t>
            </w:r>
            <w:r>
              <w:rPr>
                <w:spacing w:val="-2"/>
                <w:lang w:val="de-CH"/>
              </w:rPr>
              <w:tab/>
              <w:t>Die in den entsprechenden Dokumenten festgelegte</w:t>
            </w:r>
          </w:p>
          <w:p w:rsidR="00571695" w:rsidRDefault="00571695">
            <w:pPr>
              <w:tabs>
                <w:tab w:val="left" w:pos="-2"/>
                <w:tab w:val="left" w:pos="567"/>
                <w:tab w:val="left" w:pos="1134"/>
                <w:tab w:val="left" w:pos="6795"/>
              </w:tabs>
              <w:jc w:val="both"/>
              <w:rPr>
                <w:spacing w:val="-2"/>
                <w:lang w:val="de-CH"/>
              </w:rPr>
            </w:pPr>
            <w:r>
              <w:rPr>
                <w:spacing w:val="-2"/>
                <w:lang w:val="de-CH"/>
              </w:rPr>
              <w:tab/>
            </w:r>
            <w:r>
              <w:rPr>
                <w:spacing w:val="-2"/>
                <w:lang w:val="de-CH"/>
              </w:rPr>
              <w:tab/>
              <w:t>Verteilung wird mit Ablauf der Auflagefrist oder, bei einer Einsprache oder Beschwerde, mit dem rechtskräftigen Entscheid vol</w:t>
            </w:r>
            <w:r>
              <w:rPr>
                <w:spacing w:val="-2"/>
                <w:lang w:val="de-CH"/>
              </w:rPr>
              <w:t>l</w:t>
            </w:r>
            <w:r>
              <w:rPr>
                <w:spacing w:val="-2"/>
                <w:lang w:val="de-CH"/>
              </w:rPr>
              <w:t>streckbar.</w:t>
            </w:r>
          </w:p>
          <w:p w:rsidR="00571695" w:rsidRDefault="00571695">
            <w:pPr>
              <w:tabs>
                <w:tab w:val="left" w:pos="-568"/>
                <w:tab w:val="left" w:pos="-285"/>
                <w:tab w:val="left" w:pos="-2"/>
                <w:tab w:val="left" w:pos="567"/>
                <w:tab w:val="left" w:pos="1134"/>
                <w:tab w:val="left" w:pos="6795"/>
              </w:tabs>
              <w:jc w:val="both"/>
              <w:rPr>
                <w:spacing w:val="-2"/>
                <w:lang w:val="de-CH"/>
              </w:rPr>
            </w:pPr>
          </w:p>
          <w:p w:rsidR="00571695" w:rsidRDefault="00571695">
            <w:pPr>
              <w:tabs>
                <w:tab w:val="left" w:pos="-568"/>
                <w:tab w:val="left" w:pos="-285"/>
                <w:tab w:val="left" w:pos="-2"/>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b/>
                <w:spacing w:val="-2"/>
                <w:lang w:val="de-CH"/>
              </w:rPr>
            </w:pPr>
          </w:p>
        </w:tc>
      </w:tr>
      <w:tr w:rsidR="00571695">
        <w:tblPrEx>
          <w:tblCellMar>
            <w:top w:w="0" w:type="dxa"/>
            <w:bottom w:w="0" w:type="dxa"/>
          </w:tblCellMar>
        </w:tblPrEx>
        <w:tc>
          <w:tcPr>
            <w:tcW w:w="2268" w:type="dxa"/>
          </w:tcPr>
          <w:p w:rsidR="00571695" w:rsidRDefault="00571695">
            <w:pPr>
              <w:tabs>
                <w:tab w:val="left" w:pos="0"/>
                <w:tab w:val="left" w:pos="1700"/>
                <w:tab w:val="left" w:pos="1983"/>
              </w:tabs>
              <w:rPr>
                <w:spacing w:val="-2"/>
                <w:lang w:val="de-CH"/>
              </w:rPr>
            </w:pPr>
          </w:p>
        </w:tc>
        <w:tc>
          <w:tcPr>
            <w:tcW w:w="7370" w:type="dxa"/>
          </w:tcPr>
          <w:p w:rsidR="00571695" w:rsidRDefault="00571695" w:rsidP="00605F79">
            <w:pPr>
              <w:numPr>
                <w:ilvl w:val="0"/>
                <w:numId w:val="3"/>
              </w:numPr>
              <w:tabs>
                <w:tab w:val="left" w:pos="567"/>
                <w:tab w:val="left" w:pos="1134"/>
                <w:tab w:val="left" w:pos="6795"/>
              </w:tabs>
              <w:jc w:val="both"/>
              <w:rPr>
                <w:b/>
                <w:spacing w:val="-2"/>
                <w:lang w:val="de-CH"/>
              </w:rPr>
            </w:pPr>
            <w:r>
              <w:rPr>
                <w:b/>
                <w:spacing w:val="-2"/>
                <w:lang w:val="de-CH"/>
              </w:rPr>
              <w:t>ERHEBUNG</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Fälligkeit</w:t>
            </w:r>
          </w:p>
        </w:tc>
        <w:tc>
          <w:tcPr>
            <w:tcW w:w="7370" w:type="dxa"/>
          </w:tcPr>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b/>
                <w:spacing w:val="-2"/>
                <w:lang w:val="de-CH"/>
              </w:rPr>
              <w:t>Art. 19.-</w:t>
            </w:r>
            <w:r>
              <w:rPr>
                <w:spacing w:val="-2"/>
                <w:lang w:val="de-CH"/>
              </w:rPr>
              <w:tab/>
              <w:t>Der Eigentümerbeitrag ist in den drei Monaten nach Erhalt</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der Rechnung zahlbar, die auf der Grundlage der vom Gemeinderat genehmigten Endabrechnung des Bauwerkes und g</w:t>
            </w:r>
            <w:r>
              <w:rPr>
                <w:spacing w:val="-2"/>
                <w:lang w:val="de-CH"/>
              </w:rPr>
              <w:t>e</w:t>
            </w:r>
            <w:r>
              <w:rPr>
                <w:spacing w:val="-2"/>
                <w:lang w:val="de-CH"/>
              </w:rPr>
              <w:t>mäss Beitragstabelle erstellt worden ist.</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Anzahlungen können mit einer Frist von mindestens 30 Tagen verlangt werden. Sie werden auf der Grundlage des ungefähren Kostenvora</w:t>
            </w:r>
            <w:r>
              <w:rPr>
                <w:spacing w:val="-2"/>
                <w:lang w:val="de-CH"/>
              </w:rPr>
              <w:t>n</w:t>
            </w:r>
            <w:r>
              <w:rPr>
                <w:spacing w:val="-2"/>
                <w:lang w:val="de-CH"/>
              </w:rPr>
              <w:t>schlages des Bauwerkes und je nach Baufortschritt festgelegt.</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 xml:space="preserve">Auf den innert der festgelegten Frist nicht bezahlten Beiträgen wird ein </w:t>
            </w:r>
            <w:r w:rsidR="00BB150C">
              <w:rPr>
                <w:spacing w:val="-2"/>
                <w:lang w:val="de-CH"/>
              </w:rPr>
              <w:t>Z</w:t>
            </w:r>
            <w:r>
              <w:rPr>
                <w:spacing w:val="-2"/>
                <w:lang w:val="de-CH"/>
              </w:rPr>
              <w:t>ins zum</w:t>
            </w:r>
            <w:r w:rsidR="00BB150C">
              <w:rPr>
                <w:spacing w:val="-2"/>
                <w:lang w:val="de-CH"/>
              </w:rPr>
              <w:t xml:space="preserve"> Verzugszinssatz der Einkommens- und Vermögenssteuer</w:t>
            </w:r>
            <w:r>
              <w:rPr>
                <w:spacing w:val="-2"/>
                <w:lang w:val="de-CH"/>
              </w:rPr>
              <w:t xml:space="preserve"> erh</w:t>
            </w:r>
            <w:r>
              <w:rPr>
                <w:spacing w:val="-2"/>
                <w:lang w:val="de-CH"/>
              </w:rPr>
              <w:t>o</w:t>
            </w:r>
            <w:r>
              <w:rPr>
                <w:spacing w:val="-2"/>
                <w:lang w:val="de-CH"/>
              </w:rPr>
              <w:t>ben.</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c>
          <w:tcPr>
            <w:tcW w:w="2268" w:type="dxa"/>
          </w:tcPr>
          <w:p w:rsidR="00571695" w:rsidRDefault="00571695">
            <w:pPr>
              <w:tabs>
                <w:tab w:val="left" w:pos="0"/>
              </w:tabs>
              <w:rPr>
                <w:spacing w:val="-2"/>
                <w:lang w:val="de-CH"/>
              </w:rPr>
            </w:pPr>
          </w:p>
          <w:p w:rsidR="00571695" w:rsidRDefault="00571695">
            <w:pPr>
              <w:tabs>
                <w:tab w:val="left" w:pos="0"/>
              </w:tabs>
              <w:rPr>
                <w:spacing w:val="-2"/>
                <w:lang w:val="de-CH"/>
              </w:rPr>
            </w:pPr>
            <w:r>
              <w:rPr>
                <w:spacing w:val="-2"/>
                <w:lang w:val="de-CH"/>
              </w:rPr>
              <w:t>Schuldner</w:t>
            </w:r>
          </w:p>
        </w:tc>
        <w:tc>
          <w:tcPr>
            <w:tcW w:w="7370" w:type="dxa"/>
          </w:tcPr>
          <w:p w:rsidR="00571695" w:rsidRDefault="00571695">
            <w:pPr>
              <w:tabs>
                <w:tab w:val="left" w:pos="5670"/>
                <w:tab w:val="left" w:pos="6512"/>
                <w:tab w:val="left" w:pos="6795"/>
              </w:tabs>
              <w:jc w:val="both"/>
              <w:rPr>
                <w:spacing w:val="-2"/>
                <w:lang w:val="de-CH"/>
              </w:rPr>
            </w:pPr>
          </w:p>
          <w:p w:rsidR="00571695" w:rsidRDefault="00571695">
            <w:pPr>
              <w:tabs>
                <w:tab w:val="left" w:pos="567"/>
                <w:tab w:val="left" w:pos="1134"/>
                <w:tab w:val="left" w:pos="6512"/>
                <w:tab w:val="left" w:pos="6795"/>
              </w:tabs>
              <w:jc w:val="both"/>
              <w:rPr>
                <w:spacing w:val="-2"/>
                <w:lang w:val="de-CH"/>
              </w:rPr>
            </w:pPr>
            <w:r>
              <w:rPr>
                <w:b/>
                <w:spacing w:val="-2"/>
                <w:lang w:val="de-CH"/>
              </w:rPr>
              <w:t>Art. 20.-</w:t>
            </w:r>
            <w:r>
              <w:rPr>
                <w:spacing w:val="-2"/>
                <w:lang w:val="de-CH"/>
              </w:rPr>
              <w:tab/>
              <w:t>Schuldner des Beitrages ist der Eigentümer der</w:t>
            </w:r>
          </w:p>
          <w:p w:rsidR="00571695" w:rsidRDefault="00571695">
            <w:pPr>
              <w:tabs>
                <w:tab w:val="left" w:pos="567"/>
                <w:tab w:val="left" w:pos="1134"/>
                <w:tab w:val="left" w:pos="6512"/>
                <w:tab w:val="left" w:pos="6795"/>
              </w:tabs>
              <w:jc w:val="both"/>
              <w:rPr>
                <w:spacing w:val="-2"/>
                <w:lang w:val="de-CH"/>
              </w:rPr>
            </w:pPr>
            <w:r>
              <w:rPr>
                <w:spacing w:val="-2"/>
                <w:lang w:val="de-CH"/>
              </w:rPr>
              <w:tab/>
            </w:r>
            <w:r>
              <w:rPr>
                <w:spacing w:val="-2"/>
                <w:lang w:val="de-CH"/>
              </w:rPr>
              <w:tab/>
              <w:t>Liegenschaft im Zeitpunkt der Auflage der Beitragstabelle.</w:t>
            </w:r>
          </w:p>
          <w:p w:rsidR="00571695" w:rsidRDefault="00571695">
            <w:pPr>
              <w:tabs>
                <w:tab w:val="left" w:pos="567"/>
                <w:tab w:val="left" w:pos="1134"/>
                <w:tab w:val="left" w:pos="6512"/>
                <w:tab w:val="left" w:pos="6795"/>
              </w:tabs>
              <w:jc w:val="both"/>
              <w:rPr>
                <w:spacing w:val="-2"/>
                <w:lang w:val="de-CH"/>
              </w:rPr>
            </w:pPr>
          </w:p>
        </w:tc>
      </w:tr>
      <w:tr w:rsidR="00571695">
        <w:tblPrEx>
          <w:tblCellMar>
            <w:top w:w="0" w:type="dxa"/>
            <w:bottom w:w="0" w:type="dxa"/>
          </w:tblCellMar>
        </w:tblPrEx>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Zahlungserleich-terungen</w:t>
            </w:r>
          </w:p>
        </w:tc>
        <w:tc>
          <w:tcPr>
            <w:tcW w:w="7370" w:type="dxa"/>
          </w:tcPr>
          <w:p w:rsidR="00571695" w:rsidRDefault="00571695">
            <w:pPr>
              <w:tabs>
                <w:tab w:val="left" w:pos="567"/>
                <w:tab w:val="left" w:pos="1134"/>
                <w:tab w:val="left" w:pos="6512"/>
                <w:tab w:val="left" w:pos="6795"/>
              </w:tabs>
              <w:jc w:val="both"/>
              <w:rPr>
                <w:b/>
                <w:spacing w:val="-2"/>
                <w:lang w:val="de-CH"/>
              </w:rPr>
            </w:pPr>
          </w:p>
          <w:p w:rsidR="00571695" w:rsidRDefault="00571695">
            <w:pPr>
              <w:tabs>
                <w:tab w:val="left" w:pos="567"/>
                <w:tab w:val="left" w:pos="1134"/>
                <w:tab w:val="left" w:pos="6512"/>
                <w:tab w:val="left" w:pos="6795"/>
              </w:tabs>
              <w:jc w:val="both"/>
              <w:rPr>
                <w:spacing w:val="-2"/>
                <w:lang w:val="de-CH"/>
              </w:rPr>
            </w:pPr>
            <w:r>
              <w:rPr>
                <w:b/>
                <w:spacing w:val="-2"/>
                <w:lang w:val="de-CH"/>
              </w:rPr>
              <w:t>Art. 21.-</w:t>
            </w:r>
            <w:r>
              <w:rPr>
                <w:spacing w:val="-2"/>
                <w:lang w:val="de-CH"/>
              </w:rPr>
              <w:tab/>
              <w:t>Stellt die Bezahlung des Beitrages eine unzumutbare</w:t>
            </w:r>
          </w:p>
          <w:p w:rsidR="00571695" w:rsidRDefault="00571695">
            <w:pPr>
              <w:tabs>
                <w:tab w:val="left" w:pos="567"/>
                <w:tab w:val="left" w:pos="1134"/>
                <w:tab w:val="left" w:pos="6512"/>
                <w:tab w:val="left" w:pos="6795"/>
              </w:tabs>
              <w:jc w:val="both"/>
              <w:rPr>
                <w:spacing w:val="-2"/>
                <w:lang w:val="de-CH"/>
              </w:rPr>
            </w:pPr>
            <w:r>
              <w:rPr>
                <w:spacing w:val="-2"/>
                <w:lang w:val="de-CH"/>
              </w:rPr>
              <w:tab/>
            </w:r>
            <w:r>
              <w:rPr>
                <w:spacing w:val="-2"/>
                <w:lang w:val="de-CH"/>
              </w:rPr>
              <w:tab/>
              <w:t>wirtschaftliche Härte dar, so kann der Gemeinderat Za</w:t>
            </w:r>
            <w:r>
              <w:rPr>
                <w:spacing w:val="-2"/>
                <w:lang w:val="de-CH"/>
              </w:rPr>
              <w:t>h</w:t>
            </w:r>
            <w:r>
              <w:rPr>
                <w:spacing w:val="-2"/>
                <w:lang w:val="de-CH"/>
              </w:rPr>
              <w:t xml:space="preserve">lungserleichterungen gewähren. In diesem Falle wird ein Verzugszins zum Satz </w:t>
            </w:r>
            <w:r w:rsidR="00CF54B0">
              <w:rPr>
                <w:spacing w:val="-2"/>
                <w:lang w:val="de-CH"/>
              </w:rPr>
              <w:t>der Einkommens- und Vermögenssteuer erhoben.</w:t>
            </w:r>
            <w:r>
              <w:rPr>
                <w:spacing w:val="-2"/>
                <w:lang w:val="de-CH"/>
              </w:rPr>
              <w:t>.</w:t>
            </w:r>
          </w:p>
          <w:p w:rsidR="00571695" w:rsidRDefault="00571695">
            <w:pPr>
              <w:tabs>
                <w:tab w:val="left" w:pos="567"/>
                <w:tab w:val="left" w:pos="1134"/>
                <w:tab w:val="left" w:pos="6512"/>
                <w:tab w:val="left" w:pos="6795"/>
              </w:tabs>
              <w:jc w:val="both"/>
              <w:rPr>
                <w:spacing w:val="-2"/>
                <w:lang w:val="de-CH"/>
              </w:rPr>
            </w:pPr>
          </w:p>
        </w:tc>
      </w:tr>
      <w:tr w:rsidR="00571695">
        <w:tblPrEx>
          <w:tblCellMar>
            <w:top w:w="0" w:type="dxa"/>
            <w:bottom w:w="0" w:type="dxa"/>
          </w:tblCellMar>
        </w:tblPrEx>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Gesetzliches</w:t>
            </w:r>
          </w:p>
          <w:p w:rsidR="00571695" w:rsidRDefault="00571695">
            <w:pPr>
              <w:tabs>
                <w:tab w:val="left" w:pos="0"/>
                <w:tab w:val="left" w:pos="1700"/>
                <w:tab w:val="left" w:pos="1983"/>
              </w:tabs>
              <w:rPr>
                <w:spacing w:val="-2"/>
                <w:lang w:val="de-CH"/>
              </w:rPr>
            </w:pPr>
            <w:r>
              <w:rPr>
                <w:spacing w:val="-2"/>
                <w:lang w:val="de-CH"/>
              </w:rPr>
              <w:t>Grundpfandrecht</w:t>
            </w:r>
          </w:p>
        </w:tc>
        <w:tc>
          <w:tcPr>
            <w:tcW w:w="7370" w:type="dxa"/>
          </w:tcPr>
          <w:p w:rsidR="00571695" w:rsidRDefault="00571695">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lang w:val="de-CH"/>
              </w:rPr>
            </w:pPr>
          </w:p>
          <w:p w:rsidR="00571695" w:rsidRDefault="00571695">
            <w:pPr>
              <w:tabs>
                <w:tab w:val="left" w:pos="567"/>
                <w:tab w:val="left" w:pos="1134"/>
                <w:tab w:val="left" w:pos="6512"/>
                <w:tab w:val="left" w:pos="6795"/>
              </w:tabs>
              <w:jc w:val="both"/>
              <w:rPr>
                <w:spacing w:val="-2"/>
                <w:lang w:val="de-CH"/>
              </w:rPr>
            </w:pPr>
            <w:r>
              <w:rPr>
                <w:b/>
                <w:spacing w:val="-2"/>
                <w:lang w:val="de-CH"/>
              </w:rPr>
              <w:t>Art. 22.-</w:t>
            </w:r>
            <w:r>
              <w:rPr>
                <w:spacing w:val="-2"/>
                <w:lang w:val="de-CH"/>
              </w:rPr>
              <w:tab/>
              <w:t>Die Zahlung des Beitrages und der Zinsen wird durch ein</w:t>
            </w:r>
          </w:p>
          <w:p w:rsidR="00571695" w:rsidRDefault="00571695">
            <w:pPr>
              <w:tabs>
                <w:tab w:val="left" w:pos="567"/>
                <w:tab w:val="left" w:pos="1134"/>
                <w:tab w:val="left" w:pos="6512"/>
                <w:tab w:val="left" w:pos="6795"/>
              </w:tabs>
              <w:jc w:val="both"/>
              <w:rPr>
                <w:spacing w:val="-2"/>
                <w:lang w:val="de-CH"/>
              </w:rPr>
            </w:pPr>
            <w:r>
              <w:rPr>
                <w:spacing w:val="-2"/>
                <w:lang w:val="de-CH"/>
              </w:rPr>
              <w:tab/>
            </w:r>
            <w:r>
              <w:rPr>
                <w:spacing w:val="-2"/>
                <w:lang w:val="de-CH"/>
              </w:rPr>
              <w:tab/>
              <w:t>gesetzliches Grundpfandrecht nach Art. 10</w:t>
            </w:r>
            <w:r w:rsidR="00CF54B0">
              <w:rPr>
                <w:spacing w:val="-2"/>
                <w:lang w:val="de-CH"/>
              </w:rPr>
              <w:t>3</w:t>
            </w:r>
            <w:r>
              <w:rPr>
                <w:spacing w:val="-2"/>
                <w:lang w:val="de-CH"/>
              </w:rPr>
              <w:t xml:space="preserve"> Abs. 5 des Raumplanungs- und Baugesetzes gewährleistet.</w:t>
            </w:r>
          </w:p>
          <w:p w:rsidR="00571695" w:rsidRDefault="00571695">
            <w:pPr>
              <w:tabs>
                <w:tab w:val="left" w:pos="567"/>
                <w:tab w:val="left" w:pos="1134"/>
                <w:tab w:val="left" w:pos="6512"/>
                <w:tab w:val="left" w:pos="6795"/>
              </w:tabs>
              <w:jc w:val="both"/>
              <w:rPr>
                <w:spacing w:val="-2"/>
                <w:lang w:val="de-CH"/>
              </w:rPr>
            </w:pPr>
          </w:p>
          <w:p w:rsidR="00571695" w:rsidRDefault="00571695">
            <w:pPr>
              <w:tabs>
                <w:tab w:val="left" w:pos="567"/>
                <w:tab w:val="left" w:pos="1134"/>
                <w:tab w:val="left" w:pos="6512"/>
                <w:tab w:val="left" w:pos="6795"/>
              </w:tabs>
              <w:jc w:val="both"/>
              <w:rPr>
                <w:spacing w:val="-2"/>
                <w:lang w:val="de-CH"/>
              </w:rPr>
            </w:pPr>
          </w:p>
          <w:p w:rsidR="00571695" w:rsidRDefault="00571695">
            <w:pPr>
              <w:tabs>
                <w:tab w:val="left" w:pos="567"/>
                <w:tab w:val="left" w:pos="1134"/>
                <w:tab w:val="left" w:pos="6795"/>
              </w:tabs>
              <w:jc w:val="both"/>
              <w:rPr>
                <w:b/>
                <w:spacing w:val="-2"/>
                <w:lang w:val="de-CH"/>
              </w:rPr>
            </w:pPr>
          </w:p>
        </w:tc>
      </w:tr>
      <w:tr w:rsidR="00571695">
        <w:tblPrEx>
          <w:tblCellMar>
            <w:top w:w="0" w:type="dxa"/>
            <w:bottom w:w="0" w:type="dxa"/>
          </w:tblCellMar>
        </w:tblPrEx>
        <w:tc>
          <w:tcPr>
            <w:tcW w:w="2268" w:type="dxa"/>
          </w:tcPr>
          <w:p w:rsidR="00571695" w:rsidRDefault="00571695">
            <w:pPr>
              <w:tabs>
                <w:tab w:val="left" w:pos="0"/>
                <w:tab w:val="left" w:pos="1700"/>
                <w:tab w:val="left" w:pos="1983"/>
              </w:tabs>
              <w:rPr>
                <w:spacing w:val="-2"/>
                <w:lang w:val="de-CH"/>
              </w:rPr>
            </w:pPr>
          </w:p>
        </w:tc>
        <w:tc>
          <w:tcPr>
            <w:tcW w:w="7370" w:type="dxa"/>
          </w:tcPr>
          <w:p w:rsidR="00571695" w:rsidRDefault="00571695" w:rsidP="00605F79">
            <w:pPr>
              <w:numPr>
                <w:ilvl w:val="0"/>
                <w:numId w:val="4"/>
              </w:num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b/>
                <w:spacing w:val="-2"/>
                <w:lang w:val="de-CH"/>
              </w:rPr>
            </w:pPr>
            <w:r>
              <w:rPr>
                <w:b/>
                <w:spacing w:val="-2"/>
                <w:lang w:val="de-CH"/>
              </w:rPr>
              <w:t>PRIVATSTRASSEN</w:t>
            </w:r>
          </w:p>
          <w:p w:rsidR="00571695" w:rsidRDefault="00571695">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lang w:val="de-CH"/>
              </w:rPr>
            </w:pPr>
          </w:p>
        </w:tc>
      </w:tr>
      <w:tr w:rsidR="00571695">
        <w:tblPrEx>
          <w:tblCellMar>
            <w:top w:w="0" w:type="dxa"/>
            <w:bottom w:w="0" w:type="dxa"/>
          </w:tblCellMar>
        </w:tblPrEx>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Ausführungs-</w:t>
            </w:r>
          </w:p>
          <w:p w:rsidR="00571695" w:rsidRDefault="00571695">
            <w:pPr>
              <w:tabs>
                <w:tab w:val="left" w:pos="0"/>
                <w:tab w:val="left" w:pos="1700"/>
                <w:tab w:val="left" w:pos="1983"/>
              </w:tabs>
              <w:rPr>
                <w:spacing w:val="-2"/>
                <w:lang w:val="de-CH"/>
              </w:rPr>
            </w:pPr>
            <w:r>
              <w:rPr>
                <w:spacing w:val="-2"/>
                <w:lang w:val="de-CH"/>
              </w:rPr>
              <w:t>pläne</w:t>
            </w:r>
          </w:p>
        </w:tc>
        <w:tc>
          <w:tcPr>
            <w:tcW w:w="7370" w:type="dxa"/>
          </w:tcPr>
          <w:p w:rsidR="00571695" w:rsidRDefault="00571695">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b/>
                <w:spacing w:val="-2"/>
                <w:lang w:val="de-CH"/>
              </w:rPr>
              <w:t>Art. 23.-</w:t>
            </w:r>
            <w:r>
              <w:rPr>
                <w:spacing w:val="-2"/>
                <w:lang w:val="de-CH"/>
              </w:rPr>
              <w:tab/>
              <w:t>Die Ausführungspläne für eine Privatstrasse müssen von</w:t>
            </w:r>
            <w:r w:rsidR="00486B07">
              <w:rPr>
                <w:spacing w:val="-2"/>
                <w:lang w:val="de-CH"/>
              </w:rPr>
              <w:t xml:space="preserve"> gemäss der Raumplanungs- und Baugesetzgebung befähigten Pers</w:t>
            </w:r>
            <w:r w:rsidR="00486B07">
              <w:rPr>
                <w:spacing w:val="-2"/>
                <w:lang w:val="de-CH"/>
              </w:rPr>
              <w:t>o</w:t>
            </w:r>
            <w:r w:rsidR="00486B07">
              <w:rPr>
                <w:spacing w:val="-2"/>
                <w:lang w:val="de-CH"/>
              </w:rPr>
              <w:t xml:space="preserve">nen </w:t>
            </w:r>
            <w:r>
              <w:rPr>
                <w:spacing w:val="-2"/>
                <w:lang w:val="de-CH"/>
              </w:rPr>
              <w:t>ausgearbeitet we</w:t>
            </w:r>
            <w:r>
              <w:rPr>
                <w:spacing w:val="-2"/>
                <w:lang w:val="de-CH"/>
              </w:rPr>
              <w:t>r</w:t>
            </w:r>
            <w:r>
              <w:rPr>
                <w:spacing w:val="-2"/>
                <w:lang w:val="de-CH"/>
              </w:rPr>
              <w:t>den</w:t>
            </w:r>
            <w:r w:rsidR="00486B07">
              <w:rPr>
                <w:spacing w:val="-2"/>
                <w:lang w:val="de-CH"/>
              </w:rPr>
              <w:t xml:space="preserve"> (Art. 6 RPBR)</w:t>
            </w:r>
            <w:r>
              <w:rPr>
                <w:spacing w:val="-2"/>
                <w:lang w:val="de-CH"/>
              </w:rPr>
              <w:t>.</w:t>
            </w:r>
          </w:p>
          <w:p w:rsidR="00571695" w:rsidRDefault="00571695">
            <w:pPr>
              <w:tabs>
                <w:tab w:val="left" w:pos="6795"/>
              </w:tabs>
              <w:jc w:val="both"/>
              <w:rPr>
                <w:spacing w:val="-2"/>
                <w:lang w:val="de-CH"/>
              </w:rPr>
            </w:pPr>
          </w:p>
          <w:p w:rsidR="00571695" w:rsidRDefault="00571695">
            <w:pPr>
              <w:tabs>
                <w:tab w:val="left" w:pos="6795"/>
              </w:tabs>
              <w:jc w:val="both"/>
              <w:rPr>
                <w:spacing w:val="-2"/>
                <w:lang w:val="de-CH"/>
              </w:rPr>
            </w:pPr>
            <w:r>
              <w:rPr>
                <w:spacing w:val="-2"/>
                <w:lang w:val="de-CH"/>
              </w:rPr>
              <w:t>Der Projektverfasser ist verpflichtet, den Gemeinderat vorher über die Absichten des Bauherrn zu informieren. Der Gemeinderat übermittelt dem Projektverfasser die Weisungen und technischen Erfordernisse zum geplanten Bauwerk.</w:t>
            </w:r>
          </w:p>
          <w:p w:rsidR="00571695" w:rsidRDefault="00571695">
            <w:pPr>
              <w:tabs>
                <w:tab w:val="left" w:pos="6795"/>
              </w:tabs>
              <w:jc w:val="both"/>
              <w:rPr>
                <w:spacing w:val="-2"/>
                <w:lang w:val="de-CH"/>
              </w:rPr>
            </w:pPr>
          </w:p>
        </w:tc>
      </w:tr>
      <w:tr w:rsidR="00571695">
        <w:tblPrEx>
          <w:tblCellMar>
            <w:top w:w="0" w:type="dxa"/>
            <w:bottom w:w="0" w:type="dxa"/>
          </w:tblCellMar>
        </w:tblPrEx>
        <w:tc>
          <w:tcPr>
            <w:tcW w:w="2268" w:type="dxa"/>
          </w:tcPr>
          <w:p w:rsidR="00571695" w:rsidRDefault="00571695">
            <w:pPr>
              <w:tabs>
                <w:tab w:val="left" w:pos="0"/>
                <w:tab w:val="left" w:pos="1700"/>
                <w:tab w:val="left" w:pos="1983"/>
                <w:tab w:val="left" w:pos="2832"/>
                <w:tab w:val="left" w:pos="3399"/>
              </w:tabs>
              <w:rPr>
                <w:spacing w:val="-2"/>
                <w:lang w:val="de-CH"/>
              </w:rPr>
            </w:pPr>
          </w:p>
          <w:p w:rsidR="00571695" w:rsidRDefault="00571695">
            <w:pPr>
              <w:tabs>
                <w:tab w:val="left" w:pos="0"/>
                <w:tab w:val="left" w:pos="1700"/>
                <w:tab w:val="left" w:pos="1983"/>
                <w:tab w:val="left" w:pos="2832"/>
                <w:tab w:val="left" w:pos="3399"/>
              </w:tabs>
              <w:rPr>
                <w:spacing w:val="-2"/>
                <w:lang w:val="de-CH"/>
              </w:rPr>
            </w:pPr>
            <w:r>
              <w:rPr>
                <w:spacing w:val="-2"/>
                <w:lang w:val="de-CH"/>
              </w:rPr>
              <w:t>Baugesuche</w:t>
            </w:r>
          </w:p>
        </w:tc>
        <w:tc>
          <w:tcPr>
            <w:tcW w:w="7370" w:type="dxa"/>
          </w:tcPr>
          <w:p w:rsidR="00571695" w:rsidRDefault="00571695">
            <w:pPr>
              <w:tabs>
                <w:tab w:val="left" w:pos="567"/>
                <w:tab w:val="left" w:pos="1134"/>
                <w:tab w:val="left" w:pos="6512"/>
                <w:tab w:val="left" w:pos="6795"/>
              </w:tabs>
              <w:jc w:val="both"/>
              <w:rPr>
                <w:b/>
                <w:spacing w:val="-2"/>
                <w:lang w:val="de-CH"/>
              </w:rPr>
            </w:pPr>
          </w:p>
          <w:p w:rsidR="00571695" w:rsidRDefault="00571695">
            <w:pPr>
              <w:tabs>
                <w:tab w:val="left" w:pos="567"/>
                <w:tab w:val="left" w:pos="1134"/>
                <w:tab w:val="left" w:pos="6512"/>
                <w:tab w:val="left" w:pos="6795"/>
              </w:tabs>
              <w:jc w:val="both"/>
              <w:rPr>
                <w:spacing w:val="-2"/>
                <w:lang w:val="de-CH"/>
              </w:rPr>
            </w:pPr>
            <w:r>
              <w:rPr>
                <w:b/>
                <w:spacing w:val="-2"/>
                <w:lang w:val="de-CH"/>
              </w:rPr>
              <w:t>Art. 24.-</w:t>
            </w:r>
            <w:r>
              <w:rPr>
                <w:spacing w:val="-2"/>
                <w:lang w:val="de-CH"/>
              </w:rPr>
              <w:tab/>
              <w:t>Für eine Privatstrasse muss ein Baubewilligungsgesuch</w:t>
            </w:r>
            <w:r>
              <w:rPr>
                <w:spacing w:val="-2"/>
                <w:lang w:val="de-CH"/>
              </w:rPr>
              <w:br/>
            </w:r>
            <w:r>
              <w:rPr>
                <w:spacing w:val="-2"/>
                <w:lang w:val="de-CH"/>
              </w:rPr>
              <w:tab/>
            </w:r>
            <w:r>
              <w:rPr>
                <w:spacing w:val="-2"/>
                <w:lang w:val="de-CH"/>
              </w:rPr>
              <w:tab/>
              <w:t>eingereicht werden.</w:t>
            </w:r>
          </w:p>
          <w:p w:rsidR="00571695" w:rsidRDefault="00571695">
            <w:pPr>
              <w:tabs>
                <w:tab w:val="left" w:pos="567"/>
                <w:tab w:val="left" w:pos="1134"/>
                <w:tab w:val="left" w:pos="6512"/>
                <w:tab w:val="left" w:pos="6795"/>
              </w:tabs>
              <w:jc w:val="both"/>
              <w:rPr>
                <w:spacing w:val="-2"/>
                <w:lang w:val="de-CH"/>
              </w:rPr>
            </w:pPr>
          </w:p>
        </w:tc>
      </w:tr>
      <w:tr w:rsidR="00571695">
        <w:tblPrEx>
          <w:tblCellMar>
            <w:top w:w="0" w:type="dxa"/>
            <w:bottom w:w="0" w:type="dxa"/>
          </w:tblCellMar>
        </w:tblPrEx>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Technische</w:t>
            </w:r>
          </w:p>
          <w:p w:rsidR="00571695" w:rsidRDefault="00571695">
            <w:pPr>
              <w:tabs>
                <w:tab w:val="left" w:pos="0"/>
                <w:tab w:val="left" w:pos="1700"/>
                <w:tab w:val="left" w:pos="1983"/>
              </w:tabs>
              <w:rPr>
                <w:spacing w:val="-2"/>
                <w:lang w:val="de-CH"/>
              </w:rPr>
            </w:pPr>
            <w:r>
              <w:rPr>
                <w:spacing w:val="-2"/>
                <w:lang w:val="de-CH"/>
              </w:rPr>
              <w:t>Erfordernisse</w:t>
            </w:r>
          </w:p>
        </w:tc>
        <w:tc>
          <w:tcPr>
            <w:tcW w:w="7370" w:type="dxa"/>
          </w:tcPr>
          <w:p w:rsidR="00571695" w:rsidRDefault="00571695">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b/>
                <w:spacing w:val="-2"/>
                <w:lang w:val="de-CH"/>
              </w:rPr>
              <w:t>Art. 25.-</w:t>
            </w:r>
            <w:r>
              <w:rPr>
                <w:spacing w:val="-2"/>
                <w:lang w:val="de-CH"/>
              </w:rPr>
              <w:tab/>
              <w:t>Die Linienführung und die technischen Merkmale der</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Privatstrassen müssen ihrer Funktion, den geltenden</w:t>
            </w:r>
            <w:r>
              <w:rPr>
                <w:spacing w:val="-2"/>
                <w:lang w:val="de-CH"/>
              </w:rPr>
              <w:br/>
              <w:t>Reglementen und gegebenenfalls den genehmigten Quartierplänen, den Gemeindeerfordernissen, namentlich hinsichtlich Normalprofil und Nebenanlagen, wie auch den Normen der Vereinigung Schweizer</w:t>
            </w:r>
            <w:r>
              <w:rPr>
                <w:spacing w:val="-2"/>
                <w:lang w:val="de-CH"/>
              </w:rPr>
              <w:t>i</w:t>
            </w:r>
            <w:r>
              <w:rPr>
                <w:spacing w:val="-2"/>
                <w:lang w:val="de-CH"/>
              </w:rPr>
              <w:t>scher Strassenfachleute entsprechen.</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Aufsicht und</w:t>
            </w:r>
          </w:p>
          <w:p w:rsidR="00571695" w:rsidRDefault="00571695">
            <w:pPr>
              <w:tabs>
                <w:tab w:val="left" w:pos="0"/>
                <w:tab w:val="left" w:pos="1700"/>
                <w:tab w:val="left" w:pos="1983"/>
              </w:tabs>
              <w:rPr>
                <w:spacing w:val="-2"/>
                <w:lang w:val="de-CH"/>
              </w:rPr>
            </w:pPr>
            <w:r>
              <w:rPr>
                <w:spacing w:val="-2"/>
                <w:lang w:val="de-CH"/>
              </w:rPr>
              <w:t>Ausführung</w:t>
            </w:r>
          </w:p>
        </w:tc>
        <w:tc>
          <w:tcPr>
            <w:tcW w:w="7370" w:type="dxa"/>
          </w:tcPr>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b/>
                <w:spacing w:val="-2"/>
                <w:lang w:val="de-CH"/>
              </w:rPr>
              <w:t>Art. 26.-</w:t>
            </w:r>
            <w:r>
              <w:rPr>
                <w:spacing w:val="-2"/>
                <w:lang w:val="de-CH"/>
              </w:rPr>
              <w:tab/>
              <w:t>Ist die Bewilligung erteilt, so informiert der Projektverfasser</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den Gemeinderat über den Beginn der Arbeiten, damit dieser die erforderlichen Massnahmen zur Kontrolle und Aufsicht der Ausführung treffen kann.</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Finanzierung</w:t>
            </w:r>
          </w:p>
        </w:tc>
        <w:tc>
          <w:tcPr>
            <w:tcW w:w="7370" w:type="dxa"/>
          </w:tcPr>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b/>
                <w:spacing w:val="-2"/>
                <w:lang w:val="de-CH"/>
              </w:rPr>
              <w:t>Art. 27.-</w:t>
            </w:r>
            <w:r>
              <w:rPr>
                <w:spacing w:val="-2"/>
                <w:lang w:val="de-CH"/>
              </w:rPr>
              <w:tab/>
              <w:t>Der Ausbau und der Unterhalt der Privatstrassen gehen</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 xml:space="preserve"> ausschliesslich zu Lasten der beteiligten Eigentümer.</w:t>
            </w: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Übertragung von Privatstrassen an die öffentlichen Sachen</w:t>
            </w:r>
          </w:p>
        </w:tc>
        <w:tc>
          <w:tcPr>
            <w:tcW w:w="7370" w:type="dxa"/>
          </w:tcPr>
          <w:p w:rsidR="00571695" w:rsidRDefault="00571695">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b/>
                <w:spacing w:val="-2"/>
                <w:lang w:val="de-CH"/>
              </w:rPr>
              <w:t>Art. 28.-</w:t>
            </w:r>
            <w:r>
              <w:rPr>
                <w:spacing w:val="-2"/>
                <w:lang w:val="de-CH"/>
              </w:rPr>
              <w:tab/>
              <w:t>Auf Antrag der Eigentümer kann die Gemeindever-</w:t>
            </w:r>
          </w:p>
          <w:p w:rsidR="00571695" w:rsidRDefault="00571695">
            <w:pPr>
              <w:tabs>
                <w:tab w:val="left" w:pos="567"/>
                <w:tab w:val="left" w:pos="1134"/>
                <w:tab w:val="left" w:pos="6795"/>
              </w:tabs>
              <w:jc w:val="both"/>
              <w:rPr>
                <w:spacing w:val="-2"/>
                <w:lang w:val="de-CH"/>
              </w:rPr>
            </w:pPr>
            <w:r>
              <w:rPr>
                <w:spacing w:val="-2"/>
                <w:lang w:val="de-CH"/>
              </w:rPr>
              <w:tab/>
            </w:r>
            <w:r>
              <w:rPr>
                <w:spacing w:val="-2"/>
                <w:lang w:val="de-CH"/>
              </w:rPr>
              <w:tab/>
              <w:t>sammlung beschliessen, die Strasse zu übernehmen, s</w:t>
            </w:r>
            <w:r>
              <w:rPr>
                <w:spacing w:val="-2"/>
                <w:lang w:val="de-CH"/>
              </w:rPr>
              <w:t>o</w:t>
            </w:r>
            <w:r>
              <w:rPr>
                <w:spacing w:val="-2"/>
                <w:lang w:val="de-CH"/>
              </w:rPr>
              <w:t>fern die tec</w:t>
            </w:r>
            <w:r>
              <w:rPr>
                <w:spacing w:val="-2"/>
                <w:lang w:val="de-CH"/>
              </w:rPr>
              <w:t>h</w:t>
            </w:r>
            <w:r>
              <w:rPr>
                <w:spacing w:val="-2"/>
                <w:lang w:val="de-CH"/>
              </w:rPr>
              <w:t>nischen Anforderungen im Sinne von Art. 25 erfüllt sind.</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spacing w:val="-2"/>
                <w:lang w:val="de-CH"/>
              </w:rPr>
              <w:t>Die Gemeinde legt den Zeitpunkt und die Modalitäten der Übernahme fest, die in einer Vereinbarung dargelegt werden.</w:t>
            </w:r>
          </w:p>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p>
          <w:p w:rsidR="00450A79" w:rsidRDefault="00450A79">
            <w:pPr>
              <w:tabs>
                <w:tab w:val="left" w:pos="567"/>
                <w:tab w:val="left" w:pos="1134"/>
                <w:tab w:val="left" w:pos="6795"/>
              </w:tabs>
              <w:jc w:val="both"/>
              <w:rPr>
                <w:spacing w:val="-2"/>
                <w:lang w:val="de-CH"/>
              </w:rPr>
            </w:pPr>
          </w:p>
          <w:p w:rsidR="00450A79" w:rsidRDefault="00450A79">
            <w:pPr>
              <w:tabs>
                <w:tab w:val="left" w:pos="567"/>
                <w:tab w:val="left" w:pos="1134"/>
                <w:tab w:val="left" w:pos="6795"/>
              </w:tabs>
              <w:jc w:val="both"/>
              <w:rPr>
                <w:spacing w:val="-2"/>
                <w:lang w:val="de-CH"/>
              </w:rPr>
            </w:pPr>
          </w:p>
          <w:p w:rsidR="00450A79" w:rsidRDefault="00450A79">
            <w:pPr>
              <w:tabs>
                <w:tab w:val="left" w:pos="567"/>
                <w:tab w:val="left" w:pos="1134"/>
                <w:tab w:val="left" w:pos="6795"/>
              </w:tabs>
              <w:jc w:val="both"/>
              <w:rPr>
                <w:spacing w:val="-2"/>
                <w:lang w:val="de-CH"/>
              </w:rPr>
            </w:pPr>
          </w:p>
          <w:p w:rsidR="00571695" w:rsidRDefault="00571695" w:rsidP="00605F79">
            <w:pPr>
              <w:numPr>
                <w:ilvl w:val="0"/>
                <w:numId w:val="5"/>
              </w:numPr>
              <w:tabs>
                <w:tab w:val="left" w:pos="567"/>
                <w:tab w:val="left" w:pos="1134"/>
                <w:tab w:val="left" w:pos="6795"/>
              </w:tabs>
              <w:jc w:val="both"/>
              <w:rPr>
                <w:b/>
                <w:spacing w:val="-2"/>
                <w:lang w:val="de-CH"/>
              </w:rPr>
            </w:pPr>
            <w:r>
              <w:rPr>
                <w:b/>
                <w:spacing w:val="-2"/>
                <w:lang w:val="de-CH"/>
              </w:rPr>
              <w:t xml:space="preserve">    SCHLUSSBESTIMMUNGEN</w:t>
            </w:r>
          </w:p>
          <w:p w:rsidR="00571695" w:rsidRDefault="00571695">
            <w:pPr>
              <w:tabs>
                <w:tab w:val="left" w:pos="567"/>
                <w:tab w:val="left" w:pos="1134"/>
                <w:tab w:val="left" w:pos="6795"/>
              </w:tabs>
              <w:jc w:val="both"/>
              <w:rPr>
                <w:b/>
                <w:spacing w:val="-2"/>
                <w:lang w:val="de-CH"/>
              </w:rPr>
            </w:pPr>
          </w:p>
        </w:tc>
      </w:tr>
      <w:tr w:rsidR="00571695">
        <w:tblPrEx>
          <w:tblCellMar>
            <w:top w:w="0" w:type="dxa"/>
            <w:bottom w:w="0" w:type="dxa"/>
          </w:tblCellMar>
        </w:tblPrEx>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Aufhebung</w:t>
            </w:r>
          </w:p>
        </w:tc>
        <w:tc>
          <w:tcPr>
            <w:tcW w:w="7370" w:type="dxa"/>
          </w:tcPr>
          <w:p w:rsidR="00571695" w:rsidRDefault="00571695">
            <w:pPr>
              <w:tabs>
                <w:tab w:val="left" w:pos="567"/>
                <w:tab w:val="left" w:pos="1134"/>
                <w:tab w:val="left" w:pos="6795"/>
              </w:tabs>
              <w:jc w:val="both"/>
              <w:rPr>
                <w:spacing w:val="-2"/>
                <w:lang w:val="de-CH"/>
              </w:rPr>
            </w:pPr>
          </w:p>
          <w:p w:rsidR="00571695" w:rsidRDefault="00571695">
            <w:pPr>
              <w:tabs>
                <w:tab w:val="left" w:pos="567"/>
                <w:tab w:val="left" w:pos="1134"/>
                <w:tab w:val="left" w:pos="6795"/>
              </w:tabs>
              <w:jc w:val="both"/>
              <w:rPr>
                <w:spacing w:val="-2"/>
                <w:lang w:val="de-CH"/>
              </w:rPr>
            </w:pPr>
            <w:r>
              <w:rPr>
                <w:b/>
                <w:spacing w:val="-2"/>
                <w:lang w:val="de-CH"/>
              </w:rPr>
              <w:t>Art. 29.-</w:t>
            </w:r>
            <w:r>
              <w:rPr>
                <w:spacing w:val="-2"/>
                <w:lang w:val="de-CH"/>
              </w:rPr>
              <w:tab/>
              <w:t>D</w:t>
            </w:r>
            <w:r w:rsidR="00CF54B0">
              <w:rPr>
                <w:spacing w:val="-2"/>
                <w:lang w:val="de-CH"/>
              </w:rPr>
              <w:t>as Reglement vom ………* betreffend ……….*</w:t>
            </w:r>
            <w:r>
              <w:rPr>
                <w:spacing w:val="-2"/>
                <w:lang w:val="de-CH"/>
              </w:rPr>
              <w:t xml:space="preserve"> </w:t>
            </w:r>
            <w:r w:rsidR="00E81899">
              <w:rPr>
                <w:spacing w:val="-2"/>
                <w:lang w:val="de-CH"/>
              </w:rPr>
              <w:t xml:space="preserve">wird </w:t>
            </w:r>
            <w:r>
              <w:rPr>
                <w:spacing w:val="-2"/>
                <w:lang w:val="de-CH"/>
              </w:rPr>
              <w:t>au</w:t>
            </w:r>
            <w:r>
              <w:rPr>
                <w:spacing w:val="-2"/>
                <w:lang w:val="de-CH"/>
              </w:rPr>
              <w:t>f</w:t>
            </w:r>
            <w:r w:rsidR="00E81899">
              <w:rPr>
                <w:spacing w:val="-2"/>
                <w:lang w:val="de-CH"/>
              </w:rPr>
              <w:t>gehoben</w:t>
            </w:r>
            <w:r>
              <w:rPr>
                <w:spacing w:val="-2"/>
                <w:lang w:val="de-CH"/>
              </w:rPr>
              <w:t>.</w:t>
            </w:r>
          </w:p>
          <w:p w:rsidR="00CF54B0" w:rsidRPr="00CF54B0" w:rsidRDefault="00CF54B0" w:rsidP="00CF54B0">
            <w:pPr>
              <w:tabs>
                <w:tab w:val="left" w:pos="567"/>
                <w:tab w:val="left" w:pos="1134"/>
                <w:tab w:val="left" w:pos="6795"/>
              </w:tabs>
              <w:ind w:left="1135"/>
              <w:jc w:val="both"/>
              <w:rPr>
                <w:rFonts w:ascii="Times New Roman" w:hAnsi="Times New Roman"/>
                <w:i/>
                <w:spacing w:val="-2"/>
                <w:lang w:val="de-CH"/>
              </w:rPr>
            </w:pPr>
            <w:r w:rsidRPr="00CF54B0">
              <w:rPr>
                <w:rFonts w:ascii="Times New Roman" w:hAnsi="Times New Roman"/>
                <w:i/>
                <w:spacing w:val="-2"/>
                <w:lang w:val="de-CH"/>
              </w:rPr>
              <w:t>*Datum, an dem die Gemeindeversammlung oder der G</w:t>
            </w:r>
            <w:r w:rsidRPr="00CF54B0">
              <w:rPr>
                <w:rFonts w:ascii="Times New Roman" w:hAnsi="Times New Roman"/>
                <w:i/>
                <w:spacing w:val="-2"/>
                <w:lang w:val="de-CH"/>
              </w:rPr>
              <w:t>e</w:t>
            </w:r>
            <w:r w:rsidRPr="00CF54B0">
              <w:rPr>
                <w:rFonts w:ascii="Times New Roman" w:hAnsi="Times New Roman"/>
                <w:i/>
                <w:spacing w:val="-2"/>
                <w:lang w:val="de-CH"/>
              </w:rPr>
              <w:t>neralrat das aufzuhebende Reglement erlassen hat (nicht das Genehm</w:t>
            </w:r>
            <w:r w:rsidRPr="00CF54B0">
              <w:rPr>
                <w:rFonts w:ascii="Times New Roman" w:hAnsi="Times New Roman"/>
                <w:i/>
                <w:spacing w:val="-2"/>
                <w:lang w:val="de-CH"/>
              </w:rPr>
              <w:t>i</w:t>
            </w:r>
            <w:r w:rsidRPr="00CF54B0">
              <w:rPr>
                <w:rFonts w:ascii="Times New Roman" w:hAnsi="Times New Roman"/>
                <w:i/>
                <w:spacing w:val="-2"/>
                <w:lang w:val="de-CH"/>
              </w:rPr>
              <w:t>gungsdatum der Aufsichtsbehörde)</w:t>
            </w:r>
          </w:p>
          <w:p w:rsidR="00CF54B0" w:rsidRPr="00CF54B0" w:rsidRDefault="00CF54B0" w:rsidP="00CF54B0">
            <w:pPr>
              <w:tabs>
                <w:tab w:val="left" w:pos="567"/>
                <w:tab w:val="left" w:pos="1134"/>
                <w:tab w:val="left" w:pos="6795"/>
              </w:tabs>
              <w:ind w:left="1135"/>
              <w:jc w:val="both"/>
              <w:rPr>
                <w:rFonts w:ascii="Times New Roman" w:hAnsi="Times New Roman"/>
                <w:i/>
                <w:spacing w:val="-2"/>
                <w:lang w:val="de-CH"/>
              </w:rPr>
            </w:pPr>
            <w:r w:rsidRPr="00CF54B0">
              <w:rPr>
                <w:rFonts w:ascii="Times New Roman" w:hAnsi="Times New Roman"/>
                <w:i/>
                <w:spacing w:val="-2"/>
                <w:lang w:val="de-CH"/>
              </w:rPr>
              <w:t>** Genauer Wortlaut des Titels des aufzuhebenden Re</w:t>
            </w:r>
            <w:r w:rsidRPr="00CF54B0">
              <w:rPr>
                <w:rFonts w:ascii="Times New Roman" w:hAnsi="Times New Roman"/>
                <w:i/>
                <w:spacing w:val="-2"/>
                <w:lang w:val="de-CH"/>
              </w:rPr>
              <w:t>g</w:t>
            </w:r>
            <w:r w:rsidRPr="00CF54B0">
              <w:rPr>
                <w:rFonts w:ascii="Times New Roman" w:hAnsi="Times New Roman"/>
                <w:i/>
                <w:spacing w:val="-2"/>
                <w:lang w:val="de-CH"/>
              </w:rPr>
              <w:t>lements</w:t>
            </w:r>
          </w:p>
          <w:p w:rsidR="00CF54B0" w:rsidRPr="00CF54B0" w:rsidRDefault="00CF54B0">
            <w:pPr>
              <w:tabs>
                <w:tab w:val="left" w:pos="567"/>
                <w:tab w:val="left" w:pos="1134"/>
                <w:tab w:val="left" w:pos="6795"/>
              </w:tabs>
              <w:jc w:val="both"/>
              <w:rPr>
                <w:rFonts w:ascii="Times New Roman" w:hAnsi="Times New Roman"/>
                <w:i/>
                <w:spacing w:val="-2"/>
                <w:lang w:val="de-CH"/>
              </w:rPr>
            </w:pPr>
          </w:p>
          <w:p w:rsidR="00571695" w:rsidRDefault="00571695">
            <w:pPr>
              <w:tabs>
                <w:tab w:val="left" w:pos="567"/>
                <w:tab w:val="left" w:pos="1134"/>
                <w:tab w:val="left" w:pos="6795"/>
              </w:tabs>
              <w:jc w:val="both"/>
              <w:rPr>
                <w:spacing w:val="-2"/>
                <w:lang w:val="de-CH"/>
              </w:rPr>
            </w:pPr>
          </w:p>
        </w:tc>
      </w:tr>
      <w:tr w:rsidR="00571695">
        <w:tblPrEx>
          <w:tblCellMar>
            <w:top w:w="0" w:type="dxa"/>
            <w:bottom w:w="0" w:type="dxa"/>
          </w:tblCellMar>
        </w:tblPrEx>
        <w:tc>
          <w:tcPr>
            <w:tcW w:w="2268" w:type="dxa"/>
          </w:tcPr>
          <w:p w:rsidR="00571695" w:rsidRDefault="00571695">
            <w:pPr>
              <w:tabs>
                <w:tab w:val="left" w:pos="0"/>
                <w:tab w:val="left" w:pos="1700"/>
                <w:tab w:val="left" w:pos="1983"/>
              </w:tabs>
              <w:rPr>
                <w:spacing w:val="-2"/>
                <w:lang w:val="de-CH"/>
              </w:rPr>
            </w:pPr>
          </w:p>
          <w:p w:rsidR="00571695" w:rsidRDefault="00571695">
            <w:pPr>
              <w:tabs>
                <w:tab w:val="left" w:pos="0"/>
                <w:tab w:val="left" w:pos="1700"/>
                <w:tab w:val="left" w:pos="1983"/>
              </w:tabs>
              <w:rPr>
                <w:spacing w:val="-2"/>
                <w:lang w:val="de-CH"/>
              </w:rPr>
            </w:pPr>
            <w:r>
              <w:rPr>
                <w:spacing w:val="-2"/>
                <w:lang w:val="de-CH"/>
              </w:rPr>
              <w:t>Inkrafttreten</w:t>
            </w:r>
          </w:p>
        </w:tc>
        <w:tc>
          <w:tcPr>
            <w:tcW w:w="7370" w:type="dxa"/>
          </w:tcPr>
          <w:p w:rsidR="00571695" w:rsidRDefault="00571695">
            <w:pPr>
              <w:tabs>
                <w:tab w:val="left" w:pos="567"/>
                <w:tab w:val="left" w:pos="1134"/>
                <w:tab w:val="left" w:pos="6795"/>
              </w:tabs>
              <w:jc w:val="both"/>
              <w:rPr>
                <w:b/>
                <w:spacing w:val="-2"/>
                <w:lang w:val="de-CH"/>
              </w:rPr>
            </w:pPr>
          </w:p>
          <w:p w:rsidR="00571695" w:rsidRDefault="00571695">
            <w:pPr>
              <w:tabs>
                <w:tab w:val="left" w:pos="567"/>
                <w:tab w:val="left" w:pos="1134"/>
                <w:tab w:val="left" w:pos="6795"/>
              </w:tabs>
              <w:jc w:val="both"/>
              <w:rPr>
                <w:spacing w:val="-2"/>
                <w:lang w:val="de-CH"/>
              </w:rPr>
            </w:pPr>
            <w:r>
              <w:rPr>
                <w:b/>
                <w:spacing w:val="-2"/>
                <w:lang w:val="de-CH"/>
              </w:rPr>
              <w:t>Art. 30.-</w:t>
            </w:r>
            <w:r>
              <w:rPr>
                <w:spacing w:val="-2"/>
                <w:lang w:val="de-CH"/>
              </w:rPr>
              <w:tab/>
              <w:t>Dieses Reglement tritt nach der Genehmigung durch die</w:t>
            </w:r>
          </w:p>
          <w:p w:rsidR="00571695" w:rsidRDefault="008431A9">
            <w:pPr>
              <w:tabs>
                <w:tab w:val="left" w:pos="567"/>
                <w:tab w:val="left" w:pos="1134"/>
                <w:tab w:val="left" w:pos="6795"/>
              </w:tabs>
              <w:jc w:val="both"/>
              <w:rPr>
                <w:spacing w:val="-2"/>
                <w:lang w:val="de-CH"/>
              </w:rPr>
            </w:pPr>
            <w:r>
              <w:rPr>
                <w:spacing w:val="-2"/>
                <w:lang w:val="de-CH"/>
              </w:rPr>
              <w:tab/>
            </w:r>
            <w:r>
              <w:rPr>
                <w:spacing w:val="-2"/>
                <w:lang w:val="de-CH"/>
              </w:rPr>
              <w:tab/>
              <w:t>Raumplanungs-, Umwelt und Baudirektion</w:t>
            </w:r>
            <w:r w:rsidR="00571695">
              <w:rPr>
                <w:spacing w:val="-2"/>
                <w:lang w:val="de-CH"/>
              </w:rPr>
              <w:t xml:space="preserve"> in Kraft.</w:t>
            </w:r>
          </w:p>
          <w:p w:rsidR="00571695" w:rsidRDefault="00571695">
            <w:pPr>
              <w:tabs>
                <w:tab w:val="left" w:pos="567"/>
                <w:tab w:val="left" w:pos="1134"/>
                <w:tab w:val="left" w:pos="6795"/>
              </w:tabs>
              <w:jc w:val="both"/>
              <w:rPr>
                <w:spacing w:val="-2"/>
                <w:lang w:val="de-CH"/>
              </w:rPr>
            </w:pPr>
          </w:p>
        </w:tc>
      </w:tr>
    </w:tbl>
    <w:p w:rsidR="00571695" w:rsidRDefault="00571695">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jc w:val="both"/>
        <w:rPr>
          <w:spacing w:val="-2"/>
          <w:lang w:val="de-CH"/>
        </w:rPr>
      </w:pPr>
    </w:p>
    <w:p w:rsidR="00571695" w:rsidRDefault="00571695">
      <w:pPr>
        <w:jc w:val="both"/>
        <w:rPr>
          <w:spacing w:val="-2"/>
          <w:lang w:val="de-CH"/>
        </w:rPr>
      </w:pPr>
    </w:p>
    <w:p w:rsidR="00571695" w:rsidRDefault="00571695">
      <w:pPr>
        <w:jc w:val="both"/>
        <w:rPr>
          <w:spacing w:val="-2"/>
          <w:lang w:val="de-CH"/>
        </w:rPr>
      </w:pPr>
      <w:r>
        <w:rPr>
          <w:spacing w:val="-2"/>
          <w:lang w:val="de-CH"/>
        </w:rPr>
        <w:t>Genehmigt durch die Gemeindeversammlung</w:t>
      </w:r>
      <w:r>
        <w:rPr>
          <w:i/>
          <w:spacing w:val="-2"/>
          <w:lang w:val="de-CH"/>
        </w:rPr>
        <w:t>/den Generalrat</w:t>
      </w:r>
      <w:r>
        <w:rPr>
          <w:spacing w:val="-2"/>
          <w:lang w:val="de-CH"/>
        </w:rPr>
        <w:t>, am .................................</w:t>
      </w: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r>
        <w:rPr>
          <w:spacing w:val="-2"/>
          <w:lang w:val="de-CH"/>
        </w:rPr>
        <w:t>Der Schreiber :</w:t>
      </w:r>
      <w:r>
        <w:rPr>
          <w:spacing w:val="-2"/>
          <w:lang w:val="de-CH"/>
        </w:rPr>
        <w:tab/>
        <w:t>Der Ammann</w:t>
      </w:r>
      <w:r>
        <w:rPr>
          <w:i/>
          <w:spacing w:val="-2"/>
          <w:lang w:val="de-CH"/>
        </w:rPr>
        <w:t>/Präsident</w:t>
      </w:r>
      <w:r>
        <w:rPr>
          <w:spacing w:val="-2"/>
          <w:lang w:val="de-CH"/>
        </w:rPr>
        <w:t xml:space="preserve"> :</w:t>
      </w: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r>
        <w:rPr>
          <w:spacing w:val="-2"/>
          <w:lang w:val="de-CH"/>
        </w:rPr>
        <w:t>Genehmigt d</w:t>
      </w:r>
      <w:r w:rsidR="006C454A">
        <w:rPr>
          <w:spacing w:val="-2"/>
          <w:lang w:val="de-CH"/>
        </w:rPr>
        <w:t>urch die Raumplanungs-, Umwelt- und Baudirektion</w:t>
      </w:r>
      <w:r>
        <w:rPr>
          <w:spacing w:val="-2"/>
          <w:lang w:val="de-CH"/>
        </w:rPr>
        <w:t>, in Freiburg, am ........................</w:t>
      </w: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p>
    <w:p w:rsidR="00571695" w:rsidRDefault="00571695" w:rsidP="006C454A">
      <w:pPr>
        <w:ind w:left="5103"/>
        <w:jc w:val="both"/>
        <w:rPr>
          <w:spacing w:val="-2"/>
          <w:lang w:val="de-CH"/>
        </w:rPr>
      </w:pPr>
      <w:r>
        <w:rPr>
          <w:spacing w:val="-2"/>
          <w:lang w:val="de-CH"/>
        </w:rPr>
        <w:t>Der Staatsrat, Direktor</w:t>
      </w: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p>
    <w:p w:rsidR="00571695" w:rsidRDefault="00571695">
      <w:pPr>
        <w:jc w:val="both"/>
        <w:rPr>
          <w:spacing w:val="-2"/>
          <w:lang w:val="de-CH"/>
        </w:rPr>
      </w:pPr>
      <w:r>
        <w:rPr>
          <w:spacing w:val="-2"/>
          <w:lang w:val="de-CH"/>
        </w:rPr>
        <w:br w:type="page"/>
      </w:r>
    </w:p>
    <w:p w:rsidR="00571695" w:rsidRDefault="00571695">
      <w:pPr>
        <w:tabs>
          <w:tab w:val="left" w:pos="0"/>
          <w:tab w:val="left" w:pos="426"/>
          <w:tab w:val="left" w:pos="9063"/>
        </w:tabs>
        <w:jc w:val="both"/>
        <w:rPr>
          <w:spacing w:val="-2"/>
          <w:lang w:val="de-CH"/>
        </w:rPr>
      </w:pPr>
    </w:p>
    <w:p w:rsidR="00571695" w:rsidRDefault="00571695">
      <w:pPr>
        <w:tabs>
          <w:tab w:val="left" w:pos="0"/>
          <w:tab w:val="left" w:pos="426"/>
          <w:tab w:val="left" w:pos="9063"/>
        </w:tabs>
        <w:jc w:val="both"/>
        <w:rPr>
          <w:spacing w:val="-2"/>
          <w:lang w:val="de-CH"/>
        </w:rPr>
      </w:pPr>
    </w:p>
    <w:p w:rsidR="00571695" w:rsidRDefault="00571695">
      <w:pPr>
        <w:tabs>
          <w:tab w:val="left" w:pos="426"/>
          <w:tab w:val="left" w:pos="9063"/>
        </w:tabs>
        <w:jc w:val="both"/>
        <w:rPr>
          <w:spacing w:val="-2"/>
          <w:lang w:val="de-CH"/>
        </w:rPr>
      </w:pPr>
      <w:r>
        <w:rPr>
          <w:spacing w:val="-2"/>
          <w:lang w:val="de-CH"/>
        </w:rPr>
        <w:t>1)</w:t>
      </w:r>
      <w:r>
        <w:rPr>
          <w:b/>
          <w:spacing w:val="-2"/>
          <w:lang w:val="de-CH"/>
        </w:rPr>
        <w:tab/>
        <w:t>ERLÄUTERUNGEN ZU ART. 12</w:t>
      </w:r>
    </w:p>
    <w:p w:rsidR="00571695" w:rsidRDefault="00571695">
      <w:pPr>
        <w:tabs>
          <w:tab w:val="left" w:pos="0"/>
          <w:tab w:val="left" w:pos="426"/>
          <w:tab w:val="left" w:pos="9063"/>
        </w:tabs>
        <w:jc w:val="both"/>
        <w:rPr>
          <w:spacing w:val="-2"/>
          <w:lang w:val="de-CH"/>
        </w:rPr>
      </w:pPr>
    </w:p>
    <w:p w:rsidR="00571695" w:rsidRDefault="00571695">
      <w:pPr>
        <w:tabs>
          <w:tab w:val="left" w:pos="0"/>
          <w:tab w:val="left" w:pos="426"/>
          <w:tab w:val="left" w:pos="9063"/>
        </w:tabs>
        <w:jc w:val="both"/>
        <w:rPr>
          <w:spacing w:val="-2"/>
          <w:lang w:val="de-CH"/>
        </w:rPr>
      </w:pPr>
    </w:p>
    <w:p w:rsidR="00571695" w:rsidRDefault="00571695">
      <w:pPr>
        <w:tabs>
          <w:tab w:val="left" w:pos="0"/>
          <w:tab w:val="left" w:pos="426"/>
          <w:tab w:val="left" w:pos="9063"/>
        </w:tabs>
        <w:jc w:val="both"/>
        <w:rPr>
          <w:spacing w:val="-2"/>
          <w:lang w:val="de-CH"/>
        </w:rPr>
      </w:pPr>
    </w:p>
    <w:p w:rsidR="00571695" w:rsidRDefault="00571695">
      <w:pPr>
        <w:tabs>
          <w:tab w:val="left" w:pos="567"/>
          <w:tab w:val="left" w:pos="9063"/>
        </w:tabs>
        <w:ind w:left="426" w:hanging="426"/>
        <w:jc w:val="both"/>
        <w:rPr>
          <w:spacing w:val="-2"/>
          <w:lang w:val="de-CH"/>
        </w:rPr>
      </w:pPr>
      <w:r>
        <w:rPr>
          <w:spacing w:val="-2"/>
          <w:lang w:val="de-CH"/>
        </w:rPr>
        <w:tab/>
        <w:t>Die Gemeindebehörde wählt für jede Strassen- und Trottoirkategorie in Art. 12 einen ei</w:t>
      </w:r>
      <w:r>
        <w:rPr>
          <w:spacing w:val="-2"/>
          <w:lang w:val="de-CH"/>
        </w:rPr>
        <w:t>n</w:t>
      </w:r>
      <w:r>
        <w:rPr>
          <w:spacing w:val="-2"/>
          <w:lang w:val="de-CH"/>
        </w:rPr>
        <w:t>zigen Ansatz unter den vorgeschlagenen nachstehenden Werten aus.</w:t>
      </w:r>
    </w:p>
    <w:p w:rsidR="00571695" w:rsidRDefault="00571695">
      <w:pPr>
        <w:tabs>
          <w:tab w:val="left" w:pos="0"/>
          <w:tab w:val="left" w:pos="426"/>
          <w:tab w:val="left" w:pos="9063"/>
        </w:tabs>
        <w:jc w:val="both"/>
        <w:rPr>
          <w:spacing w:val="-2"/>
          <w:lang w:val="de-CH"/>
        </w:rPr>
      </w:pPr>
    </w:p>
    <w:p w:rsidR="00571695" w:rsidRDefault="00571695">
      <w:pPr>
        <w:tabs>
          <w:tab w:val="left" w:pos="0"/>
          <w:tab w:val="left" w:pos="426"/>
          <w:tab w:val="left" w:pos="9063"/>
        </w:tabs>
        <w:ind w:left="566" w:hanging="566"/>
        <w:jc w:val="both"/>
        <w:rPr>
          <w:spacing w:val="-2"/>
          <w:lang w:val="de-CH"/>
        </w:rPr>
      </w:pPr>
      <w:r>
        <w:rPr>
          <w:spacing w:val="-2"/>
          <w:lang w:val="de-CH"/>
        </w:rPr>
        <w:tab/>
        <w:t>Sie führt die angenommenen Ansätze in ihrem Reglement an.</w:t>
      </w:r>
    </w:p>
    <w:p w:rsidR="00C60659" w:rsidRDefault="00C60659">
      <w:pPr>
        <w:tabs>
          <w:tab w:val="left" w:pos="0"/>
          <w:tab w:val="left" w:pos="426"/>
          <w:tab w:val="left" w:pos="9063"/>
        </w:tabs>
        <w:ind w:left="566" w:hanging="566"/>
        <w:jc w:val="both"/>
        <w:rPr>
          <w:spacing w:val="-2"/>
          <w:lang w:val="de-CH"/>
        </w:rPr>
      </w:pPr>
    </w:p>
    <w:p w:rsidR="00C60659" w:rsidRDefault="00C60659" w:rsidP="00C60659">
      <w:pPr>
        <w:tabs>
          <w:tab w:val="left" w:pos="0"/>
          <w:tab w:val="left" w:pos="9063"/>
        </w:tabs>
        <w:ind w:left="426" w:hanging="426"/>
        <w:jc w:val="both"/>
        <w:rPr>
          <w:spacing w:val="-2"/>
          <w:lang w:val="de-CH"/>
        </w:rPr>
      </w:pPr>
      <w:r>
        <w:rPr>
          <w:spacing w:val="-2"/>
          <w:lang w:val="de-CH"/>
        </w:rPr>
        <w:tab/>
        <w:t>Die Variante 1 stellt ein Minimum, die Variante 2 einen Durchschnitt, und die Variante 3 ein Maximum dar. Die Gemeinde ist frei, für ihr Reglement eine der drei Varianten unverä</w:t>
      </w:r>
      <w:r>
        <w:rPr>
          <w:spacing w:val="-2"/>
          <w:lang w:val="de-CH"/>
        </w:rPr>
        <w:t>n</w:t>
      </w:r>
      <w:r>
        <w:rPr>
          <w:spacing w:val="-2"/>
          <w:lang w:val="de-CH"/>
        </w:rPr>
        <w:t>dert zu übernehmen oder eine neue auszuarbeiten. Sie wählt dabei in der Tabelle die A</w:t>
      </w:r>
      <w:r>
        <w:rPr>
          <w:spacing w:val="-2"/>
          <w:lang w:val="de-CH"/>
        </w:rPr>
        <w:t>n</w:t>
      </w:r>
      <w:r>
        <w:rPr>
          <w:spacing w:val="-2"/>
          <w:lang w:val="de-CH"/>
        </w:rPr>
        <w:t>sätze aus, welche ihr für alle Strassen ihres Gebietes hinsichtlich jeder Kategorie am g</w:t>
      </w:r>
      <w:r>
        <w:rPr>
          <w:spacing w:val="-2"/>
          <w:lang w:val="de-CH"/>
        </w:rPr>
        <w:t>e</w:t>
      </w:r>
      <w:r>
        <w:rPr>
          <w:spacing w:val="-2"/>
          <w:lang w:val="de-CH"/>
        </w:rPr>
        <w:t>eignetsten erscheinen.</w:t>
      </w:r>
    </w:p>
    <w:p w:rsidR="00C60659" w:rsidRDefault="00C60659">
      <w:pPr>
        <w:tabs>
          <w:tab w:val="left" w:pos="0"/>
          <w:tab w:val="left" w:pos="426"/>
          <w:tab w:val="left" w:pos="9063"/>
        </w:tabs>
        <w:ind w:left="566" w:hanging="566"/>
        <w:jc w:val="both"/>
        <w:rPr>
          <w:spacing w:val="-2"/>
          <w:lang w:val="de-CH"/>
        </w:rPr>
      </w:pPr>
    </w:p>
    <w:p w:rsidR="00571695" w:rsidRDefault="00571695">
      <w:pPr>
        <w:tabs>
          <w:tab w:val="left" w:pos="0"/>
          <w:tab w:val="left" w:pos="426"/>
          <w:tab w:val="left" w:pos="9063"/>
        </w:tabs>
        <w:jc w:val="both"/>
        <w:rPr>
          <w:spacing w:val="-2"/>
          <w:lang w:val="de-CH"/>
        </w:rPr>
      </w:pPr>
    </w:p>
    <w:p w:rsidR="00571695" w:rsidRDefault="00571695">
      <w:pPr>
        <w:tabs>
          <w:tab w:val="left" w:pos="0"/>
          <w:tab w:val="left" w:pos="426"/>
          <w:tab w:val="left" w:pos="9063"/>
        </w:tabs>
        <w:jc w:val="both"/>
        <w:rPr>
          <w:spacing w:val="-2"/>
          <w:lang w:val="de-CH"/>
        </w:rPr>
      </w:pPr>
    </w:p>
    <w:p w:rsidR="00571695" w:rsidRPr="00CB51E4" w:rsidRDefault="00571695">
      <w:pPr>
        <w:tabs>
          <w:tab w:val="left" w:pos="0"/>
          <w:tab w:val="left" w:pos="426"/>
          <w:tab w:val="left" w:pos="9063"/>
        </w:tabs>
        <w:ind w:left="566" w:hanging="566"/>
        <w:jc w:val="both"/>
        <w:rPr>
          <w:b/>
          <w:spacing w:val="-2"/>
          <w:u w:val="single"/>
          <w:lang w:val="de-CH"/>
        </w:rPr>
      </w:pPr>
      <w:r>
        <w:rPr>
          <w:spacing w:val="-2"/>
          <w:lang w:val="de-CH"/>
        </w:rPr>
        <w:tab/>
      </w:r>
      <w:r w:rsidR="00CB51E4" w:rsidRPr="00CB51E4">
        <w:rPr>
          <w:b/>
          <w:spacing w:val="-2"/>
          <w:u w:val="single"/>
          <w:lang w:val="de-CH"/>
        </w:rPr>
        <w:t>Beispiele für die Ansätze</w:t>
      </w:r>
    </w:p>
    <w:p w:rsidR="00571695" w:rsidRDefault="00571695">
      <w:pPr>
        <w:tabs>
          <w:tab w:val="left" w:pos="0"/>
          <w:tab w:val="left" w:pos="426"/>
          <w:tab w:val="left" w:pos="9063"/>
        </w:tabs>
        <w:jc w:val="both"/>
        <w:rPr>
          <w:spacing w:val="-2"/>
          <w:lang w:val="de-CH"/>
        </w:rPr>
      </w:pPr>
    </w:p>
    <w:p w:rsidR="00571695" w:rsidRDefault="00571695">
      <w:pPr>
        <w:tabs>
          <w:tab w:val="left" w:pos="0"/>
          <w:tab w:val="left" w:pos="426"/>
          <w:tab w:val="left" w:pos="9063"/>
        </w:tabs>
        <w:jc w:val="both"/>
        <w:rPr>
          <w:spacing w:val="-2"/>
          <w:lang w:val="de-CH"/>
        </w:rPr>
      </w:pPr>
    </w:p>
    <w:p w:rsidR="00571695" w:rsidRPr="00C60659" w:rsidRDefault="00571695" w:rsidP="00F562D5">
      <w:pPr>
        <w:tabs>
          <w:tab w:val="left" w:pos="0"/>
          <w:tab w:val="left" w:pos="426"/>
          <w:tab w:val="left" w:pos="4253"/>
          <w:tab w:val="left" w:pos="5812"/>
          <w:tab w:val="left" w:pos="7088"/>
          <w:tab w:val="left" w:pos="9063"/>
        </w:tabs>
        <w:jc w:val="both"/>
        <w:rPr>
          <w:spacing w:val="-2"/>
          <w:lang w:val="de-CH"/>
        </w:rPr>
      </w:pPr>
      <w:r>
        <w:rPr>
          <w:spacing w:val="-2"/>
          <w:lang w:val="de-CH"/>
        </w:rPr>
        <w:tab/>
      </w:r>
      <w:r w:rsidRPr="00C60659">
        <w:rPr>
          <w:spacing w:val="-2"/>
          <w:u w:val="single"/>
          <w:lang w:val="de-CH"/>
        </w:rPr>
        <w:t>Strassenkategorie</w:t>
      </w:r>
      <w:r w:rsidRPr="00C60659">
        <w:rPr>
          <w:spacing w:val="-2"/>
          <w:lang w:val="de-CH"/>
        </w:rPr>
        <w:tab/>
      </w:r>
      <w:r w:rsidRPr="00C60659">
        <w:rPr>
          <w:spacing w:val="-2"/>
          <w:u w:val="single"/>
          <w:lang w:val="de-CH"/>
        </w:rPr>
        <w:t>Variante 1</w:t>
      </w:r>
      <w:r w:rsidRPr="00C60659">
        <w:rPr>
          <w:spacing w:val="-2"/>
          <w:lang w:val="de-CH"/>
        </w:rPr>
        <w:tab/>
      </w:r>
      <w:r w:rsidRPr="00C60659">
        <w:rPr>
          <w:spacing w:val="-2"/>
          <w:u w:val="single"/>
          <w:lang w:val="de-CH"/>
        </w:rPr>
        <w:t>Variante 2</w:t>
      </w:r>
      <w:r w:rsidRPr="00C60659">
        <w:rPr>
          <w:spacing w:val="-2"/>
          <w:lang w:val="de-CH"/>
        </w:rPr>
        <w:tab/>
      </w:r>
      <w:r w:rsidRPr="00C60659">
        <w:rPr>
          <w:spacing w:val="-2"/>
          <w:u w:val="single"/>
          <w:lang w:val="de-CH"/>
        </w:rPr>
        <w:t>Variante 3</w:t>
      </w:r>
    </w:p>
    <w:p w:rsidR="00571695" w:rsidRPr="00C60659" w:rsidRDefault="00571695">
      <w:pPr>
        <w:tabs>
          <w:tab w:val="left" w:pos="0"/>
          <w:tab w:val="left" w:pos="426"/>
          <w:tab w:val="left" w:pos="9063"/>
        </w:tabs>
        <w:jc w:val="both"/>
        <w:rPr>
          <w:spacing w:val="-2"/>
          <w:lang w:val="de-CH"/>
        </w:rPr>
      </w:pPr>
    </w:p>
    <w:p w:rsidR="00571695" w:rsidRDefault="00571695">
      <w:pPr>
        <w:tabs>
          <w:tab w:val="left" w:pos="0"/>
          <w:tab w:val="left" w:pos="426"/>
          <w:tab w:val="left" w:pos="4536"/>
          <w:tab w:val="left" w:pos="5812"/>
          <w:tab w:val="left" w:pos="7088"/>
          <w:tab w:val="left" w:pos="9063"/>
        </w:tabs>
        <w:jc w:val="both"/>
        <w:rPr>
          <w:spacing w:val="-2"/>
          <w:lang w:val="de-CH"/>
        </w:rPr>
      </w:pPr>
      <w:r w:rsidRPr="00C60659">
        <w:rPr>
          <w:spacing w:val="-2"/>
          <w:lang w:val="de-CH"/>
        </w:rPr>
        <w:tab/>
      </w:r>
      <w:r>
        <w:rPr>
          <w:spacing w:val="-2"/>
          <w:lang w:val="de-CH"/>
        </w:rPr>
        <w:t>Hauptstrassen</w:t>
      </w:r>
      <w:r>
        <w:rPr>
          <w:spacing w:val="-2"/>
          <w:lang w:val="de-CH"/>
        </w:rPr>
        <w:tab/>
        <w:t xml:space="preserve"> 0 %</w:t>
      </w:r>
      <w:r>
        <w:rPr>
          <w:spacing w:val="-2"/>
          <w:lang w:val="de-CH"/>
        </w:rPr>
        <w:tab/>
        <w:t>10 %</w:t>
      </w:r>
      <w:r>
        <w:rPr>
          <w:spacing w:val="-2"/>
          <w:lang w:val="de-CH"/>
        </w:rPr>
        <w:tab/>
        <w:t>20 %</w:t>
      </w:r>
    </w:p>
    <w:p w:rsidR="00571695" w:rsidRDefault="00571695">
      <w:pPr>
        <w:tabs>
          <w:tab w:val="left" w:pos="0"/>
          <w:tab w:val="left" w:pos="426"/>
          <w:tab w:val="left" w:pos="4536"/>
          <w:tab w:val="left" w:pos="5812"/>
          <w:tab w:val="left" w:pos="7088"/>
          <w:tab w:val="left" w:pos="9063"/>
        </w:tabs>
        <w:jc w:val="both"/>
        <w:rPr>
          <w:spacing w:val="-2"/>
          <w:lang w:val="de-CH"/>
        </w:rPr>
      </w:pPr>
      <w:r>
        <w:rPr>
          <w:spacing w:val="-2"/>
          <w:lang w:val="de-CH"/>
        </w:rPr>
        <w:tab/>
        <w:t>Sammelstrasse</w:t>
      </w:r>
      <w:r>
        <w:rPr>
          <w:spacing w:val="-2"/>
          <w:lang w:val="de-CH"/>
        </w:rPr>
        <w:tab/>
        <w:t>40 %</w:t>
      </w:r>
      <w:r>
        <w:rPr>
          <w:spacing w:val="-2"/>
          <w:lang w:val="de-CH"/>
        </w:rPr>
        <w:tab/>
        <w:t>50 %</w:t>
      </w:r>
      <w:r>
        <w:rPr>
          <w:spacing w:val="-2"/>
          <w:lang w:val="de-CH"/>
        </w:rPr>
        <w:tab/>
        <w:t>60 %</w:t>
      </w:r>
    </w:p>
    <w:p w:rsidR="00571695" w:rsidRDefault="00571695">
      <w:pPr>
        <w:tabs>
          <w:tab w:val="left" w:pos="0"/>
          <w:tab w:val="left" w:pos="426"/>
          <w:tab w:val="left" w:pos="4536"/>
          <w:tab w:val="left" w:pos="5812"/>
          <w:tab w:val="left" w:pos="7088"/>
          <w:tab w:val="left" w:pos="9063"/>
        </w:tabs>
        <w:jc w:val="both"/>
        <w:rPr>
          <w:spacing w:val="-2"/>
          <w:lang w:val="de-CH"/>
        </w:rPr>
      </w:pPr>
      <w:r>
        <w:rPr>
          <w:spacing w:val="-2"/>
          <w:lang w:val="de-CH"/>
        </w:rPr>
        <w:tab/>
        <w:t>Sammelstrassen mit privaten Zugängen</w:t>
      </w:r>
      <w:r>
        <w:rPr>
          <w:spacing w:val="-2"/>
          <w:lang w:val="de-CH"/>
        </w:rPr>
        <w:tab/>
        <w:t>60 %</w:t>
      </w:r>
      <w:r>
        <w:rPr>
          <w:spacing w:val="-2"/>
          <w:lang w:val="de-CH"/>
        </w:rPr>
        <w:tab/>
        <w:t>65 %</w:t>
      </w:r>
      <w:r>
        <w:rPr>
          <w:spacing w:val="-2"/>
          <w:lang w:val="de-CH"/>
        </w:rPr>
        <w:tab/>
        <w:t>70 %</w:t>
      </w:r>
    </w:p>
    <w:p w:rsidR="00571695" w:rsidRDefault="00571695">
      <w:pPr>
        <w:tabs>
          <w:tab w:val="left" w:pos="0"/>
          <w:tab w:val="left" w:pos="426"/>
          <w:tab w:val="left" w:pos="4536"/>
          <w:tab w:val="left" w:pos="5812"/>
          <w:tab w:val="left" w:pos="6946"/>
          <w:tab w:val="left" w:pos="9063"/>
        </w:tabs>
        <w:jc w:val="both"/>
        <w:rPr>
          <w:spacing w:val="-2"/>
          <w:lang w:val="de-CH"/>
        </w:rPr>
      </w:pPr>
      <w:r>
        <w:rPr>
          <w:spacing w:val="-2"/>
          <w:lang w:val="de-CH"/>
        </w:rPr>
        <w:tab/>
        <w:t>Erschliessungsstrassen</w:t>
      </w:r>
      <w:r>
        <w:rPr>
          <w:spacing w:val="-2"/>
          <w:lang w:val="de-CH"/>
        </w:rPr>
        <w:tab/>
        <w:t>80 %</w:t>
      </w:r>
      <w:r>
        <w:rPr>
          <w:spacing w:val="-2"/>
          <w:lang w:val="de-CH"/>
        </w:rPr>
        <w:tab/>
        <w:t>90 %</w:t>
      </w:r>
      <w:r>
        <w:rPr>
          <w:spacing w:val="-2"/>
          <w:lang w:val="de-CH"/>
        </w:rPr>
        <w:tab/>
        <w:t>100 %</w:t>
      </w:r>
    </w:p>
    <w:p w:rsidR="00571695" w:rsidRDefault="00571695">
      <w:pPr>
        <w:tabs>
          <w:tab w:val="left" w:pos="0"/>
          <w:tab w:val="left" w:pos="426"/>
          <w:tab w:val="left" w:pos="4536"/>
          <w:tab w:val="left" w:pos="5812"/>
          <w:tab w:val="left" w:pos="7088"/>
          <w:tab w:val="left" w:pos="9063"/>
        </w:tabs>
        <w:jc w:val="both"/>
        <w:rPr>
          <w:spacing w:val="-2"/>
          <w:lang w:val="de-CH"/>
        </w:rPr>
      </w:pPr>
      <w:r>
        <w:rPr>
          <w:spacing w:val="-2"/>
          <w:lang w:val="de-CH"/>
        </w:rPr>
        <w:tab/>
        <w:t>Andere Strassen</w:t>
      </w:r>
      <w:r>
        <w:rPr>
          <w:spacing w:val="-2"/>
          <w:lang w:val="de-CH"/>
        </w:rPr>
        <w:tab/>
        <w:t>10 %</w:t>
      </w:r>
      <w:r>
        <w:rPr>
          <w:spacing w:val="-2"/>
          <w:lang w:val="de-CH"/>
        </w:rPr>
        <w:tab/>
        <w:t>15 %</w:t>
      </w:r>
      <w:r>
        <w:rPr>
          <w:spacing w:val="-2"/>
          <w:lang w:val="de-CH"/>
        </w:rPr>
        <w:tab/>
        <w:t>20 %</w:t>
      </w:r>
    </w:p>
    <w:p w:rsidR="00571695" w:rsidRDefault="00571695">
      <w:pPr>
        <w:tabs>
          <w:tab w:val="left" w:pos="0"/>
          <w:tab w:val="left" w:pos="426"/>
          <w:tab w:val="left" w:pos="4536"/>
          <w:tab w:val="left" w:pos="5812"/>
          <w:tab w:val="left" w:pos="7088"/>
          <w:tab w:val="left" w:pos="9063"/>
        </w:tabs>
        <w:jc w:val="both"/>
        <w:rPr>
          <w:spacing w:val="-2"/>
          <w:lang w:val="de-CH"/>
        </w:rPr>
      </w:pPr>
      <w:r>
        <w:rPr>
          <w:spacing w:val="-2"/>
          <w:lang w:val="de-CH"/>
        </w:rPr>
        <w:tab/>
      </w:r>
      <w:r w:rsidR="00C60659">
        <w:rPr>
          <w:spacing w:val="-2"/>
          <w:lang w:val="de-CH"/>
        </w:rPr>
        <w:t>Trottoirs von Kantonalstrassen</w:t>
      </w:r>
      <w:r w:rsidR="00C60659">
        <w:rPr>
          <w:spacing w:val="-2"/>
          <w:lang w:val="de-CH"/>
        </w:rPr>
        <w:tab/>
        <w:t>0 %</w:t>
      </w:r>
      <w:r w:rsidR="00C60659">
        <w:rPr>
          <w:spacing w:val="-2"/>
          <w:lang w:val="de-CH"/>
        </w:rPr>
        <w:tab/>
        <w:t>20 %</w:t>
      </w:r>
      <w:r w:rsidR="00C60659">
        <w:rPr>
          <w:spacing w:val="-2"/>
          <w:lang w:val="de-CH"/>
        </w:rPr>
        <w:tab/>
        <w:t>4</w:t>
      </w:r>
      <w:r>
        <w:rPr>
          <w:spacing w:val="-2"/>
          <w:lang w:val="de-CH"/>
        </w:rPr>
        <w:t>0 %</w:t>
      </w:r>
    </w:p>
    <w:p w:rsidR="00571695" w:rsidRDefault="00571695">
      <w:pPr>
        <w:tabs>
          <w:tab w:val="left" w:pos="0"/>
          <w:tab w:val="left" w:pos="426"/>
          <w:tab w:val="left" w:pos="4536"/>
          <w:tab w:val="left" w:pos="5812"/>
          <w:tab w:val="left" w:pos="7088"/>
          <w:tab w:val="left" w:pos="9063"/>
        </w:tabs>
        <w:jc w:val="both"/>
        <w:rPr>
          <w:spacing w:val="-2"/>
          <w:lang w:val="de-CH"/>
        </w:rPr>
      </w:pPr>
    </w:p>
    <w:p w:rsidR="00571695" w:rsidRDefault="00571695">
      <w:pPr>
        <w:tabs>
          <w:tab w:val="left" w:pos="0"/>
          <w:tab w:val="left" w:pos="426"/>
          <w:tab w:val="left" w:pos="9063"/>
        </w:tabs>
        <w:jc w:val="both"/>
        <w:rPr>
          <w:spacing w:val="-2"/>
          <w:lang w:val="de-CH"/>
        </w:rPr>
      </w:pPr>
    </w:p>
    <w:p w:rsidR="00571695" w:rsidRDefault="00571695" w:rsidP="00C60659">
      <w:pPr>
        <w:tabs>
          <w:tab w:val="left" w:pos="0"/>
          <w:tab w:val="left" w:pos="9063"/>
        </w:tabs>
        <w:ind w:left="426" w:hanging="426"/>
        <w:jc w:val="both"/>
        <w:rPr>
          <w:spacing w:val="-2"/>
          <w:lang w:val="de-CH"/>
        </w:rPr>
      </w:pPr>
      <w:r>
        <w:rPr>
          <w:spacing w:val="-2"/>
          <w:lang w:val="de-CH"/>
        </w:rPr>
        <w:tab/>
      </w:r>
    </w:p>
    <w:p w:rsidR="00571695" w:rsidRDefault="00571695">
      <w:pPr>
        <w:tabs>
          <w:tab w:val="left" w:pos="0"/>
          <w:tab w:val="left" w:pos="9063"/>
        </w:tabs>
        <w:ind w:left="426" w:hanging="426"/>
        <w:jc w:val="both"/>
        <w:rPr>
          <w:spacing w:val="-2"/>
          <w:lang w:val="de-CH"/>
        </w:rPr>
      </w:pPr>
      <w:r>
        <w:rPr>
          <w:spacing w:val="-2"/>
          <w:lang w:val="de-CH"/>
        </w:rPr>
        <w:tab/>
        <w:t>Die Rechtsprechung des Bundesgerichtes schliesst die Möglichkeit aus, in den Gemeind</w:t>
      </w:r>
      <w:r>
        <w:rPr>
          <w:spacing w:val="-2"/>
          <w:lang w:val="de-CH"/>
        </w:rPr>
        <w:t>e</w:t>
      </w:r>
      <w:r>
        <w:rPr>
          <w:spacing w:val="-2"/>
          <w:lang w:val="de-CH"/>
        </w:rPr>
        <w:t>reglementen Maxima und Minima nach Kategorie festzulegen.</w:t>
      </w:r>
    </w:p>
    <w:p w:rsidR="00571695" w:rsidRDefault="00571695">
      <w:pPr>
        <w:tabs>
          <w:tab w:val="left" w:pos="0"/>
          <w:tab w:val="left" w:pos="426"/>
          <w:tab w:val="left" w:pos="9063"/>
        </w:tabs>
        <w:jc w:val="both"/>
        <w:rPr>
          <w:spacing w:val="-2"/>
          <w:lang w:val="de-CH"/>
        </w:rPr>
      </w:pPr>
    </w:p>
    <w:p w:rsidR="00571695" w:rsidRDefault="00571695">
      <w:pPr>
        <w:tabs>
          <w:tab w:val="left" w:pos="0"/>
          <w:tab w:val="left" w:pos="9063"/>
        </w:tabs>
        <w:ind w:left="426" w:hanging="426"/>
        <w:jc w:val="both"/>
        <w:rPr>
          <w:spacing w:val="-2"/>
          <w:lang w:val="de-CH"/>
        </w:rPr>
      </w:pPr>
      <w:r>
        <w:rPr>
          <w:spacing w:val="-2"/>
          <w:lang w:val="de-CH"/>
        </w:rPr>
        <w:tab/>
        <w:t>Die Gemeinden können ihre gesetzlichen Beteiligungen an den Kosten für Ausbau und Erhaltung der Kantonalstrassen nicht auf die privaten Eigentümer übertragen.</w:t>
      </w:r>
    </w:p>
    <w:p w:rsidR="00571695" w:rsidRDefault="00571695">
      <w:pPr>
        <w:tabs>
          <w:tab w:val="left" w:pos="0"/>
          <w:tab w:val="left" w:pos="426"/>
          <w:tab w:val="left" w:pos="7364"/>
          <w:tab w:val="left" w:pos="7647"/>
          <w:tab w:val="left" w:pos="7930"/>
          <w:tab w:val="left" w:pos="8213"/>
          <w:tab w:val="left" w:pos="8496"/>
          <w:tab w:val="left" w:pos="8780"/>
          <w:tab w:val="left" w:pos="9063"/>
        </w:tabs>
        <w:jc w:val="both"/>
        <w:rPr>
          <w:spacing w:val="-2"/>
          <w:lang w:val="de-CH"/>
        </w:rPr>
      </w:pPr>
    </w:p>
    <w:p w:rsidR="00571695" w:rsidRDefault="00571695">
      <w:pPr>
        <w:tabs>
          <w:tab w:val="left" w:pos="426"/>
        </w:tabs>
        <w:rPr>
          <w:lang w:val="de-CH"/>
        </w:rPr>
      </w:pPr>
    </w:p>
    <w:sectPr w:rsidR="00571695">
      <w:headerReference w:type="default" r:id="rId9"/>
      <w:footerReference w:type="default" r:id="rId10"/>
      <w:footerReference w:type="first" r:id="rId11"/>
      <w:pgSz w:w="11907" w:h="16840"/>
      <w:pgMar w:top="1985" w:right="1134" w:bottom="1134" w:left="1701" w:header="851" w:footer="567"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CAF" w:rsidRDefault="00345CAF">
      <w:r>
        <w:separator/>
      </w:r>
    </w:p>
  </w:endnote>
  <w:endnote w:type="continuationSeparator" w:id="0">
    <w:p w:rsidR="00345CAF" w:rsidRDefault="0034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0C" w:rsidRDefault="001C3E41" w:rsidP="00697DBF">
    <w:pPr>
      <w:pStyle w:val="Pieddepage"/>
      <w:tabs>
        <w:tab w:val="clear" w:pos="4536"/>
        <w:tab w:val="clear" w:pos="9072"/>
        <w:tab w:val="left" w:pos="2477"/>
      </w:tabs>
    </w:pPr>
    <w:r>
      <w:rPr>
        <w:sz w:val="12"/>
        <w:lang w:val="en-US"/>
      </w:rPr>
      <w:t xml:space="preserve">Nachführung vom 3. Dezember </w:t>
    </w:r>
    <w:r w:rsidR="00BB150C">
      <w:rPr>
        <w:sz w:val="12"/>
        <w:lang w:val="en-US"/>
      </w:rPr>
      <w:t>2010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0C" w:rsidRPr="00CB51E4" w:rsidRDefault="001C3E41" w:rsidP="00697DBF">
    <w:pPr>
      <w:pStyle w:val="Pieddepage"/>
      <w:tabs>
        <w:tab w:val="clear" w:pos="4536"/>
        <w:tab w:val="left" w:pos="6804"/>
      </w:tabs>
      <w:rPr>
        <w:lang w:val="en-US"/>
      </w:rPr>
    </w:pPr>
    <w:r>
      <w:rPr>
        <w:sz w:val="12"/>
        <w:lang w:val="en-US"/>
      </w:rPr>
      <w:t xml:space="preserve">Nachführung vom 3. Dezember </w:t>
    </w:r>
    <w:r w:rsidR="00BB150C">
      <w:rPr>
        <w:sz w:val="12"/>
        <w:lang w:val="en-US"/>
      </w:rPr>
      <w:t>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CAF" w:rsidRDefault="00345CAF">
      <w:r>
        <w:separator/>
      </w:r>
    </w:p>
  </w:footnote>
  <w:footnote w:type="continuationSeparator" w:id="0">
    <w:p w:rsidR="00345CAF" w:rsidRDefault="00345CAF">
      <w:r>
        <w:continuationSeparator/>
      </w:r>
    </w:p>
  </w:footnote>
  <w:footnote w:id="1">
    <w:p w:rsidR="00BB150C" w:rsidRPr="00CB51E4" w:rsidRDefault="00BB150C">
      <w:pPr>
        <w:pStyle w:val="Notedebasdepage"/>
        <w:rPr>
          <w:lang w:val="de-CH"/>
        </w:rPr>
      </w:pPr>
      <w:r>
        <w:rPr>
          <w:rStyle w:val="Appelnotedebasdep"/>
        </w:rPr>
        <w:footnoteRef/>
      </w:r>
      <w:r w:rsidRPr="00CB51E4">
        <w:rPr>
          <w:lang w:val="de-CH"/>
        </w:rPr>
        <w:t xml:space="preserve"> </w:t>
      </w:r>
      <w:r w:rsidRPr="00CB51E4">
        <w:rPr>
          <w:sz w:val="16"/>
          <w:lang w:val="de-CH"/>
        </w:rPr>
        <w:t>Siehe Erläuterungen zu Art. 12 im Anhang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0C" w:rsidRDefault="00BB150C">
    <w:pPr>
      <w:tabs>
        <w:tab w:val="center" w:pos="4536"/>
      </w:tabs>
      <w:jc w:val="both"/>
      <w:rPr>
        <w:spacing w:val="-2"/>
        <w:lang w:val="de-CH"/>
      </w:rPr>
    </w:pPr>
    <w:r>
      <w:rPr>
        <w:spacing w:val="-2"/>
        <w:lang w:val="de-CH"/>
      </w:rPr>
      <w:tab/>
      <w:t xml:space="preserve">- </w:t>
    </w:r>
    <w:r>
      <w:rPr>
        <w:spacing w:val="-2"/>
        <w:lang w:val="de-CH"/>
      </w:rPr>
      <w:fldChar w:fldCharType="begin"/>
    </w:r>
    <w:r>
      <w:rPr>
        <w:spacing w:val="-2"/>
        <w:lang w:val="de-CH"/>
      </w:rPr>
      <w:instrText>PAGE \* ARABIC</w:instrText>
    </w:r>
    <w:r>
      <w:rPr>
        <w:spacing w:val="-2"/>
        <w:lang w:val="de-CH"/>
      </w:rPr>
      <w:fldChar w:fldCharType="separate"/>
    </w:r>
    <w:r w:rsidR="00DE1E19">
      <w:rPr>
        <w:noProof/>
        <w:spacing w:val="-2"/>
        <w:lang w:val="de-CH"/>
      </w:rPr>
      <w:t>9</w:t>
    </w:r>
    <w:r>
      <w:rPr>
        <w:spacing w:val="-2"/>
        <w:lang w:val="de-CH"/>
      </w:rPr>
      <w:fldChar w:fldCharType="end"/>
    </w:r>
    <w:r>
      <w:rPr>
        <w:spacing w:val="-2"/>
        <w:lang w:val="de-CH"/>
      </w:rPr>
      <w:t xml:space="preserve"> -</w:t>
    </w:r>
  </w:p>
  <w:p w:rsidR="00BB150C" w:rsidRDefault="00BB150C">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4065FAC"/>
    <w:lvl w:ilvl="0">
      <w:numFmt w:val="bullet"/>
      <w:lvlText w:val="*"/>
      <w:lvlJc w:val="left"/>
    </w:lvl>
  </w:abstractNum>
  <w:abstractNum w:abstractNumId="1">
    <w:nsid w:val="13DC19C5"/>
    <w:multiLevelType w:val="singleLevel"/>
    <w:tmpl w:val="99327772"/>
    <w:lvl w:ilvl="0">
      <w:start w:val="5"/>
      <w:numFmt w:val="upperRoman"/>
      <w:lvlText w:val="%1. "/>
      <w:legacy w:legacy="1" w:legacySpace="0" w:legacyIndent="283"/>
      <w:lvlJc w:val="left"/>
      <w:pPr>
        <w:ind w:left="283" w:hanging="283"/>
      </w:pPr>
      <w:rPr>
        <w:rFonts w:ascii="Arial" w:hAnsi="Arial" w:cs="Arial" w:hint="default"/>
        <w:b/>
        <w:i w:val="0"/>
        <w:sz w:val="22"/>
        <w:u w:val="none"/>
      </w:rPr>
    </w:lvl>
  </w:abstractNum>
  <w:abstractNum w:abstractNumId="2">
    <w:nsid w:val="66D710BC"/>
    <w:multiLevelType w:val="singleLevel"/>
    <w:tmpl w:val="75825A5E"/>
    <w:lvl w:ilvl="0">
      <w:start w:val="4"/>
      <w:numFmt w:val="upperRoman"/>
      <w:lvlText w:val="%1. "/>
      <w:legacy w:legacy="1" w:legacySpace="0" w:legacyIndent="283"/>
      <w:lvlJc w:val="left"/>
      <w:pPr>
        <w:ind w:left="283" w:hanging="283"/>
      </w:pPr>
      <w:rPr>
        <w:rFonts w:ascii="Arial" w:hAnsi="Arial" w:cs="Arial" w:hint="default"/>
        <w:b/>
        <w:i w:val="0"/>
        <w:sz w:val="22"/>
        <w:u w:val="none"/>
      </w:rPr>
    </w:lvl>
  </w:abstractNum>
  <w:abstractNum w:abstractNumId="3">
    <w:nsid w:val="71B6179E"/>
    <w:multiLevelType w:val="singleLevel"/>
    <w:tmpl w:val="794E0F6C"/>
    <w:lvl w:ilvl="0">
      <w:start w:val="2"/>
      <w:numFmt w:val="lowerLetter"/>
      <w:lvlText w:val="%1) "/>
      <w:legacy w:legacy="1" w:legacySpace="0" w:legacyIndent="283"/>
      <w:lvlJc w:val="left"/>
      <w:pPr>
        <w:ind w:left="283" w:hanging="283"/>
      </w:pPr>
      <w:rPr>
        <w:rFonts w:ascii="Arial" w:hAnsi="Arial" w:cs="Arial" w:hint="default"/>
        <w:b w:val="0"/>
        <w:i w:val="0"/>
        <w:sz w:val="22"/>
        <w:u w:val="none"/>
      </w:rPr>
    </w:lvl>
  </w:abstractNum>
  <w:abstractNum w:abstractNumId="4">
    <w:nsid w:val="74DF5FA9"/>
    <w:multiLevelType w:val="singleLevel"/>
    <w:tmpl w:val="22F0CD8C"/>
    <w:lvl w:ilvl="0">
      <w:start w:val="6"/>
      <w:numFmt w:val="upperRoman"/>
      <w:lvlText w:val="%1. "/>
      <w:legacy w:legacy="1" w:legacySpace="0" w:legacyIndent="283"/>
      <w:lvlJc w:val="left"/>
      <w:pPr>
        <w:ind w:left="283" w:hanging="283"/>
      </w:pPr>
      <w:rPr>
        <w:rFonts w:ascii="Arial" w:hAnsi="Arial" w:cs="Arial" w:hint="default"/>
        <w:b/>
        <w:i w:val="0"/>
        <w:sz w:val="22"/>
        <w:u w:val="none"/>
      </w:rPr>
    </w:lvl>
  </w:abstractNum>
  <w:num w:numId="1">
    <w:abstractNumId w:val="3"/>
  </w:num>
  <w:num w:numId="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54"/>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F79"/>
    <w:rsid w:val="001C3E41"/>
    <w:rsid w:val="001D588F"/>
    <w:rsid w:val="0027622D"/>
    <w:rsid w:val="002B2426"/>
    <w:rsid w:val="00343AFB"/>
    <w:rsid w:val="00345CAF"/>
    <w:rsid w:val="00414CAD"/>
    <w:rsid w:val="00435E84"/>
    <w:rsid w:val="00450A79"/>
    <w:rsid w:val="004608FF"/>
    <w:rsid w:val="00486B07"/>
    <w:rsid w:val="00492320"/>
    <w:rsid w:val="00571695"/>
    <w:rsid w:val="005C00CA"/>
    <w:rsid w:val="00605F79"/>
    <w:rsid w:val="0069242C"/>
    <w:rsid w:val="00697DBF"/>
    <w:rsid w:val="006C3318"/>
    <w:rsid w:val="006C454A"/>
    <w:rsid w:val="00764B80"/>
    <w:rsid w:val="00785E9F"/>
    <w:rsid w:val="007D7A7D"/>
    <w:rsid w:val="00827BD7"/>
    <w:rsid w:val="008431A9"/>
    <w:rsid w:val="008F00A8"/>
    <w:rsid w:val="00A61E16"/>
    <w:rsid w:val="00AC4420"/>
    <w:rsid w:val="00AC7182"/>
    <w:rsid w:val="00B35614"/>
    <w:rsid w:val="00BB150C"/>
    <w:rsid w:val="00BB1C0A"/>
    <w:rsid w:val="00C60659"/>
    <w:rsid w:val="00CB51E4"/>
    <w:rsid w:val="00CF54B0"/>
    <w:rsid w:val="00DE1E19"/>
    <w:rsid w:val="00E46691"/>
    <w:rsid w:val="00E81899"/>
    <w:rsid w:val="00F562D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lang w:val="fr-FR"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paragraph" w:styleId="Notedebasdepage">
    <w:name w:val="footnote text"/>
    <w:basedOn w:val="Normal"/>
    <w:semiHidden/>
    <w:rPr>
      <w:sz w:val="20"/>
    </w:rPr>
  </w:style>
  <w:style w:type="character" w:styleId="Appelnotedebasdep">
    <w:name w:val="footnote reference"/>
    <w:basedOn w:val="Policepardfaut"/>
    <w:semiHidden/>
    <w:rPr>
      <w:vertAlign w:val="superscript"/>
    </w:rPr>
  </w:style>
  <w:style w:type="paragraph" w:styleId="Pieddepage">
    <w:name w:val="footer"/>
    <w:basedOn w:val="Normal"/>
    <w:pPr>
      <w:tabs>
        <w:tab w:val="center" w:pos="4536"/>
        <w:tab w:val="right" w:pos="9072"/>
      </w:tabs>
    </w:pPr>
  </w:style>
  <w:style w:type="paragraph" w:styleId="Textedebulles">
    <w:name w:val="Balloon Text"/>
    <w:basedOn w:val="Normal"/>
    <w:link w:val="TextedebullesCar"/>
    <w:uiPriority w:val="99"/>
    <w:semiHidden/>
    <w:unhideWhenUsed/>
    <w:rsid w:val="001D588F"/>
    <w:rPr>
      <w:rFonts w:ascii="Tahoma" w:hAnsi="Tahoma" w:cs="Tahoma"/>
      <w:sz w:val="16"/>
      <w:szCs w:val="16"/>
    </w:rPr>
  </w:style>
  <w:style w:type="character" w:customStyle="1" w:styleId="TextedebullesCar">
    <w:name w:val="Texte de bulles Car"/>
    <w:basedOn w:val="Policepardfaut"/>
    <w:link w:val="Textedebulles"/>
    <w:uiPriority w:val="99"/>
    <w:semiHidden/>
    <w:rsid w:val="001D588F"/>
    <w:rPr>
      <w:rFonts w:ascii="Tahoma" w:hAnsi="Tahoma" w:cs="Tahoma"/>
      <w:sz w:val="16"/>
      <w:szCs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lang w:val="fr-FR"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paragraph" w:styleId="Notedebasdepage">
    <w:name w:val="footnote text"/>
    <w:basedOn w:val="Normal"/>
    <w:semiHidden/>
    <w:rPr>
      <w:sz w:val="20"/>
    </w:rPr>
  </w:style>
  <w:style w:type="character" w:styleId="Appelnotedebasdep">
    <w:name w:val="footnote reference"/>
    <w:basedOn w:val="Policepardfaut"/>
    <w:semiHidden/>
    <w:rPr>
      <w:vertAlign w:val="superscript"/>
    </w:rPr>
  </w:style>
  <w:style w:type="paragraph" w:styleId="Pieddepage">
    <w:name w:val="footer"/>
    <w:basedOn w:val="Normal"/>
    <w:pPr>
      <w:tabs>
        <w:tab w:val="center" w:pos="4536"/>
        <w:tab w:val="right" w:pos="9072"/>
      </w:tabs>
    </w:pPr>
  </w:style>
  <w:style w:type="paragraph" w:styleId="Textedebulles">
    <w:name w:val="Balloon Text"/>
    <w:basedOn w:val="Normal"/>
    <w:link w:val="TextedebullesCar"/>
    <w:uiPriority w:val="99"/>
    <w:semiHidden/>
    <w:unhideWhenUsed/>
    <w:rsid w:val="001D588F"/>
    <w:rPr>
      <w:rFonts w:ascii="Tahoma" w:hAnsi="Tahoma" w:cs="Tahoma"/>
      <w:sz w:val="16"/>
      <w:szCs w:val="16"/>
    </w:rPr>
  </w:style>
  <w:style w:type="character" w:customStyle="1" w:styleId="TextedebullesCar">
    <w:name w:val="Texte de bulles Car"/>
    <w:basedOn w:val="Policepardfaut"/>
    <w:link w:val="Textedebulles"/>
    <w:uiPriority w:val="99"/>
    <w:semiHidden/>
    <w:rsid w:val="001D588F"/>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9FEB-066B-48CB-9A1E-D5879B02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2137</Words>
  <Characters>11759</Characters>
  <Application>Microsoft Office Word</Application>
  <DocSecurity>0</DocSecurity>
  <Lines>97</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GEMEINDE</vt:lpstr>
      <vt:lpstr>GEMEINDE</vt:lpstr>
    </vt:vector>
  </TitlesOfParts>
  <Company>Etat de Fribourg</Company>
  <LinksUpToDate>false</LinksUpToDate>
  <CharactersWithSpaces>13869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dc:title>
  <dc:creator>Centre Informatique</dc:creator>
  <cp:lastModifiedBy>Privet Patricia</cp:lastModifiedBy>
  <cp:revision>2</cp:revision>
  <cp:lastPrinted>2005-11-24T07:19:00Z</cp:lastPrinted>
  <dcterms:created xsi:type="dcterms:W3CDTF">2015-11-24T14:51:00Z</dcterms:created>
  <dcterms:modified xsi:type="dcterms:W3CDTF">2015-11-24T14:51:00Z</dcterms:modified>
</cp:coreProperties>
</file>