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79C" w:rsidRPr="00A63050" w:rsidRDefault="0015379C">
      <w:pPr>
        <w:rPr>
          <w:rFonts w:asciiTheme="minorHAnsi" w:hAnsiTheme="minorHAnsi"/>
          <w:lang w:val="de-CH"/>
        </w:rPr>
      </w:pPr>
    </w:p>
    <w:p w:rsidR="0015379C" w:rsidRPr="00A63050" w:rsidRDefault="00621548" w:rsidP="0015379C">
      <w:pPr>
        <w:jc w:val="center"/>
        <w:rPr>
          <w:rFonts w:asciiTheme="minorHAnsi" w:hAnsiTheme="minorHAnsi"/>
          <w:b/>
          <w:sz w:val="28"/>
          <w:szCs w:val="28"/>
          <w:lang w:val="de-CH"/>
        </w:rPr>
      </w:pPr>
      <w:r>
        <w:rPr>
          <w:rFonts w:asciiTheme="minorHAnsi" w:eastAsia="Calibri" w:hAnsiTheme="minorHAnsi" w:cs="Calibri"/>
          <w:b/>
          <w:sz w:val="28"/>
          <w:lang w:val="de-CH"/>
        </w:rPr>
        <w:t>Gemeindereglement</w:t>
      </w:r>
    </w:p>
    <w:p w:rsidR="00E3148B" w:rsidRPr="00A63050" w:rsidRDefault="00E3148B" w:rsidP="0015379C">
      <w:pPr>
        <w:jc w:val="center"/>
        <w:rPr>
          <w:rFonts w:asciiTheme="minorHAnsi" w:hAnsiTheme="minorHAnsi"/>
          <w:b/>
          <w:sz w:val="28"/>
          <w:szCs w:val="28"/>
          <w:lang w:val="de-CH"/>
        </w:rPr>
      </w:pPr>
    </w:p>
    <w:p w:rsidR="00514A01" w:rsidRPr="00A63050" w:rsidRDefault="00514A01" w:rsidP="00514A01">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lang w:val="de-CH"/>
        </w:rPr>
      </w:pPr>
      <w:r w:rsidRPr="00A63050">
        <w:rPr>
          <w:rFonts w:asciiTheme="minorHAnsi" w:eastAsia="Calibri" w:hAnsiTheme="minorHAnsi" w:cs="Calibri"/>
          <w:b/>
          <w:i/>
          <w:sz w:val="22"/>
          <w:lang w:val="de-CH"/>
        </w:rPr>
        <w:t>Hinweis</w:t>
      </w:r>
      <w:r w:rsidRPr="00A63050">
        <w:rPr>
          <w:rFonts w:asciiTheme="minorHAnsi" w:eastAsia="Calibri" w:hAnsiTheme="minorHAnsi" w:cs="Calibri"/>
          <w:i/>
          <w:sz w:val="22"/>
          <w:lang w:val="de-CH"/>
        </w:rPr>
        <w:t xml:space="preserve">: Dieses allgemeinverbindliche Reglement regelt die Beziehungen zwischen der Gemeinde und ihren Bürgerinnen und Bürgern im Bereich der ausserschulischen Betreuung und muss somit von der Gemeindelegislative verabschiedet werden. </w:t>
      </w:r>
    </w:p>
    <w:p w:rsidR="00514A01" w:rsidRPr="00A63050" w:rsidRDefault="00514A01" w:rsidP="00514A01">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lang w:val="de-CH"/>
        </w:rPr>
      </w:pPr>
      <w:r w:rsidRPr="00A63050">
        <w:rPr>
          <w:rFonts w:asciiTheme="minorHAnsi" w:eastAsia="Calibri" w:hAnsiTheme="minorHAnsi" w:cs="Calibri"/>
          <w:i/>
          <w:sz w:val="22"/>
          <w:lang w:val="de-CH"/>
        </w:rPr>
        <w:t xml:space="preserve">Es unterscheidet sich vom Ausführungsreglement der Einrichtung (auch: «internes Reglement»), das lediglich Bestimmungen zur Ausführung der im allgemeinverbindlichen Gemeindereglement aufgeführten Grundsätze enthalten kann. Es genügt, wenn das Ausführungsreglement von der Gemeindelegislative verabschiedet wird. </w:t>
      </w:r>
    </w:p>
    <w:p w:rsidR="00514A01" w:rsidRPr="00A63050" w:rsidRDefault="00514A01" w:rsidP="00514A01">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lang w:val="de-CH"/>
        </w:rPr>
      </w:pPr>
      <w:r w:rsidRPr="00A63050">
        <w:rPr>
          <w:rFonts w:asciiTheme="minorHAnsi" w:eastAsia="Calibri" w:hAnsiTheme="minorHAnsi" w:cs="Calibri"/>
          <w:i/>
          <w:sz w:val="22"/>
          <w:lang w:val="de-CH"/>
        </w:rPr>
        <w:t xml:space="preserve">Folglich ist es nicht möglich, im Ausführungsreglement Verpflichtungen vorzusehen, die nicht auch im allgemeinverbindlichen Gemeindereglement (zumindest grundsätzlich) vorgesehen sind. </w:t>
      </w:r>
    </w:p>
    <w:p w:rsidR="00514A01" w:rsidRPr="00A63050" w:rsidRDefault="00514A01" w:rsidP="0015379C">
      <w:pPr>
        <w:jc w:val="center"/>
        <w:rPr>
          <w:rFonts w:asciiTheme="minorHAnsi" w:hAnsiTheme="minorHAnsi"/>
          <w:b/>
          <w:sz w:val="28"/>
          <w:szCs w:val="28"/>
          <w:lang w:val="de-CH"/>
        </w:rPr>
      </w:pPr>
    </w:p>
    <w:p w:rsidR="0015379C" w:rsidRPr="00A63050" w:rsidRDefault="00F475D5" w:rsidP="0015379C">
      <w:pPr>
        <w:jc w:val="center"/>
        <w:rPr>
          <w:rFonts w:asciiTheme="minorHAnsi" w:hAnsiTheme="minorHAnsi"/>
          <w:sz w:val="28"/>
          <w:szCs w:val="28"/>
          <w:lang w:val="de-CH"/>
        </w:rPr>
      </w:pPr>
      <w:r w:rsidRPr="00A63050">
        <w:rPr>
          <w:rFonts w:asciiTheme="minorHAnsi" w:eastAsia="Calibri" w:hAnsiTheme="minorHAnsi" w:cs="Calibri"/>
          <w:b/>
          <w:sz w:val="28"/>
          <w:lang w:val="de-CH"/>
        </w:rPr>
        <w:t>über die ausserschulische Betreuung (ABS)</w:t>
      </w:r>
      <w:bookmarkStart w:id="0" w:name="_GoBack"/>
      <w:bookmarkEnd w:id="0"/>
    </w:p>
    <w:p w:rsidR="0015379C" w:rsidRPr="00A63050" w:rsidRDefault="0015379C" w:rsidP="0015379C">
      <w:pPr>
        <w:jc w:val="both"/>
        <w:rPr>
          <w:rFonts w:asciiTheme="minorHAnsi" w:hAnsiTheme="minorHAnsi"/>
          <w:lang w:val="de-CH"/>
        </w:rPr>
      </w:pPr>
    </w:p>
    <w:p w:rsidR="0091693A" w:rsidRPr="00A63050" w:rsidRDefault="0091693A" w:rsidP="0015379C">
      <w:pPr>
        <w:jc w:val="both"/>
        <w:rPr>
          <w:rFonts w:asciiTheme="minorHAnsi" w:hAnsiTheme="minorHAnsi"/>
          <w:lang w:val="de-CH"/>
        </w:rPr>
      </w:pPr>
    </w:p>
    <w:p w:rsidR="0015379C" w:rsidRPr="00A63050" w:rsidRDefault="0038629F" w:rsidP="0015379C">
      <w:pPr>
        <w:jc w:val="center"/>
        <w:rPr>
          <w:rFonts w:asciiTheme="minorHAnsi" w:hAnsiTheme="minorHAnsi"/>
          <w:lang w:val="de-CH"/>
        </w:rPr>
      </w:pPr>
      <w:r w:rsidRPr="00A63050">
        <w:rPr>
          <w:rFonts w:asciiTheme="minorHAnsi" w:eastAsia="Calibri" w:hAnsiTheme="minorHAnsi" w:cs="Calibri"/>
          <w:lang w:val="de-CH"/>
        </w:rPr>
        <w:t xml:space="preserve">Die Gemeindeversammlung / Der Generalrat von </w:t>
      </w:r>
      <w:r w:rsidRPr="00A63050">
        <w:rPr>
          <w:rFonts w:asciiTheme="minorHAnsi" w:eastAsia="Calibri" w:hAnsiTheme="minorHAnsi" w:cs="Calibri"/>
          <w:lang w:val="de-CH"/>
        </w:rPr>
        <w:fldChar w:fldCharType="begin">
          <w:ffData>
            <w:name w:val="Texte1"/>
            <w:enabled/>
            <w:calcOnExit w:val="0"/>
            <w:textInput/>
          </w:ffData>
        </w:fldChar>
      </w:r>
      <w:r w:rsidRPr="00A63050">
        <w:rPr>
          <w:rFonts w:asciiTheme="minorHAnsi" w:eastAsia="Calibri" w:hAnsiTheme="minorHAnsi" w:cs="Calibri"/>
          <w:lang w:val="de-CH"/>
        </w:rPr>
        <w:instrText xml:space="preserve"> FORMTEXT </w:instrText>
      </w:r>
      <w:r w:rsidRPr="00A63050">
        <w:rPr>
          <w:rFonts w:asciiTheme="minorHAnsi" w:eastAsia="Calibri" w:hAnsiTheme="minorHAnsi" w:cs="Calibri"/>
          <w:lang w:val="de-CH"/>
        </w:rPr>
      </w:r>
      <w:r w:rsidRPr="00A63050">
        <w:rPr>
          <w:rFonts w:asciiTheme="minorHAnsi" w:eastAsia="Calibri" w:hAnsiTheme="minorHAnsi" w:cs="Calibri"/>
          <w:lang w:val="de-CH"/>
        </w:rPr>
        <w:fldChar w:fldCharType="separate"/>
      </w:r>
      <w:r w:rsidRPr="00A63050">
        <w:rPr>
          <w:rFonts w:asciiTheme="minorHAnsi" w:eastAsia="Calibri" w:hAnsiTheme="minorHAnsi" w:cs="Calibri"/>
          <w:noProof/>
          <w:lang w:val="de-CH"/>
        </w:rPr>
        <w:t> </w:t>
      </w:r>
      <w:r w:rsidRPr="00A63050">
        <w:rPr>
          <w:rFonts w:asciiTheme="minorHAnsi" w:eastAsia="Calibri" w:hAnsiTheme="minorHAnsi" w:cs="Calibri"/>
          <w:noProof/>
          <w:lang w:val="de-CH"/>
        </w:rPr>
        <w:t> </w:t>
      </w:r>
      <w:r w:rsidRPr="00A63050">
        <w:rPr>
          <w:rFonts w:asciiTheme="minorHAnsi" w:eastAsia="Calibri" w:hAnsiTheme="minorHAnsi" w:cs="Calibri"/>
          <w:noProof/>
          <w:lang w:val="de-CH"/>
        </w:rPr>
        <w:t> </w:t>
      </w:r>
      <w:r w:rsidRPr="00A63050">
        <w:rPr>
          <w:rFonts w:asciiTheme="minorHAnsi" w:eastAsia="Calibri" w:hAnsiTheme="minorHAnsi" w:cs="Calibri"/>
          <w:noProof/>
          <w:lang w:val="de-CH"/>
        </w:rPr>
        <w:t> </w:t>
      </w:r>
      <w:r w:rsidRPr="00A63050">
        <w:rPr>
          <w:rFonts w:asciiTheme="minorHAnsi" w:eastAsia="Calibri" w:hAnsiTheme="minorHAnsi" w:cs="Calibri"/>
          <w:noProof/>
          <w:lang w:val="de-CH"/>
        </w:rPr>
        <w:t> </w:t>
      </w:r>
      <w:r w:rsidRPr="00A63050">
        <w:rPr>
          <w:rFonts w:asciiTheme="minorHAnsi" w:eastAsia="Calibri" w:hAnsiTheme="minorHAnsi" w:cs="Calibri"/>
          <w:lang w:val="de-CH"/>
        </w:rPr>
        <w:fldChar w:fldCharType="end"/>
      </w:r>
      <w:r w:rsidRPr="00A63050">
        <w:rPr>
          <w:rFonts w:asciiTheme="minorHAnsi" w:eastAsia="Calibri" w:hAnsiTheme="minorHAnsi" w:cs="Calibri"/>
          <w:lang w:val="de-CH"/>
        </w:rPr>
        <w:t xml:space="preserve">: </w:t>
      </w:r>
    </w:p>
    <w:p w:rsidR="0015379C" w:rsidRPr="00A63050" w:rsidRDefault="0015379C" w:rsidP="0015379C">
      <w:pPr>
        <w:jc w:val="center"/>
        <w:rPr>
          <w:rFonts w:asciiTheme="minorHAnsi" w:hAnsiTheme="minorHAnsi"/>
          <w:lang w:val="de-CH"/>
        </w:rPr>
      </w:pPr>
    </w:p>
    <w:p w:rsidR="0070657A" w:rsidRPr="00A63050" w:rsidRDefault="0070657A" w:rsidP="0070657A">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lang w:val="de-CH"/>
        </w:rPr>
      </w:pPr>
      <w:r w:rsidRPr="00A63050">
        <w:rPr>
          <w:rFonts w:asciiTheme="minorHAnsi" w:eastAsia="Calibri" w:hAnsiTheme="minorHAnsi" w:cs="Calibri"/>
          <w:b/>
          <w:i/>
          <w:sz w:val="22"/>
          <w:lang w:val="de-CH"/>
        </w:rPr>
        <w:t>Hinweis</w:t>
      </w:r>
      <w:r w:rsidRPr="00A63050">
        <w:rPr>
          <w:rFonts w:asciiTheme="minorHAnsi" w:eastAsia="Calibri" w:hAnsiTheme="minorHAnsi" w:cs="Calibri"/>
          <w:i/>
          <w:sz w:val="22"/>
          <w:lang w:val="de-CH"/>
        </w:rPr>
        <w:t xml:space="preserve">: Je nach Gemeindeorganisation weglassen, was nicht passt. </w:t>
      </w:r>
    </w:p>
    <w:p w:rsidR="0070657A" w:rsidRPr="00A63050" w:rsidRDefault="0070657A" w:rsidP="0015379C">
      <w:pPr>
        <w:jc w:val="center"/>
        <w:rPr>
          <w:rFonts w:asciiTheme="minorHAnsi" w:hAnsiTheme="minorHAnsi"/>
          <w:lang w:val="de-CH"/>
        </w:rPr>
      </w:pPr>
    </w:p>
    <w:p w:rsidR="0070657A" w:rsidRPr="00A63050" w:rsidRDefault="0070657A" w:rsidP="0015379C">
      <w:pPr>
        <w:jc w:val="center"/>
        <w:rPr>
          <w:rFonts w:asciiTheme="minorHAnsi" w:hAnsiTheme="minorHAnsi"/>
          <w:lang w:val="de-CH"/>
        </w:rPr>
      </w:pPr>
    </w:p>
    <w:p w:rsidR="004721A2" w:rsidRPr="00A63050" w:rsidRDefault="004721A2" w:rsidP="0015379C">
      <w:pPr>
        <w:jc w:val="center"/>
        <w:rPr>
          <w:rFonts w:asciiTheme="minorHAnsi" w:hAnsiTheme="minorHAnsi"/>
          <w:lang w:val="de-CH"/>
        </w:rPr>
      </w:pPr>
    </w:p>
    <w:p w:rsidR="0038629F" w:rsidRPr="00A63050" w:rsidRDefault="0038629F" w:rsidP="0015379C">
      <w:pPr>
        <w:jc w:val="center"/>
        <w:rPr>
          <w:rFonts w:asciiTheme="minorHAnsi" w:hAnsiTheme="minorHAnsi"/>
          <w:lang w:val="de-CH"/>
        </w:rPr>
      </w:pPr>
      <w:r w:rsidRPr="00A63050">
        <w:rPr>
          <w:rFonts w:asciiTheme="minorHAnsi" w:eastAsia="Calibri" w:hAnsiTheme="minorHAnsi" w:cs="Calibri"/>
          <w:lang w:val="de-CH"/>
        </w:rPr>
        <w:t>gestützt auf:</w:t>
      </w:r>
    </w:p>
    <w:p w:rsidR="0015379C" w:rsidRPr="00A63050" w:rsidRDefault="0015379C" w:rsidP="0015379C">
      <w:pPr>
        <w:jc w:val="both"/>
        <w:rPr>
          <w:rFonts w:asciiTheme="minorHAnsi" w:hAnsiTheme="minorHAnsi"/>
          <w:lang w:val="de-CH"/>
        </w:rPr>
      </w:pPr>
    </w:p>
    <w:p w:rsidR="004721A2" w:rsidRPr="00A63050" w:rsidRDefault="004721A2" w:rsidP="0015379C">
      <w:pPr>
        <w:jc w:val="both"/>
        <w:rPr>
          <w:rFonts w:asciiTheme="minorHAnsi" w:hAnsiTheme="minorHAnsi"/>
          <w:lang w:val="de-CH"/>
        </w:rPr>
      </w:pPr>
    </w:p>
    <w:p w:rsidR="001F28BB" w:rsidRPr="00A63050" w:rsidRDefault="001F28BB" w:rsidP="0038629F">
      <w:pPr>
        <w:numPr>
          <w:ilvl w:val="0"/>
          <w:numId w:val="2"/>
        </w:numPr>
        <w:ind w:left="426" w:hanging="426"/>
        <w:jc w:val="both"/>
        <w:rPr>
          <w:rFonts w:asciiTheme="minorHAnsi" w:hAnsiTheme="minorHAnsi"/>
          <w:lang w:val="de-CH"/>
        </w:rPr>
      </w:pPr>
      <w:r w:rsidRPr="00A63050">
        <w:rPr>
          <w:rFonts w:asciiTheme="minorHAnsi" w:eastAsia="Calibri" w:hAnsiTheme="minorHAnsi" w:cs="Calibri"/>
          <w:lang w:val="de-CH"/>
        </w:rPr>
        <w:t xml:space="preserve">das Schweizerische Zivilgesetzbuch vom 10. Dezember 1907 (ZGB; SR 210); </w:t>
      </w:r>
    </w:p>
    <w:p w:rsidR="0015379C" w:rsidRPr="00A63050" w:rsidRDefault="0038629F" w:rsidP="0038629F">
      <w:pPr>
        <w:numPr>
          <w:ilvl w:val="0"/>
          <w:numId w:val="2"/>
        </w:numPr>
        <w:ind w:left="426" w:hanging="426"/>
        <w:jc w:val="both"/>
        <w:rPr>
          <w:rFonts w:asciiTheme="minorHAnsi" w:hAnsiTheme="minorHAnsi"/>
          <w:lang w:val="de-CH"/>
        </w:rPr>
      </w:pPr>
      <w:r w:rsidRPr="00A63050">
        <w:rPr>
          <w:rFonts w:asciiTheme="minorHAnsi" w:eastAsia="Calibri" w:hAnsiTheme="minorHAnsi" w:cs="Calibri"/>
          <w:lang w:val="de-CH"/>
        </w:rPr>
        <w:t>die Verordnung vom 19. Oktober 1977 über die Aufnahme von Pflegekindern (Pflegekinder</w:t>
      </w:r>
      <w:r w:rsidR="00D74F43">
        <w:rPr>
          <w:rFonts w:asciiTheme="minorHAnsi" w:eastAsia="Calibri" w:hAnsiTheme="minorHAnsi" w:cs="Calibri"/>
          <w:lang w:val="de-CH"/>
        </w:rPr>
        <w:softHyphen/>
      </w:r>
      <w:r w:rsidRPr="00A63050">
        <w:rPr>
          <w:rFonts w:asciiTheme="minorHAnsi" w:eastAsia="Calibri" w:hAnsiTheme="minorHAnsi" w:cs="Calibri"/>
          <w:lang w:val="de-CH"/>
        </w:rPr>
        <w:t xml:space="preserve">verordnung, PAVO; SR 211.222.338); </w:t>
      </w:r>
    </w:p>
    <w:p w:rsidR="0038629F" w:rsidRPr="00A63050" w:rsidRDefault="0038629F" w:rsidP="0038629F">
      <w:pPr>
        <w:numPr>
          <w:ilvl w:val="0"/>
          <w:numId w:val="2"/>
        </w:numPr>
        <w:ind w:left="426" w:hanging="426"/>
        <w:jc w:val="both"/>
        <w:rPr>
          <w:rFonts w:asciiTheme="minorHAnsi" w:hAnsiTheme="minorHAnsi"/>
          <w:lang w:val="de-CH"/>
        </w:rPr>
      </w:pPr>
      <w:r w:rsidRPr="00A63050">
        <w:rPr>
          <w:rFonts w:asciiTheme="minorHAnsi" w:eastAsia="Calibri" w:hAnsiTheme="minorHAnsi" w:cs="Calibri"/>
          <w:lang w:val="de-CH"/>
        </w:rPr>
        <w:t>das Gesetz vom 9. Juni 2011 über die familienergänzenden Tagesbetreuungseinrichtungen (FBG; SGF 835.1) und das Reglement über die familienergänzenden Tagesbetreuungseinrichtungen vom 27. September 2011 (FBR; SGF 835.11);</w:t>
      </w:r>
    </w:p>
    <w:p w:rsidR="00FD3D4E" w:rsidRPr="00A63050" w:rsidRDefault="00FD3D4E" w:rsidP="0038629F">
      <w:pPr>
        <w:numPr>
          <w:ilvl w:val="0"/>
          <w:numId w:val="2"/>
        </w:numPr>
        <w:ind w:left="426" w:hanging="426"/>
        <w:jc w:val="both"/>
        <w:rPr>
          <w:rFonts w:asciiTheme="minorHAnsi" w:hAnsiTheme="minorHAnsi"/>
          <w:lang w:val="de-CH"/>
        </w:rPr>
      </w:pPr>
      <w:r w:rsidRPr="00A63050">
        <w:rPr>
          <w:rFonts w:asciiTheme="minorHAnsi" w:eastAsia="Calibri" w:hAnsiTheme="minorHAnsi" w:cs="Calibri"/>
          <w:lang w:val="de-CH"/>
        </w:rPr>
        <w:t xml:space="preserve">das Jugendgesetz vom 12. Mai 2006 (JuG; SGF 835.5) und das Jugendreglement vom 17. März 2009 (JuR; SGF 835.51); </w:t>
      </w:r>
    </w:p>
    <w:p w:rsidR="0038629F" w:rsidRPr="00A63050" w:rsidRDefault="0038629F" w:rsidP="0038629F">
      <w:pPr>
        <w:numPr>
          <w:ilvl w:val="0"/>
          <w:numId w:val="2"/>
        </w:numPr>
        <w:ind w:left="426" w:hanging="426"/>
        <w:jc w:val="both"/>
        <w:rPr>
          <w:rFonts w:asciiTheme="minorHAnsi" w:hAnsiTheme="minorHAnsi"/>
          <w:lang w:val="de-CH"/>
        </w:rPr>
      </w:pPr>
      <w:r w:rsidRPr="00A63050">
        <w:rPr>
          <w:rFonts w:asciiTheme="minorHAnsi" w:eastAsia="Calibri" w:hAnsiTheme="minorHAnsi" w:cs="Calibri"/>
          <w:lang w:val="de-CH"/>
        </w:rPr>
        <w:t>das Gesetz vom 25. September 1980 über die Gemeinden (GG; SGF 140.1);</w:t>
      </w:r>
    </w:p>
    <w:p w:rsidR="0038629F" w:rsidRPr="00A63050" w:rsidRDefault="0038629F" w:rsidP="0038629F">
      <w:pPr>
        <w:numPr>
          <w:ilvl w:val="0"/>
          <w:numId w:val="2"/>
        </w:numPr>
        <w:ind w:left="426" w:hanging="426"/>
        <w:jc w:val="both"/>
        <w:rPr>
          <w:rFonts w:asciiTheme="minorHAnsi" w:hAnsiTheme="minorHAnsi"/>
          <w:lang w:val="de-CH"/>
        </w:rPr>
      </w:pPr>
      <w:r w:rsidRPr="00A63050">
        <w:rPr>
          <w:rFonts w:asciiTheme="minorHAnsi" w:eastAsia="Calibri" w:hAnsiTheme="minorHAnsi" w:cs="Calibri"/>
          <w:lang w:val="de-CH"/>
        </w:rPr>
        <w:t>das Gesetz vom 23. Mai 1991 über die Verwaltungsrechtspflege (VRG; SGF 150.1);</w:t>
      </w:r>
    </w:p>
    <w:p w:rsidR="00FD3D4E" w:rsidRPr="00A63050" w:rsidRDefault="00FD3D4E" w:rsidP="0038629F">
      <w:pPr>
        <w:numPr>
          <w:ilvl w:val="0"/>
          <w:numId w:val="2"/>
        </w:numPr>
        <w:ind w:left="426" w:hanging="426"/>
        <w:jc w:val="both"/>
        <w:rPr>
          <w:rFonts w:asciiTheme="minorHAnsi" w:hAnsiTheme="minorHAnsi"/>
          <w:lang w:val="de-CH"/>
        </w:rPr>
      </w:pPr>
      <w:r w:rsidRPr="00A63050">
        <w:rPr>
          <w:rFonts w:asciiTheme="minorHAnsi" w:eastAsia="Calibri" w:hAnsiTheme="minorHAnsi" w:cs="Calibri"/>
          <w:lang w:val="de-CH"/>
        </w:rPr>
        <w:t>die Verordnung vom 18. Februar 2012. Dezember 2012 über den Kindes- und Erwachsenenschutz (KESV; SGF 212.5.11).</w:t>
      </w:r>
    </w:p>
    <w:p w:rsidR="00F25855" w:rsidRPr="00A63050" w:rsidRDefault="00F25855" w:rsidP="0038629F">
      <w:pPr>
        <w:numPr>
          <w:ilvl w:val="0"/>
          <w:numId w:val="2"/>
        </w:numPr>
        <w:ind w:left="426" w:hanging="426"/>
        <w:jc w:val="both"/>
        <w:rPr>
          <w:rFonts w:asciiTheme="minorHAnsi" w:hAnsiTheme="minorHAnsi"/>
          <w:lang w:val="de-CH"/>
        </w:rPr>
      </w:pPr>
      <w:r w:rsidRPr="00A63050">
        <w:rPr>
          <w:rFonts w:asciiTheme="minorHAnsi" w:eastAsia="Calibri" w:hAnsiTheme="minorHAnsi" w:cs="Calibri"/>
          <w:lang w:val="de-CH"/>
        </w:rPr>
        <w:t xml:space="preserve">Die Richtlinien der Direktion für Gesundheit und Soziales vom 1. März 2011 über die ausserschulischen Betreuungseinrichtungen; </w:t>
      </w:r>
    </w:p>
    <w:p w:rsidR="004721A2" w:rsidRPr="00A63050" w:rsidRDefault="004721A2" w:rsidP="0015379C">
      <w:pPr>
        <w:jc w:val="both"/>
        <w:rPr>
          <w:rFonts w:asciiTheme="minorHAnsi" w:hAnsiTheme="minorHAnsi"/>
          <w:lang w:val="de-CH"/>
        </w:rPr>
      </w:pPr>
    </w:p>
    <w:p w:rsidR="004C13C6" w:rsidRPr="00A63050" w:rsidRDefault="004C13C6" w:rsidP="0015379C">
      <w:pPr>
        <w:jc w:val="both"/>
        <w:rPr>
          <w:rFonts w:asciiTheme="minorHAnsi" w:hAnsiTheme="minorHAnsi"/>
          <w:lang w:val="de-CH"/>
        </w:rPr>
      </w:pPr>
    </w:p>
    <w:p w:rsidR="0015379C" w:rsidRPr="00A63050" w:rsidRDefault="0015379C" w:rsidP="0015379C">
      <w:pPr>
        <w:jc w:val="center"/>
        <w:rPr>
          <w:rFonts w:asciiTheme="minorHAnsi" w:hAnsiTheme="minorHAnsi"/>
          <w:lang w:val="de-CH"/>
        </w:rPr>
      </w:pPr>
      <w:r w:rsidRPr="00A63050">
        <w:rPr>
          <w:rFonts w:asciiTheme="minorHAnsi" w:eastAsia="Calibri" w:hAnsiTheme="minorHAnsi" w:cs="Calibri"/>
          <w:lang w:val="de-CH"/>
        </w:rPr>
        <w:t xml:space="preserve">verabschiedet die folgenden Bestimmungen: </w:t>
      </w:r>
    </w:p>
    <w:p w:rsidR="004721A2" w:rsidRPr="00A63050" w:rsidRDefault="004721A2" w:rsidP="0015379C">
      <w:pPr>
        <w:jc w:val="both"/>
        <w:rPr>
          <w:rFonts w:asciiTheme="minorHAnsi" w:hAnsiTheme="minorHAnsi"/>
          <w:lang w:val="de-CH"/>
        </w:rPr>
      </w:pPr>
    </w:p>
    <w:p w:rsidR="00F142B4" w:rsidRPr="00A63050" w:rsidRDefault="00F142B4" w:rsidP="0015379C">
      <w:pPr>
        <w:jc w:val="both"/>
        <w:rPr>
          <w:rFonts w:asciiTheme="minorHAnsi" w:hAnsiTheme="minorHAnsi"/>
          <w:lang w:val="de-CH"/>
        </w:rPr>
      </w:pPr>
    </w:p>
    <w:p w:rsidR="0015379C" w:rsidRPr="00A63050" w:rsidRDefault="0070657A" w:rsidP="00AB50F1">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b/>
          <w:lang w:val="de-CH"/>
        </w:rPr>
      </w:pPr>
      <w:r w:rsidRPr="00A63050">
        <w:rPr>
          <w:rFonts w:asciiTheme="minorHAnsi" w:eastAsia="Calibri" w:hAnsiTheme="minorHAnsi" w:cs="Calibri"/>
          <w:b/>
          <w:lang w:val="de-CH"/>
        </w:rPr>
        <w:t xml:space="preserve">Art. 1. </w:t>
      </w:r>
      <w:r w:rsidRPr="00A63050">
        <w:rPr>
          <w:rFonts w:asciiTheme="minorHAnsi" w:eastAsia="Calibri" w:hAnsiTheme="minorHAnsi" w:cs="Calibri"/>
          <w:b/>
          <w:lang w:val="de-CH"/>
        </w:rPr>
        <w:tab/>
        <w:t xml:space="preserve">Ziele – Anwendungsbereich – Allgemeines </w:t>
      </w:r>
    </w:p>
    <w:p w:rsidR="0015379C" w:rsidRPr="00A63050" w:rsidRDefault="0015379C" w:rsidP="0015379C">
      <w:pPr>
        <w:jc w:val="both"/>
        <w:rPr>
          <w:rFonts w:asciiTheme="minorHAnsi" w:hAnsiTheme="minorHAnsi"/>
          <w:lang w:val="de-CH"/>
        </w:rPr>
      </w:pPr>
    </w:p>
    <w:p w:rsidR="005F1E43" w:rsidRPr="00A63050" w:rsidRDefault="00E93622" w:rsidP="0015379C">
      <w:pPr>
        <w:jc w:val="both"/>
        <w:rPr>
          <w:rFonts w:asciiTheme="minorHAnsi" w:hAnsiTheme="minorHAnsi"/>
          <w:lang w:val="de-CH"/>
        </w:rPr>
      </w:pPr>
      <w:r w:rsidRPr="00A63050">
        <w:rPr>
          <w:rFonts w:asciiTheme="minorHAnsi" w:eastAsia="Calibri" w:hAnsiTheme="minorHAnsi" w:cs="Calibri"/>
          <w:lang w:val="de-CH"/>
        </w:rPr>
        <w:t xml:space="preserve">1.1. Mit der Schaffung einer kommunalen ausserschulischen Betreuungseinrichtung (Gemeindeeinrichtung) für Kinder, die den Kindergarten und die Primarschule der Gemeinden </w:t>
      </w:r>
      <w:r w:rsidRPr="00A63050">
        <w:rPr>
          <w:rFonts w:asciiTheme="minorHAnsi" w:eastAsia="Calibri" w:hAnsiTheme="minorHAnsi" w:cs="Calibri"/>
          <w:lang w:val="de-CH"/>
        </w:rPr>
        <w:fldChar w:fldCharType="begin">
          <w:ffData>
            <w:name w:val="Texte1"/>
            <w:enabled/>
            <w:calcOnExit w:val="0"/>
            <w:textInput/>
          </w:ffData>
        </w:fldChar>
      </w:r>
      <w:r w:rsidRPr="00A63050">
        <w:rPr>
          <w:rFonts w:asciiTheme="minorHAnsi" w:eastAsia="Calibri" w:hAnsiTheme="minorHAnsi" w:cs="Calibri"/>
          <w:lang w:val="de-CH"/>
        </w:rPr>
        <w:instrText xml:space="preserve"> FORMTEXT </w:instrText>
      </w:r>
      <w:r w:rsidRPr="00A63050">
        <w:rPr>
          <w:rFonts w:asciiTheme="minorHAnsi" w:eastAsia="Calibri" w:hAnsiTheme="minorHAnsi" w:cs="Calibri"/>
          <w:lang w:val="de-CH"/>
        </w:rPr>
      </w:r>
      <w:r w:rsidRPr="00A63050">
        <w:rPr>
          <w:rFonts w:asciiTheme="minorHAnsi" w:eastAsia="Calibri" w:hAnsiTheme="minorHAnsi" w:cs="Calibri"/>
          <w:lang w:val="de-CH"/>
        </w:rPr>
        <w:fldChar w:fldCharType="separate"/>
      </w:r>
      <w:r w:rsidRPr="00A63050">
        <w:rPr>
          <w:rFonts w:asciiTheme="minorHAnsi" w:eastAsia="Calibri" w:hAnsiTheme="minorHAnsi" w:cs="Calibri"/>
          <w:noProof/>
          <w:lang w:val="de-CH"/>
        </w:rPr>
        <w:t> </w:t>
      </w:r>
      <w:r w:rsidRPr="00A63050">
        <w:rPr>
          <w:rFonts w:asciiTheme="minorHAnsi" w:eastAsia="Calibri" w:hAnsiTheme="minorHAnsi" w:cs="Calibri"/>
          <w:noProof/>
          <w:lang w:val="de-CH"/>
        </w:rPr>
        <w:t> </w:t>
      </w:r>
      <w:r w:rsidRPr="00A63050">
        <w:rPr>
          <w:rFonts w:asciiTheme="minorHAnsi" w:eastAsia="Calibri" w:hAnsiTheme="minorHAnsi" w:cs="Calibri"/>
          <w:noProof/>
          <w:lang w:val="de-CH"/>
        </w:rPr>
        <w:t> </w:t>
      </w:r>
      <w:r w:rsidRPr="00A63050">
        <w:rPr>
          <w:rFonts w:asciiTheme="minorHAnsi" w:eastAsia="Calibri" w:hAnsiTheme="minorHAnsi" w:cs="Calibri"/>
          <w:noProof/>
          <w:lang w:val="de-CH"/>
        </w:rPr>
        <w:t> </w:t>
      </w:r>
      <w:r w:rsidRPr="00A63050">
        <w:rPr>
          <w:rFonts w:asciiTheme="minorHAnsi" w:eastAsia="Calibri" w:hAnsiTheme="minorHAnsi" w:cs="Calibri"/>
          <w:noProof/>
          <w:lang w:val="de-CH"/>
        </w:rPr>
        <w:t> </w:t>
      </w:r>
      <w:r w:rsidRPr="00A63050">
        <w:rPr>
          <w:rFonts w:asciiTheme="minorHAnsi" w:eastAsia="Calibri" w:hAnsiTheme="minorHAnsi" w:cs="Calibri"/>
          <w:lang w:val="de-CH"/>
        </w:rPr>
        <w:fldChar w:fldCharType="end"/>
      </w:r>
      <w:r w:rsidRPr="00A63050">
        <w:rPr>
          <w:rFonts w:asciiTheme="minorHAnsi" w:eastAsia="Calibri" w:hAnsiTheme="minorHAnsi" w:cs="Calibri"/>
          <w:lang w:val="de-CH"/>
        </w:rPr>
        <w:t xml:space="preserve"> besuchen, soll der Bevölkerung geholfen werden, Berufs- und Familienleben unter einen Hut zu bringen. </w:t>
      </w:r>
    </w:p>
    <w:p w:rsidR="002F6FC5" w:rsidRPr="00B4333A" w:rsidRDefault="002F6FC5" w:rsidP="002F6FC5">
      <w:pPr>
        <w:jc w:val="both"/>
        <w:rPr>
          <w:rFonts w:asciiTheme="minorHAnsi" w:hAnsiTheme="minorHAnsi"/>
          <w:lang w:val="de-CH"/>
        </w:rPr>
      </w:pPr>
      <w:r w:rsidRPr="00B4333A">
        <w:rPr>
          <w:rFonts w:asciiTheme="minorHAnsi" w:eastAsia="Calibri" w:hAnsiTheme="minorHAnsi" w:cs="Calibri"/>
          <w:lang w:val="de-CH"/>
        </w:rPr>
        <w:lastRenderedPageBreak/>
        <w:t xml:space="preserve">1.2. Dieses Reglement regelt die Organisation sowie die Bedingungen in Zusammenhang mit dem </w:t>
      </w:r>
      <w:r w:rsidRPr="00106E19">
        <w:rPr>
          <w:rFonts w:asciiTheme="minorHAnsi" w:eastAsia="Calibri" w:hAnsiTheme="minorHAnsi" w:cs="Calibri"/>
          <w:lang w:val="de-CH"/>
        </w:rPr>
        <w:t>Besuch</w:t>
      </w:r>
      <w:r w:rsidRPr="00B4333A">
        <w:rPr>
          <w:rFonts w:asciiTheme="minorHAnsi" w:eastAsia="Calibri" w:hAnsiTheme="minorHAnsi" w:cs="Calibri"/>
          <w:lang w:val="de-CH"/>
        </w:rPr>
        <w:t xml:space="preserve"> der ausserschulischen Betreuungseinrichtung (die Einrichtung). </w:t>
      </w:r>
    </w:p>
    <w:p w:rsidR="00486DC3" w:rsidRPr="00A63050" w:rsidRDefault="00486DC3" w:rsidP="0015379C">
      <w:pPr>
        <w:jc w:val="both"/>
        <w:rPr>
          <w:rFonts w:asciiTheme="minorHAnsi" w:hAnsiTheme="minorHAnsi"/>
          <w:lang w:val="de-CH"/>
        </w:rPr>
      </w:pPr>
    </w:p>
    <w:p w:rsidR="00486DC3" w:rsidRPr="00A63050" w:rsidRDefault="00486DC3" w:rsidP="0015379C">
      <w:pPr>
        <w:jc w:val="both"/>
        <w:rPr>
          <w:rFonts w:asciiTheme="minorHAnsi" w:hAnsiTheme="minorHAnsi"/>
          <w:lang w:val="de-CH"/>
        </w:rPr>
      </w:pPr>
      <w:r w:rsidRPr="00A63050">
        <w:rPr>
          <w:rFonts w:asciiTheme="minorHAnsi" w:eastAsia="Calibri" w:hAnsiTheme="minorHAnsi" w:cs="Calibri"/>
          <w:lang w:val="de-CH"/>
        </w:rPr>
        <w:t xml:space="preserve">1.3. Es wird eine Betreuungskommission (ASB-Kommission) ernannt, deren Zusammensetzung und Aufgaben in der Gemeindevereinbarung vom </w:t>
      </w:r>
      <w:r w:rsidRPr="00A63050">
        <w:rPr>
          <w:rFonts w:asciiTheme="minorHAnsi" w:eastAsia="Calibri" w:hAnsiTheme="minorHAnsi" w:cs="Calibri"/>
          <w:lang w:val="de-CH"/>
        </w:rPr>
        <w:fldChar w:fldCharType="begin">
          <w:ffData>
            <w:name w:val="Texte1"/>
            <w:enabled/>
            <w:calcOnExit w:val="0"/>
            <w:textInput/>
          </w:ffData>
        </w:fldChar>
      </w:r>
      <w:r w:rsidRPr="00A63050">
        <w:rPr>
          <w:rFonts w:asciiTheme="minorHAnsi" w:eastAsia="Calibri" w:hAnsiTheme="minorHAnsi" w:cs="Calibri"/>
          <w:lang w:val="de-CH"/>
        </w:rPr>
        <w:instrText xml:space="preserve"> FORMTEXT </w:instrText>
      </w:r>
      <w:r w:rsidRPr="00A63050">
        <w:rPr>
          <w:rFonts w:asciiTheme="minorHAnsi" w:eastAsia="Calibri" w:hAnsiTheme="minorHAnsi" w:cs="Calibri"/>
          <w:lang w:val="de-CH"/>
        </w:rPr>
      </w:r>
      <w:r w:rsidRPr="00A63050">
        <w:rPr>
          <w:rFonts w:asciiTheme="minorHAnsi" w:eastAsia="Calibri" w:hAnsiTheme="minorHAnsi" w:cs="Calibri"/>
          <w:lang w:val="de-CH"/>
        </w:rPr>
        <w:fldChar w:fldCharType="separate"/>
      </w:r>
      <w:r w:rsidRPr="00A63050">
        <w:rPr>
          <w:rFonts w:asciiTheme="minorHAnsi" w:eastAsia="Calibri" w:hAnsiTheme="minorHAnsi" w:cs="Calibri"/>
          <w:noProof/>
          <w:lang w:val="de-CH"/>
        </w:rPr>
        <w:t> </w:t>
      </w:r>
      <w:r w:rsidRPr="00A63050">
        <w:rPr>
          <w:rFonts w:asciiTheme="minorHAnsi" w:eastAsia="Calibri" w:hAnsiTheme="minorHAnsi" w:cs="Calibri"/>
          <w:noProof/>
          <w:lang w:val="de-CH"/>
        </w:rPr>
        <w:t> </w:t>
      </w:r>
      <w:r w:rsidRPr="00A63050">
        <w:rPr>
          <w:rFonts w:asciiTheme="minorHAnsi" w:eastAsia="Calibri" w:hAnsiTheme="minorHAnsi" w:cs="Calibri"/>
          <w:noProof/>
          <w:lang w:val="de-CH"/>
        </w:rPr>
        <w:t> </w:t>
      </w:r>
      <w:r w:rsidRPr="00A63050">
        <w:rPr>
          <w:rFonts w:asciiTheme="minorHAnsi" w:eastAsia="Calibri" w:hAnsiTheme="minorHAnsi" w:cs="Calibri"/>
          <w:noProof/>
          <w:lang w:val="de-CH"/>
        </w:rPr>
        <w:t> </w:t>
      </w:r>
      <w:r w:rsidRPr="00A63050">
        <w:rPr>
          <w:rFonts w:asciiTheme="minorHAnsi" w:eastAsia="Calibri" w:hAnsiTheme="minorHAnsi" w:cs="Calibri"/>
          <w:noProof/>
          <w:lang w:val="de-CH"/>
        </w:rPr>
        <w:t> </w:t>
      </w:r>
      <w:r w:rsidRPr="00A63050">
        <w:rPr>
          <w:rFonts w:asciiTheme="minorHAnsi" w:eastAsia="Calibri" w:hAnsiTheme="minorHAnsi" w:cs="Calibri"/>
          <w:lang w:val="de-CH"/>
        </w:rPr>
        <w:fldChar w:fldCharType="end"/>
      </w:r>
      <w:r w:rsidRPr="00A63050">
        <w:rPr>
          <w:rFonts w:asciiTheme="minorHAnsi" w:eastAsia="Calibri" w:hAnsiTheme="minorHAnsi" w:cs="Calibri"/>
          <w:lang w:val="de-CH"/>
        </w:rPr>
        <w:t xml:space="preserve"> sowie in diesem Reglement definiert sind. </w:t>
      </w:r>
    </w:p>
    <w:p w:rsidR="00DF1A4D" w:rsidRPr="00A63050" w:rsidRDefault="00DF1A4D" w:rsidP="0015379C">
      <w:pPr>
        <w:jc w:val="both"/>
        <w:rPr>
          <w:rFonts w:asciiTheme="minorHAnsi" w:hAnsiTheme="minorHAnsi"/>
          <w:lang w:val="de-CH"/>
        </w:rPr>
      </w:pPr>
    </w:p>
    <w:p w:rsidR="00486DC3" w:rsidRPr="00A63050" w:rsidRDefault="00486DC3" w:rsidP="0015379C">
      <w:pPr>
        <w:jc w:val="both"/>
        <w:rPr>
          <w:rFonts w:asciiTheme="minorHAnsi" w:hAnsiTheme="minorHAnsi"/>
          <w:lang w:val="de-CH"/>
        </w:rPr>
      </w:pPr>
      <w:r w:rsidRPr="00A63050">
        <w:rPr>
          <w:rFonts w:asciiTheme="minorHAnsi" w:eastAsia="Calibri" w:hAnsiTheme="minorHAnsi" w:cs="Calibri"/>
          <w:lang w:val="de-CH"/>
        </w:rPr>
        <w:t xml:space="preserve">1.4. 4 Die Räumlichkeiten der Einrichtung befinden sich auf dem Gebiet der </w:t>
      </w:r>
      <w:proofErr w:type="gramStart"/>
      <w:r w:rsidRPr="00A63050">
        <w:rPr>
          <w:rFonts w:asciiTheme="minorHAnsi" w:eastAsia="Calibri" w:hAnsiTheme="minorHAnsi" w:cs="Calibri"/>
          <w:lang w:val="de-CH"/>
        </w:rPr>
        <w:t xml:space="preserve">Gemeinde </w:t>
      </w:r>
      <w:proofErr w:type="gramEnd"/>
      <w:r w:rsidRPr="00A63050">
        <w:rPr>
          <w:rFonts w:asciiTheme="minorHAnsi" w:eastAsia="Calibri" w:hAnsiTheme="minorHAnsi" w:cs="Calibri"/>
          <w:lang w:val="de-CH"/>
        </w:rPr>
        <w:fldChar w:fldCharType="begin">
          <w:ffData>
            <w:name w:val="Texte1"/>
            <w:enabled/>
            <w:calcOnExit w:val="0"/>
            <w:textInput/>
          </w:ffData>
        </w:fldChar>
      </w:r>
      <w:r w:rsidRPr="00A63050">
        <w:rPr>
          <w:rFonts w:asciiTheme="minorHAnsi" w:eastAsia="Calibri" w:hAnsiTheme="minorHAnsi" w:cs="Calibri"/>
          <w:lang w:val="de-CH"/>
        </w:rPr>
        <w:instrText xml:space="preserve"> FORMTEXT </w:instrText>
      </w:r>
      <w:r w:rsidRPr="00A63050">
        <w:rPr>
          <w:rFonts w:asciiTheme="minorHAnsi" w:eastAsia="Calibri" w:hAnsiTheme="minorHAnsi" w:cs="Calibri"/>
          <w:lang w:val="de-CH"/>
        </w:rPr>
      </w:r>
      <w:r w:rsidRPr="00A63050">
        <w:rPr>
          <w:rFonts w:asciiTheme="minorHAnsi" w:eastAsia="Calibri" w:hAnsiTheme="minorHAnsi" w:cs="Calibri"/>
          <w:lang w:val="de-CH"/>
        </w:rPr>
        <w:fldChar w:fldCharType="separate"/>
      </w:r>
      <w:r w:rsidRPr="00A63050">
        <w:rPr>
          <w:rFonts w:asciiTheme="minorHAnsi" w:eastAsia="Calibri" w:hAnsiTheme="minorHAnsi" w:cs="Calibri"/>
          <w:noProof/>
          <w:lang w:val="de-CH"/>
        </w:rPr>
        <w:t> </w:t>
      </w:r>
      <w:r w:rsidRPr="00A63050">
        <w:rPr>
          <w:rFonts w:asciiTheme="minorHAnsi" w:eastAsia="Calibri" w:hAnsiTheme="minorHAnsi" w:cs="Calibri"/>
          <w:noProof/>
          <w:lang w:val="de-CH"/>
        </w:rPr>
        <w:t> </w:t>
      </w:r>
      <w:r w:rsidRPr="00A63050">
        <w:rPr>
          <w:rFonts w:asciiTheme="minorHAnsi" w:eastAsia="Calibri" w:hAnsiTheme="minorHAnsi" w:cs="Calibri"/>
          <w:noProof/>
          <w:lang w:val="de-CH"/>
        </w:rPr>
        <w:t> </w:t>
      </w:r>
      <w:r w:rsidRPr="00A63050">
        <w:rPr>
          <w:rFonts w:asciiTheme="minorHAnsi" w:eastAsia="Calibri" w:hAnsiTheme="minorHAnsi" w:cs="Calibri"/>
          <w:noProof/>
          <w:lang w:val="de-CH"/>
        </w:rPr>
        <w:t> </w:t>
      </w:r>
      <w:r w:rsidRPr="00A63050">
        <w:rPr>
          <w:rFonts w:asciiTheme="minorHAnsi" w:eastAsia="Calibri" w:hAnsiTheme="minorHAnsi" w:cs="Calibri"/>
          <w:noProof/>
          <w:lang w:val="de-CH"/>
        </w:rPr>
        <w:t> </w:t>
      </w:r>
      <w:r w:rsidRPr="00A63050">
        <w:rPr>
          <w:rFonts w:asciiTheme="minorHAnsi" w:eastAsia="Calibri" w:hAnsiTheme="minorHAnsi" w:cs="Calibri"/>
          <w:lang w:val="de-CH"/>
        </w:rPr>
        <w:fldChar w:fldCharType="end"/>
      </w:r>
      <w:r w:rsidRPr="00A63050">
        <w:rPr>
          <w:rFonts w:asciiTheme="minorHAnsi" w:eastAsia="Calibri" w:hAnsiTheme="minorHAnsi" w:cs="Calibri"/>
          <w:lang w:val="de-CH"/>
        </w:rPr>
        <w:t xml:space="preserve">. </w:t>
      </w:r>
    </w:p>
    <w:p w:rsidR="00486DC3" w:rsidRPr="00A63050" w:rsidRDefault="00486DC3" w:rsidP="0015379C">
      <w:pPr>
        <w:jc w:val="both"/>
        <w:rPr>
          <w:rFonts w:asciiTheme="minorHAnsi" w:hAnsiTheme="minorHAnsi"/>
          <w:lang w:val="de-CH"/>
        </w:rPr>
      </w:pPr>
    </w:p>
    <w:p w:rsidR="00DF1A4D" w:rsidRPr="00A63050" w:rsidRDefault="00E93622" w:rsidP="0015379C">
      <w:pPr>
        <w:jc w:val="both"/>
        <w:rPr>
          <w:rFonts w:asciiTheme="minorHAnsi" w:hAnsiTheme="minorHAnsi"/>
          <w:lang w:val="de-CH"/>
        </w:rPr>
      </w:pPr>
      <w:r w:rsidRPr="00A63050">
        <w:rPr>
          <w:rFonts w:asciiTheme="minorHAnsi" w:eastAsia="Calibri" w:hAnsiTheme="minorHAnsi" w:cs="Calibri"/>
          <w:lang w:val="de-CH"/>
        </w:rPr>
        <w:t xml:space="preserve">1.5. Die Einrichtung ist montags bis freitags während der Schulzeiten geöffnet. Die Einzelheiten im Zusammenhang mit Angebot und Öffnungszeiten werden im Ausführungsreglement der Einrichtung geregelt. </w:t>
      </w:r>
    </w:p>
    <w:p w:rsidR="00DF1A4D" w:rsidRPr="00A63050" w:rsidRDefault="00DF1A4D" w:rsidP="0015379C">
      <w:pPr>
        <w:jc w:val="both"/>
        <w:rPr>
          <w:rFonts w:asciiTheme="minorHAnsi" w:hAnsiTheme="minorHAnsi"/>
          <w:lang w:val="de-CH"/>
        </w:rPr>
      </w:pPr>
    </w:p>
    <w:p w:rsidR="00DF1A4D" w:rsidRPr="00A63050" w:rsidRDefault="00E93622" w:rsidP="0015379C">
      <w:pPr>
        <w:jc w:val="both"/>
        <w:rPr>
          <w:rFonts w:asciiTheme="minorHAnsi" w:hAnsiTheme="minorHAnsi"/>
          <w:lang w:val="de-CH"/>
        </w:rPr>
      </w:pPr>
      <w:r w:rsidRPr="00A63050">
        <w:rPr>
          <w:rFonts w:asciiTheme="minorHAnsi" w:eastAsia="Calibri" w:hAnsiTheme="minorHAnsi" w:cs="Calibri"/>
          <w:lang w:val="de-CH"/>
        </w:rPr>
        <w:t>1.6. Der Begriff «die Eltern» bezeichnet im Folgenden die Person bzw. die Personen, die die elterliche Sorge im Sinne des Schweizerischen Zivilgesetzbuches besitzt bzw. besitzen.</w:t>
      </w:r>
    </w:p>
    <w:p w:rsidR="0015379C" w:rsidRPr="00A63050" w:rsidRDefault="0015379C" w:rsidP="0015379C">
      <w:pPr>
        <w:jc w:val="both"/>
        <w:rPr>
          <w:rFonts w:asciiTheme="minorHAnsi" w:hAnsiTheme="minorHAnsi"/>
          <w:lang w:val="de-CH"/>
        </w:rPr>
      </w:pPr>
    </w:p>
    <w:p w:rsidR="0015379C" w:rsidRPr="00A63050" w:rsidRDefault="0070657A" w:rsidP="00AB50F1">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b/>
          <w:lang w:val="de-CH"/>
        </w:rPr>
      </w:pPr>
      <w:r w:rsidRPr="00A63050">
        <w:rPr>
          <w:rFonts w:asciiTheme="minorHAnsi" w:eastAsia="Calibri" w:hAnsiTheme="minorHAnsi" w:cs="Calibri"/>
          <w:b/>
          <w:lang w:val="de-CH"/>
        </w:rPr>
        <w:t xml:space="preserve">Art. 2 </w:t>
      </w:r>
      <w:r w:rsidRPr="00A63050">
        <w:rPr>
          <w:rFonts w:asciiTheme="minorHAnsi" w:eastAsia="Calibri" w:hAnsiTheme="minorHAnsi" w:cs="Calibri"/>
          <w:b/>
          <w:lang w:val="de-CH"/>
        </w:rPr>
        <w:tab/>
        <w:t xml:space="preserve">Aufnahmebedingungen </w:t>
      </w:r>
    </w:p>
    <w:p w:rsidR="0015379C" w:rsidRPr="00A63050" w:rsidRDefault="0015379C" w:rsidP="0015379C">
      <w:pPr>
        <w:jc w:val="both"/>
        <w:rPr>
          <w:rFonts w:asciiTheme="minorHAnsi" w:hAnsiTheme="minorHAnsi"/>
          <w:lang w:val="de-CH"/>
        </w:rPr>
      </w:pPr>
    </w:p>
    <w:p w:rsidR="00F02F2A" w:rsidRPr="00A63050" w:rsidRDefault="00F02F2A" w:rsidP="00F02F2A">
      <w:pPr>
        <w:ind w:left="567" w:hanging="567"/>
        <w:jc w:val="both"/>
        <w:rPr>
          <w:rFonts w:asciiTheme="minorHAnsi" w:hAnsiTheme="minorHAnsi"/>
          <w:b/>
          <w:lang w:val="de-CH"/>
        </w:rPr>
      </w:pPr>
      <w:r w:rsidRPr="00A63050">
        <w:rPr>
          <w:rFonts w:asciiTheme="minorHAnsi" w:eastAsia="Calibri" w:hAnsiTheme="minorHAnsi" w:cs="Calibri"/>
          <w:b/>
          <w:lang w:val="de-CH"/>
        </w:rPr>
        <w:t xml:space="preserve">2.1. </w:t>
      </w:r>
      <w:r w:rsidRPr="00A63050">
        <w:rPr>
          <w:rFonts w:asciiTheme="minorHAnsi" w:eastAsia="Calibri" w:hAnsiTheme="minorHAnsi" w:cs="Calibri"/>
          <w:b/>
          <w:lang w:val="de-CH"/>
        </w:rPr>
        <w:tab/>
        <w:t xml:space="preserve">Anmeldung </w:t>
      </w:r>
    </w:p>
    <w:p w:rsidR="00F02F2A" w:rsidRPr="00A63050" w:rsidRDefault="00F02F2A" w:rsidP="00F02F2A">
      <w:pPr>
        <w:ind w:left="567" w:hanging="567"/>
        <w:jc w:val="both"/>
        <w:rPr>
          <w:rFonts w:asciiTheme="minorHAnsi" w:hAnsiTheme="minorHAnsi"/>
          <w:lang w:val="de-CH"/>
        </w:rPr>
      </w:pPr>
    </w:p>
    <w:p w:rsidR="00120533" w:rsidRPr="00A63050" w:rsidRDefault="00120533" w:rsidP="00120533">
      <w:pPr>
        <w:ind w:left="709" w:hanging="709"/>
        <w:jc w:val="both"/>
        <w:rPr>
          <w:rFonts w:asciiTheme="minorHAnsi" w:hAnsiTheme="minorHAnsi"/>
          <w:lang w:val="de-CH"/>
        </w:rPr>
      </w:pPr>
      <w:r w:rsidRPr="00A63050">
        <w:rPr>
          <w:rFonts w:asciiTheme="minorHAnsi" w:eastAsia="Calibri" w:hAnsiTheme="minorHAnsi" w:cs="Calibri"/>
          <w:lang w:val="de-CH"/>
        </w:rPr>
        <w:t xml:space="preserve">2.1.1. Es können ausschliesslich die Eltern, deren Kinder die Kindergärten oder Primarschulen von </w:t>
      </w:r>
      <w:r w:rsidRPr="00A63050">
        <w:rPr>
          <w:rFonts w:asciiTheme="minorHAnsi" w:eastAsia="Calibri" w:hAnsiTheme="minorHAnsi" w:cs="Calibri"/>
          <w:lang w:val="de-CH"/>
        </w:rPr>
        <w:fldChar w:fldCharType="begin">
          <w:ffData>
            <w:name w:val="Texte1"/>
            <w:enabled/>
            <w:calcOnExit w:val="0"/>
            <w:textInput/>
          </w:ffData>
        </w:fldChar>
      </w:r>
      <w:r w:rsidRPr="00A63050">
        <w:rPr>
          <w:rFonts w:asciiTheme="minorHAnsi" w:eastAsia="Calibri" w:hAnsiTheme="minorHAnsi" w:cs="Calibri"/>
          <w:lang w:val="de-CH"/>
        </w:rPr>
        <w:instrText xml:space="preserve"> FORMTEXT </w:instrText>
      </w:r>
      <w:r w:rsidRPr="00A63050">
        <w:rPr>
          <w:rFonts w:asciiTheme="minorHAnsi" w:eastAsia="Calibri" w:hAnsiTheme="minorHAnsi" w:cs="Calibri"/>
          <w:lang w:val="de-CH"/>
        </w:rPr>
      </w:r>
      <w:r w:rsidRPr="00A63050">
        <w:rPr>
          <w:rFonts w:asciiTheme="minorHAnsi" w:eastAsia="Calibri" w:hAnsiTheme="minorHAnsi" w:cs="Calibri"/>
          <w:lang w:val="de-CH"/>
        </w:rPr>
        <w:fldChar w:fldCharType="separate"/>
      </w:r>
      <w:r w:rsidRPr="00A63050">
        <w:rPr>
          <w:rFonts w:asciiTheme="minorHAnsi" w:eastAsia="Calibri" w:hAnsiTheme="minorHAnsi" w:cs="Calibri"/>
          <w:noProof/>
          <w:lang w:val="de-CH"/>
        </w:rPr>
        <w:t> </w:t>
      </w:r>
      <w:r w:rsidRPr="00A63050">
        <w:rPr>
          <w:rFonts w:asciiTheme="minorHAnsi" w:eastAsia="Calibri" w:hAnsiTheme="minorHAnsi" w:cs="Calibri"/>
          <w:noProof/>
          <w:lang w:val="de-CH"/>
        </w:rPr>
        <w:t> </w:t>
      </w:r>
      <w:r w:rsidRPr="00A63050">
        <w:rPr>
          <w:rFonts w:asciiTheme="minorHAnsi" w:eastAsia="Calibri" w:hAnsiTheme="minorHAnsi" w:cs="Calibri"/>
          <w:noProof/>
          <w:lang w:val="de-CH"/>
        </w:rPr>
        <w:t> </w:t>
      </w:r>
      <w:r w:rsidRPr="00A63050">
        <w:rPr>
          <w:rFonts w:asciiTheme="minorHAnsi" w:eastAsia="Calibri" w:hAnsiTheme="minorHAnsi" w:cs="Calibri"/>
          <w:noProof/>
          <w:lang w:val="de-CH"/>
        </w:rPr>
        <w:t> </w:t>
      </w:r>
      <w:r w:rsidRPr="00A63050">
        <w:rPr>
          <w:rFonts w:asciiTheme="minorHAnsi" w:eastAsia="Calibri" w:hAnsiTheme="minorHAnsi" w:cs="Calibri"/>
          <w:noProof/>
          <w:lang w:val="de-CH"/>
        </w:rPr>
        <w:t> </w:t>
      </w:r>
      <w:r w:rsidRPr="00A63050">
        <w:rPr>
          <w:rFonts w:asciiTheme="minorHAnsi" w:eastAsia="Calibri" w:hAnsiTheme="minorHAnsi" w:cs="Calibri"/>
          <w:lang w:val="de-CH"/>
        </w:rPr>
        <w:t xml:space="preserve"> besuchen, </w:t>
      </w:r>
      <w:r w:rsidRPr="00A63050">
        <w:rPr>
          <w:rFonts w:asciiTheme="minorHAnsi" w:eastAsia="Calibri" w:hAnsiTheme="minorHAnsi" w:cs="Calibri"/>
          <w:lang w:val="de-CH"/>
        </w:rPr>
        <w:fldChar w:fldCharType="end"/>
      </w:r>
    </w:p>
    <w:p w:rsidR="00F02F2A" w:rsidRPr="00A63050" w:rsidRDefault="00F02F2A" w:rsidP="00C427A5">
      <w:pPr>
        <w:jc w:val="both"/>
        <w:rPr>
          <w:rFonts w:asciiTheme="minorHAnsi" w:hAnsiTheme="minorHAnsi"/>
          <w:lang w:val="de-CH"/>
        </w:rPr>
      </w:pPr>
      <w:r w:rsidRPr="00A63050">
        <w:rPr>
          <w:rFonts w:asciiTheme="minorHAnsi" w:eastAsia="Calibri" w:hAnsiTheme="minorHAnsi" w:cs="Calibri"/>
          <w:lang w:val="de-CH"/>
        </w:rPr>
        <w:t xml:space="preserve">ihre Kinder für die Betreuung anmelden. </w:t>
      </w:r>
    </w:p>
    <w:p w:rsidR="00F02F2A" w:rsidRPr="00A63050" w:rsidRDefault="00F02F2A" w:rsidP="00F02F2A">
      <w:pPr>
        <w:jc w:val="both"/>
        <w:rPr>
          <w:rFonts w:asciiTheme="minorHAnsi" w:hAnsiTheme="minorHAnsi"/>
          <w:lang w:val="de-CH"/>
        </w:rPr>
      </w:pPr>
    </w:p>
    <w:p w:rsidR="00F02F2A" w:rsidRPr="00A63050" w:rsidRDefault="00120533" w:rsidP="00F02F2A">
      <w:pPr>
        <w:jc w:val="both"/>
        <w:rPr>
          <w:rFonts w:asciiTheme="minorHAnsi" w:hAnsiTheme="minorHAnsi"/>
          <w:lang w:val="de-CH"/>
        </w:rPr>
      </w:pPr>
      <w:r w:rsidRPr="00A63050">
        <w:rPr>
          <w:rFonts w:asciiTheme="minorHAnsi" w:eastAsia="Calibri" w:hAnsiTheme="minorHAnsi" w:cs="Calibri"/>
          <w:lang w:val="de-CH"/>
        </w:rPr>
        <w:t xml:space="preserve">2.1.2. Pro Kind ist ein Anmeldeformular auszufüllen. </w:t>
      </w:r>
    </w:p>
    <w:p w:rsidR="00F07562" w:rsidRPr="00A63050" w:rsidRDefault="00F07562" w:rsidP="00F02F2A">
      <w:pPr>
        <w:jc w:val="both"/>
        <w:rPr>
          <w:rFonts w:asciiTheme="minorHAnsi" w:hAnsiTheme="minorHAnsi"/>
          <w:lang w:val="de-CH"/>
        </w:rPr>
      </w:pPr>
    </w:p>
    <w:p w:rsidR="00F02F2A" w:rsidRPr="00A63050" w:rsidRDefault="00F02F2A" w:rsidP="00F02F2A">
      <w:pPr>
        <w:ind w:left="567" w:hanging="567"/>
        <w:jc w:val="both"/>
        <w:rPr>
          <w:rFonts w:asciiTheme="minorHAnsi" w:hAnsiTheme="minorHAnsi"/>
          <w:b/>
          <w:lang w:val="de-CH"/>
        </w:rPr>
      </w:pPr>
      <w:r w:rsidRPr="00A63050">
        <w:rPr>
          <w:rFonts w:asciiTheme="minorHAnsi" w:eastAsia="Calibri" w:hAnsiTheme="minorHAnsi" w:cs="Calibri"/>
          <w:b/>
          <w:lang w:val="de-CH"/>
        </w:rPr>
        <w:t>2.2.</w:t>
      </w:r>
      <w:r w:rsidRPr="00A63050">
        <w:rPr>
          <w:rFonts w:asciiTheme="minorHAnsi" w:eastAsia="Calibri" w:hAnsiTheme="minorHAnsi" w:cs="Calibri"/>
          <w:b/>
          <w:lang w:val="de-CH"/>
        </w:rPr>
        <w:tab/>
        <w:t xml:space="preserve">Anmeldung während des Schuljahres </w:t>
      </w:r>
    </w:p>
    <w:p w:rsidR="00F02F2A" w:rsidRPr="00A63050" w:rsidRDefault="00F02F2A" w:rsidP="00F02F2A">
      <w:pPr>
        <w:jc w:val="both"/>
        <w:rPr>
          <w:rFonts w:asciiTheme="minorHAnsi" w:hAnsiTheme="minorHAnsi"/>
          <w:lang w:val="de-CH"/>
        </w:rPr>
      </w:pPr>
    </w:p>
    <w:p w:rsidR="00F02F2A" w:rsidRPr="00A63050" w:rsidRDefault="00AB50F1" w:rsidP="00F02F2A">
      <w:pPr>
        <w:jc w:val="both"/>
        <w:rPr>
          <w:rFonts w:asciiTheme="minorHAnsi" w:hAnsiTheme="minorHAnsi"/>
          <w:lang w:val="de-CH"/>
        </w:rPr>
      </w:pPr>
      <w:r w:rsidRPr="00A63050">
        <w:rPr>
          <w:rFonts w:asciiTheme="minorHAnsi" w:eastAsia="Calibri" w:hAnsiTheme="minorHAnsi" w:cs="Calibri"/>
          <w:lang w:val="de-CH"/>
        </w:rPr>
        <w:t xml:space="preserve">2.2.1. Eine Anmeldung während des Schuljahres ist zu den ordentlichen Bedingungen möglich; </w:t>
      </w:r>
      <w:r w:rsidRPr="002F6FC5">
        <w:rPr>
          <w:rFonts w:asciiTheme="minorHAnsi" w:eastAsia="Calibri" w:hAnsiTheme="minorHAnsi" w:cs="Calibri"/>
          <w:lang w:val="de-CH"/>
        </w:rPr>
        <w:t>bereits angemeldete Kinder haben jedoch den Vorrang.</w:t>
      </w:r>
      <w:r w:rsidRPr="00A63050">
        <w:rPr>
          <w:rFonts w:asciiTheme="minorHAnsi" w:eastAsia="Calibri" w:hAnsiTheme="minorHAnsi" w:cs="Calibri"/>
          <w:lang w:val="de-CH"/>
        </w:rPr>
        <w:t xml:space="preserve"> </w:t>
      </w:r>
    </w:p>
    <w:p w:rsidR="008A740A" w:rsidRPr="00A63050" w:rsidRDefault="008A740A" w:rsidP="00F02F2A">
      <w:pPr>
        <w:jc w:val="both"/>
        <w:rPr>
          <w:rFonts w:asciiTheme="minorHAnsi" w:hAnsiTheme="minorHAnsi"/>
          <w:lang w:val="de-CH"/>
        </w:rPr>
      </w:pPr>
    </w:p>
    <w:p w:rsidR="00F02F2A" w:rsidRPr="00A63050" w:rsidRDefault="00F02F2A" w:rsidP="00F02F2A">
      <w:pPr>
        <w:ind w:left="567" w:hanging="567"/>
        <w:jc w:val="both"/>
        <w:rPr>
          <w:rFonts w:asciiTheme="minorHAnsi" w:hAnsiTheme="minorHAnsi"/>
          <w:b/>
          <w:lang w:val="de-CH"/>
        </w:rPr>
      </w:pPr>
      <w:r w:rsidRPr="00A63050">
        <w:rPr>
          <w:rFonts w:asciiTheme="minorHAnsi" w:eastAsia="Calibri" w:hAnsiTheme="minorHAnsi" w:cs="Calibri"/>
          <w:b/>
          <w:lang w:val="de-CH"/>
        </w:rPr>
        <w:t>2.3.</w:t>
      </w:r>
      <w:r w:rsidRPr="00A63050">
        <w:rPr>
          <w:rFonts w:asciiTheme="minorHAnsi" w:eastAsia="Calibri" w:hAnsiTheme="minorHAnsi" w:cs="Calibri"/>
          <w:b/>
          <w:lang w:val="de-CH"/>
        </w:rPr>
        <w:tab/>
        <w:t xml:space="preserve">Gelegentliche Betreuung </w:t>
      </w:r>
    </w:p>
    <w:p w:rsidR="00F02F2A" w:rsidRPr="00A63050" w:rsidRDefault="00F02F2A" w:rsidP="00F02F2A">
      <w:pPr>
        <w:ind w:left="567" w:hanging="567"/>
        <w:jc w:val="both"/>
        <w:rPr>
          <w:rFonts w:asciiTheme="minorHAnsi" w:hAnsiTheme="minorHAnsi"/>
          <w:lang w:val="de-CH"/>
        </w:rPr>
      </w:pPr>
    </w:p>
    <w:p w:rsidR="00F02F2A" w:rsidRPr="002F6FC5" w:rsidRDefault="00F02F2A" w:rsidP="000D5669">
      <w:pPr>
        <w:jc w:val="both"/>
        <w:rPr>
          <w:rFonts w:asciiTheme="minorHAnsi" w:eastAsia="Calibri" w:hAnsiTheme="minorHAnsi" w:cs="Calibri"/>
          <w:lang w:val="de-CH"/>
        </w:rPr>
      </w:pPr>
      <w:r w:rsidRPr="00A63050">
        <w:rPr>
          <w:rFonts w:asciiTheme="minorHAnsi" w:eastAsia="Calibri" w:hAnsiTheme="minorHAnsi" w:cs="Calibri"/>
          <w:lang w:val="de-CH"/>
        </w:rPr>
        <w:t xml:space="preserve">Kann trotz der Bemühungen der Eltern keine Betreuungsmöglichkeit innerhalb der Familie oder im Umfeld gefunden werden, ist eine </w:t>
      </w:r>
      <w:r w:rsidRPr="002F6FC5">
        <w:rPr>
          <w:rFonts w:asciiTheme="minorHAnsi" w:eastAsia="Calibri" w:hAnsiTheme="minorHAnsi" w:cs="Calibri"/>
          <w:lang w:val="de-CH"/>
        </w:rPr>
        <w:t>gelegentliche Betreuung</w:t>
      </w:r>
      <w:r w:rsidRPr="00A63050">
        <w:rPr>
          <w:rFonts w:asciiTheme="minorHAnsi" w:eastAsia="Calibri" w:hAnsiTheme="minorHAnsi" w:cs="Calibri"/>
          <w:lang w:val="de-CH"/>
        </w:rPr>
        <w:t xml:space="preserve"> möglich. Die Bedingungen dieser </w:t>
      </w:r>
      <w:r w:rsidRPr="002F6FC5">
        <w:rPr>
          <w:rFonts w:asciiTheme="minorHAnsi" w:eastAsia="Calibri" w:hAnsiTheme="minorHAnsi" w:cs="Calibri"/>
          <w:lang w:val="de-CH"/>
        </w:rPr>
        <w:t>gelegentlichen Betreuung</w:t>
      </w:r>
      <w:r w:rsidRPr="00A63050">
        <w:rPr>
          <w:rFonts w:asciiTheme="minorHAnsi" w:eastAsia="Calibri" w:hAnsiTheme="minorHAnsi" w:cs="Calibri"/>
          <w:lang w:val="de-CH"/>
        </w:rPr>
        <w:t xml:space="preserve"> werden im Ausführungsreglement geregelt. </w:t>
      </w:r>
    </w:p>
    <w:p w:rsidR="00F02F2A" w:rsidRPr="00A63050" w:rsidRDefault="00F02F2A" w:rsidP="00F02F2A">
      <w:pPr>
        <w:ind w:left="567" w:hanging="567"/>
        <w:jc w:val="both"/>
        <w:rPr>
          <w:rFonts w:asciiTheme="minorHAnsi" w:hAnsiTheme="minorHAnsi"/>
          <w:lang w:val="de-CH"/>
        </w:rPr>
      </w:pPr>
    </w:p>
    <w:p w:rsidR="0015379C" w:rsidRPr="00A63050" w:rsidRDefault="00E93622" w:rsidP="00E93622">
      <w:pPr>
        <w:ind w:left="567" w:hanging="567"/>
        <w:jc w:val="both"/>
        <w:rPr>
          <w:rFonts w:asciiTheme="minorHAnsi" w:hAnsiTheme="minorHAnsi"/>
          <w:b/>
          <w:lang w:val="de-CH"/>
        </w:rPr>
      </w:pPr>
      <w:r w:rsidRPr="00A63050">
        <w:rPr>
          <w:rFonts w:asciiTheme="minorHAnsi" w:eastAsia="Calibri" w:hAnsiTheme="minorHAnsi" w:cs="Calibri"/>
          <w:b/>
          <w:lang w:val="de-CH"/>
        </w:rPr>
        <w:t>2.4.</w:t>
      </w:r>
      <w:r w:rsidRPr="00A63050">
        <w:rPr>
          <w:rFonts w:asciiTheme="minorHAnsi" w:eastAsia="Calibri" w:hAnsiTheme="minorHAnsi" w:cs="Calibri"/>
          <w:b/>
          <w:lang w:val="de-CH"/>
        </w:rPr>
        <w:tab/>
        <w:t xml:space="preserve">Verpflichtungen im Falle einer Anmeldung </w:t>
      </w:r>
    </w:p>
    <w:p w:rsidR="00E93622" w:rsidRPr="00A63050" w:rsidRDefault="00E93622" w:rsidP="00E93622">
      <w:pPr>
        <w:ind w:left="567" w:hanging="567"/>
        <w:jc w:val="both"/>
        <w:rPr>
          <w:rFonts w:asciiTheme="minorHAnsi" w:hAnsiTheme="minorHAnsi"/>
          <w:lang w:val="de-CH"/>
        </w:rPr>
      </w:pPr>
    </w:p>
    <w:p w:rsidR="00D00F49" w:rsidRPr="00A63050" w:rsidRDefault="00D00F49" w:rsidP="00D00F49">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lang w:val="de-CH"/>
        </w:rPr>
      </w:pPr>
      <w:r w:rsidRPr="00A63050">
        <w:rPr>
          <w:rFonts w:asciiTheme="minorHAnsi" w:eastAsia="Calibri" w:hAnsiTheme="minorHAnsi" w:cs="Calibri"/>
          <w:b/>
          <w:i/>
          <w:sz w:val="22"/>
          <w:lang w:val="de-CH"/>
        </w:rPr>
        <w:t>Hinweis</w:t>
      </w:r>
      <w:r w:rsidRPr="00A63050">
        <w:rPr>
          <w:rFonts w:asciiTheme="minorHAnsi" w:eastAsia="Calibri" w:hAnsiTheme="minorHAnsi" w:cs="Calibri"/>
          <w:i/>
          <w:sz w:val="22"/>
          <w:lang w:val="de-CH"/>
        </w:rPr>
        <w:t xml:space="preserve">: Diese Bestimmungen müssen mit denjenigen aus dem Ausführungsreglement übereinstimmen. Werden nämlich ähnliche Situationen in den einzelnen Texten unterschiedlich gehandhabt, können daraus juristische Unsicherheiten entstehen, was wiederum zu Problemen führen kann. Wir empfehlen Ihnen, wichtige Verpflichtungen im allgemeinverbindlichen Reglement festzuhalten, auf das dann das Ausführungsreglement verweisen kann. Wiederholungen führen oftmals zu Differenzen und Inkohärenzen. Dies trifft insbesondere zu auf den Beschrieb der </w:t>
      </w:r>
    </w:p>
    <w:p w:rsidR="00D00F49" w:rsidRPr="00A63050" w:rsidRDefault="00D00F49" w:rsidP="00D00F49">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lang w:val="de-CH"/>
        </w:rPr>
      </w:pPr>
      <w:r w:rsidRPr="00A63050">
        <w:rPr>
          <w:rFonts w:asciiTheme="minorHAnsi" w:eastAsia="Calibri" w:hAnsiTheme="minorHAnsi" w:cs="Calibri"/>
          <w:i/>
          <w:sz w:val="22"/>
          <w:lang w:val="de-CH"/>
        </w:rPr>
        <w:t xml:space="preserve">- Verhaltensregeln der Einrichtung, </w:t>
      </w:r>
    </w:p>
    <w:p w:rsidR="00D00F49" w:rsidRPr="00A63050" w:rsidRDefault="00D00F49" w:rsidP="00D00F49">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lang w:val="de-CH"/>
        </w:rPr>
      </w:pPr>
      <w:r w:rsidRPr="00A63050">
        <w:rPr>
          <w:rFonts w:asciiTheme="minorHAnsi" w:eastAsia="Calibri" w:hAnsiTheme="minorHAnsi" w:cs="Calibri"/>
          <w:i/>
          <w:sz w:val="22"/>
          <w:lang w:val="de-CH"/>
        </w:rPr>
        <w:t xml:space="preserve">- Bedingungen für einen vorübergehenden oder einen definitiven Ausschluss der Einrichtung und </w:t>
      </w:r>
    </w:p>
    <w:p w:rsidR="002F6FC5" w:rsidRPr="00106E19" w:rsidRDefault="002F6FC5" w:rsidP="002F6FC5">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eastAsia="Calibri" w:hAnsiTheme="minorHAnsi" w:cs="Calibri"/>
          <w:i/>
          <w:sz w:val="22"/>
          <w:lang w:val="de-CH"/>
        </w:rPr>
      </w:pPr>
      <w:r w:rsidRPr="00B4333A">
        <w:rPr>
          <w:rFonts w:asciiTheme="minorHAnsi" w:eastAsia="Calibri" w:hAnsiTheme="minorHAnsi" w:cs="Calibri"/>
          <w:i/>
          <w:sz w:val="22"/>
          <w:lang w:val="de-CH"/>
        </w:rPr>
        <w:t xml:space="preserve">- </w:t>
      </w:r>
      <w:r w:rsidRPr="00106E19">
        <w:rPr>
          <w:rFonts w:asciiTheme="minorHAnsi" w:eastAsia="Calibri" w:hAnsiTheme="minorHAnsi" w:cs="Calibri"/>
          <w:i/>
          <w:sz w:val="22"/>
          <w:lang w:val="de-CH"/>
        </w:rPr>
        <w:t>Auswirkungen von Absenzen aus verschiedenen Gründen auf die Rechnung</w:t>
      </w:r>
      <w:r w:rsidRPr="00B4333A">
        <w:rPr>
          <w:rFonts w:asciiTheme="minorHAnsi" w:eastAsia="Calibri" w:hAnsiTheme="minorHAnsi" w:cs="Calibri"/>
          <w:i/>
          <w:sz w:val="22"/>
          <w:lang w:val="de-CH"/>
        </w:rPr>
        <w:t xml:space="preserve">. </w:t>
      </w:r>
    </w:p>
    <w:p w:rsidR="00D00F49" w:rsidRPr="00A63050" w:rsidRDefault="00D00F49" w:rsidP="00E93622">
      <w:pPr>
        <w:ind w:left="567" w:hanging="567"/>
        <w:jc w:val="both"/>
        <w:rPr>
          <w:rFonts w:asciiTheme="minorHAnsi" w:hAnsiTheme="minorHAnsi"/>
          <w:lang w:val="de-CH"/>
        </w:rPr>
      </w:pPr>
    </w:p>
    <w:p w:rsidR="00D00F49" w:rsidRPr="00A63050" w:rsidRDefault="00D00F49" w:rsidP="00E93622">
      <w:pPr>
        <w:ind w:left="567" w:hanging="567"/>
        <w:jc w:val="both"/>
        <w:rPr>
          <w:rFonts w:asciiTheme="minorHAnsi" w:hAnsiTheme="minorHAnsi"/>
          <w:lang w:val="de-CH"/>
        </w:rPr>
      </w:pPr>
    </w:p>
    <w:p w:rsidR="0094487D" w:rsidRDefault="0094487D">
      <w:pPr>
        <w:overflowPunct/>
        <w:autoSpaceDE/>
        <w:autoSpaceDN/>
        <w:adjustRightInd/>
        <w:textAlignment w:val="auto"/>
        <w:rPr>
          <w:rFonts w:asciiTheme="minorHAnsi" w:eastAsia="Calibri" w:hAnsiTheme="minorHAnsi" w:cs="Calibri"/>
          <w:lang w:val="de-CH"/>
        </w:rPr>
      </w:pPr>
      <w:r>
        <w:rPr>
          <w:rFonts w:asciiTheme="minorHAnsi" w:eastAsia="Calibri" w:hAnsiTheme="minorHAnsi" w:cs="Calibri"/>
          <w:lang w:val="de-CH"/>
        </w:rPr>
        <w:br w:type="page"/>
      </w:r>
    </w:p>
    <w:p w:rsidR="00AB50F1" w:rsidRPr="00A63050" w:rsidRDefault="00AB50F1" w:rsidP="00F142B4">
      <w:pPr>
        <w:jc w:val="both"/>
        <w:rPr>
          <w:rFonts w:asciiTheme="minorHAnsi" w:hAnsiTheme="minorHAnsi"/>
          <w:lang w:val="de-CH"/>
        </w:rPr>
      </w:pPr>
      <w:r w:rsidRPr="00A63050">
        <w:rPr>
          <w:rFonts w:asciiTheme="minorHAnsi" w:eastAsia="Calibri" w:hAnsiTheme="minorHAnsi" w:cs="Calibri"/>
          <w:lang w:val="de-CH"/>
        </w:rPr>
        <w:lastRenderedPageBreak/>
        <w:t xml:space="preserve">2.4.1. Die Unterzeichnung des Anmeldeformulars verpflichtet die unterzeichnende Person zur Zahlung der erteilten Leistungen. Letztere werden von der Gemeindeverwaltung in Rechnung gestellt. Die Unterzeichnung verpflichtet ausserdem zur Einhaltung der gesetzlichen und reglementarischen Bestimmungen der Einrichtung sowie der Verhaltensregeln. </w:t>
      </w:r>
    </w:p>
    <w:p w:rsidR="008A740A" w:rsidRPr="00A63050" w:rsidRDefault="008A740A" w:rsidP="00F142B4">
      <w:pPr>
        <w:jc w:val="both"/>
        <w:rPr>
          <w:rFonts w:asciiTheme="minorHAnsi" w:hAnsiTheme="minorHAnsi"/>
          <w:lang w:val="de-CH"/>
        </w:rPr>
      </w:pPr>
    </w:p>
    <w:p w:rsidR="008A740A" w:rsidRPr="00A63050" w:rsidRDefault="008A740A" w:rsidP="00F142B4">
      <w:pPr>
        <w:jc w:val="both"/>
        <w:rPr>
          <w:rFonts w:asciiTheme="minorHAnsi" w:hAnsiTheme="minorHAnsi"/>
          <w:lang w:val="de-CH"/>
        </w:rPr>
      </w:pPr>
      <w:r w:rsidRPr="00A63050">
        <w:rPr>
          <w:rFonts w:asciiTheme="minorHAnsi" w:eastAsia="Calibri" w:hAnsiTheme="minorHAnsi" w:cs="Calibri"/>
          <w:lang w:val="de-CH"/>
        </w:rPr>
        <w:t xml:space="preserve">2.4.2. Die Verhaltensregeln betreffen in erster Linie Anstand, Respekt, Ordnung, Disziplin, Teilnahme an den Aktivitäten, Sauberkeit und Hygiene. </w:t>
      </w:r>
    </w:p>
    <w:p w:rsidR="00AB50F1" w:rsidRPr="00A63050" w:rsidRDefault="00AB50F1" w:rsidP="00F142B4">
      <w:pPr>
        <w:jc w:val="both"/>
        <w:rPr>
          <w:rFonts w:asciiTheme="minorHAnsi" w:hAnsiTheme="minorHAnsi"/>
          <w:lang w:val="de-CH"/>
        </w:rPr>
      </w:pPr>
    </w:p>
    <w:p w:rsidR="00AB50F1" w:rsidRPr="00A63050" w:rsidRDefault="00AB50F1" w:rsidP="00F142B4">
      <w:pPr>
        <w:jc w:val="both"/>
        <w:rPr>
          <w:rFonts w:asciiTheme="minorHAnsi" w:hAnsiTheme="minorHAnsi"/>
          <w:lang w:val="de-CH"/>
        </w:rPr>
      </w:pPr>
      <w:r w:rsidRPr="00A63050">
        <w:rPr>
          <w:rFonts w:asciiTheme="minorHAnsi" w:eastAsia="Calibri" w:hAnsiTheme="minorHAnsi" w:cs="Calibri"/>
          <w:lang w:val="de-CH"/>
        </w:rPr>
        <w:t xml:space="preserve">2.4.3. Die Eltern sind in allen Belangen, die das Kind betreffen, zur engen Zusammenarbeit mit dem Betreuungspersonal verpflichtet. </w:t>
      </w:r>
    </w:p>
    <w:p w:rsidR="00AB50F1" w:rsidRPr="00A63050" w:rsidRDefault="00AB50F1" w:rsidP="00F142B4">
      <w:pPr>
        <w:ind w:left="567" w:hanging="567"/>
        <w:jc w:val="both"/>
        <w:rPr>
          <w:rFonts w:asciiTheme="minorHAnsi" w:hAnsiTheme="minorHAnsi"/>
          <w:lang w:val="de-CH"/>
        </w:rPr>
      </w:pPr>
    </w:p>
    <w:p w:rsidR="00AB50F1" w:rsidRPr="00A63050" w:rsidRDefault="00AB50F1" w:rsidP="00F142B4">
      <w:pPr>
        <w:jc w:val="both"/>
        <w:rPr>
          <w:rFonts w:asciiTheme="minorHAnsi" w:hAnsiTheme="minorHAnsi"/>
          <w:lang w:val="de-CH"/>
        </w:rPr>
      </w:pPr>
      <w:r w:rsidRPr="00A63050">
        <w:rPr>
          <w:rFonts w:asciiTheme="minorHAnsi" w:eastAsia="Calibri" w:hAnsiTheme="minorHAnsi" w:cs="Calibri"/>
          <w:lang w:val="de-CH"/>
        </w:rPr>
        <w:t xml:space="preserve">2.4.4. Erkrankt oder verunfallt ein angemeldetes Kind, ist dies der Einrichtung so rasch wie möglich mitzuteilen. Bein krankheits- oder unfallbedingter Abwesenheit, die durch ein ärztliches Zeugnis begründet wird, können die Kosten für die Betreuungsleistungen reduziert werden. Ob eine Reduktion gewährt wird bestimmt die ASB-Kommission. </w:t>
      </w:r>
    </w:p>
    <w:p w:rsidR="00AB50F1" w:rsidRPr="00A63050" w:rsidRDefault="00AB50F1" w:rsidP="00F142B4">
      <w:pPr>
        <w:ind w:left="567" w:hanging="567"/>
        <w:jc w:val="both"/>
        <w:rPr>
          <w:rFonts w:asciiTheme="minorHAnsi" w:hAnsiTheme="minorHAnsi"/>
          <w:lang w:val="de-CH"/>
        </w:rPr>
      </w:pPr>
    </w:p>
    <w:p w:rsidR="00AA2C87" w:rsidRPr="00A63050" w:rsidRDefault="00AA2C87" w:rsidP="00F142B4">
      <w:pPr>
        <w:pStyle w:val="Default"/>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2.4.5. Die Eltern sind verpflichtet, jegliche ansteckende Krankheit zu melden; das kranke Kind muss zu Hause bleiben. </w:t>
      </w:r>
    </w:p>
    <w:p w:rsidR="00F142B4" w:rsidRPr="00A63050" w:rsidRDefault="00F142B4" w:rsidP="00F142B4">
      <w:pPr>
        <w:pStyle w:val="Default"/>
        <w:jc w:val="both"/>
        <w:rPr>
          <w:rFonts w:asciiTheme="minorHAnsi" w:hAnsiTheme="minorHAnsi" w:cstheme="minorHAnsi"/>
          <w:color w:val="auto"/>
          <w:sz w:val="22"/>
          <w:szCs w:val="22"/>
          <w:lang w:val="de-CH"/>
        </w:rPr>
      </w:pPr>
    </w:p>
    <w:p w:rsidR="00AA2C87" w:rsidRPr="00A63050" w:rsidRDefault="00AA2C87" w:rsidP="00F142B4">
      <w:pPr>
        <w:pStyle w:val="Default"/>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2.4.6. Die Eltern informieren die Einrichtung am Vortag über die Rückkehr des genesenden Kindes. </w:t>
      </w:r>
    </w:p>
    <w:p w:rsidR="00F142B4" w:rsidRPr="00A63050" w:rsidRDefault="00F142B4" w:rsidP="00F142B4">
      <w:pPr>
        <w:pStyle w:val="Default"/>
        <w:jc w:val="both"/>
        <w:rPr>
          <w:rFonts w:asciiTheme="minorHAnsi" w:hAnsiTheme="minorHAnsi" w:cstheme="minorHAnsi"/>
          <w:color w:val="auto"/>
          <w:sz w:val="22"/>
          <w:szCs w:val="22"/>
          <w:lang w:val="de-CH"/>
        </w:rPr>
      </w:pPr>
    </w:p>
    <w:p w:rsidR="00AA2C87" w:rsidRPr="00A63050" w:rsidRDefault="00AA2C87" w:rsidP="00F142B4">
      <w:pPr>
        <w:pStyle w:val="Default"/>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2.4.7. Punktuelle Absenzen eines Kindes müssen der verantwortlichen Person mindestens 24 Stunden im Voraus angekündigt und begründet werden; sie werden in Rechnung gestellt. </w:t>
      </w:r>
    </w:p>
    <w:p w:rsidR="00F142B4" w:rsidRPr="00A63050" w:rsidRDefault="00F142B4" w:rsidP="00F142B4">
      <w:pPr>
        <w:pStyle w:val="Default"/>
        <w:jc w:val="both"/>
        <w:rPr>
          <w:rFonts w:asciiTheme="minorHAnsi" w:hAnsiTheme="minorHAnsi" w:cstheme="minorHAnsi"/>
          <w:color w:val="auto"/>
          <w:sz w:val="22"/>
          <w:szCs w:val="22"/>
          <w:lang w:val="de-CH"/>
        </w:rPr>
      </w:pPr>
    </w:p>
    <w:p w:rsidR="00AA2C87" w:rsidRPr="00A63050" w:rsidRDefault="00AA2C87" w:rsidP="00AA2C87">
      <w:pPr>
        <w:pStyle w:val="Default"/>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2.4.8. Jedes angemeldete Kind muss über eine Kranken- und Unfallversicherung sowie über eine Haftpflichtversicherung verfügen. </w:t>
      </w:r>
    </w:p>
    <w:p w:rsidR="008A710C" w:rsidRPr="00A63050" w:rsidRDefault="008A710C" w:rsidP="00AA2C87">
      <w:pPr>
        <w:pStyle w:val="Default"/>
        <w:jc w:val="both"/>
        <w:rPr>
          <w:rFonts w:asciiTheme="minorHAnsi" w:hAnsiTheme="minorHAnsi" w:cstheme="minorHAnsi"/>
          <w:color w:val="auto"/>
          <w:sz w:val="22"/>
          <w:szCs w:val="22"/>
          <w:lang w:val="de-CH"/>
        </w:rPr>
      </w:pPr>
    </w:p>
    <w:p w:rsidR="00F25855" w:rsidRPr="00A63050" w:rsidRDefault="00F25855" w:rsidP="00AA2C87">
      <w:pPr>
        <w:pStyle w:val="Default"/>
        <w:jc w:val="both"/>
        <w:rPr>
          <w:rFonts w:asciiTheme="minorHAnsi" w:hAnsiTheme="minorHAnsi" w:cstheme="minorHAnsi"/>
          <w:color w:val="auto"/>
          <w:sz w:val="22"/>
          <w:szCs w:val="22"/>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A63050" w:rsidTr="00AA2C87">
        <w:tc>
          <w:tcPr>
            <w:tcW w:w="9212" w:type="dxa"/>
            <w:shd w:val="clear" w:color="auto" w:fill="FFFFFF" w:themeFill="background1"/>
          </w:tcPr>
          <w:p w:rsidR="00AA2C87" w:rsidRPr="00A63050" w:rsidRDefault="00BF2751" w:rsidP="00AA2C87">
            <w:pPr>
              <w:jc w:val="both"/>
              <w:rPr>
                <w:rFonts w:asciiTheme="minorHAnsi" w:hAnsiTheme="minorHAnsi" w:cstheme="minorHAnsi"/>
                <w:b/>
                <w:bCs/>
                <w:szCs w:val="22"/>
                <w:lang w:val="de-CH"/>
              </w:rPr>
            </w:pPr>
            <w:r w:rsidRPr="00A63050">
              <w:rPr>
                <w:rFonts w:asciiTheme="minorHAnsi" w:eastAsia="Calibri" w:hAnsiTheme="minorHAnsi" w:cs="Calibri"/>
                <w:b/>
                <w:lang w:val="de-CH"/>
              </w:rPr>
              <w:t xml:space="preserve">Art. 3. Aufnahmeverfahren </w:t>
            </w:r>
          </w:p>
        </w:tc>
      </w:tr>
    </w:tbl>
    <w:p w:rsidR="00AA2C87" w:rsidRPr="00A63050" w:rsidRDefault="00AA2C87" w:rsidP="00AA2C87">
      <w:pPr>
        <w:pStyle w:val="Default"/>
        <w:spacing w:before="240"/>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3.1. Das vollständig ausgefüllte Formular für die definitive Anmeldung muss vor Betreuungsbeginn an die aufgeführte Adresse geschickt werden. Die Anmeldung ist nur dann gültig, wenn alle erforderlichen persönlichen Angaben gemacht und die gewünschten Betreuungszeiten angegeben wurden. </w:t>
      </w:r>
    </w:p>
    <w:p w:rsidR="00F142B4" w:rsidRPr="00A63050" w:rsidRDefault="00F142B4" w:rsidP="00AA2C87">
      <w:pPr>
        <w:pStyle w:val="Default"/>
        <w:jc w:val="both"/>
        <w:rPr>
          <w:rFonts w:asciiTheme="minorHAnsi" w:hAnsiTheme="minorHAnsi" w:cstheme="minorHAnsi"/>
          <w:color w:val="auto"/>
          <w:sz w:val="22"/>
          <w:szCs w:val="22"/>
          <w:lang w:val="de-CH"/>
        </w:rPr>
      </w:pPr>
    </w:p>
    <w:p w:rsidR="00F142B4" w:rsidRPr="00A63050" w:rsidRDefault="00AA2C87" w:rsidP="00AA2C87">
      <w:pPr>
        <w:pStyle w:val="Default"/>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3.2. Die Person, die die definitive Anmeldung unterzeichnet, wird innerhalb der im Ausführungsreglement festgesetzten Frist informiert, wenn eine Betreuung gar nicht oder nur teilweise möglich ist. In diesem Falle kann sie sich auf die Warteliste setzen lassen. </w:t>
      </w:r>
    </w:p>
    <w:p w:rsidR="00AA2C87" w:rsidRPr="00A63050" w:rsidRDefault="00AA2C87" w:rsidP="00AA2C87">
      <w:pPr>
        <w:pStyle w:val="Default"/>
        <w:jc w:val="both"/>
        <w:rPr>
          <w:rFonts w:asciiTheme="minorHAnsi" w:hAnsiTheme="minorHAnsi" w:cstheme="minorHAnsi"/>
          <w:color w:val="auto"/>
          <w:sz w:val="22"/>
          <w:szCs w:val="22"/>
          <w:lang w:val="de-CH"/>
        </w:rPr>
      </w:pPr>
    </w:p>
    <w:p w:rsidR="00AA2C87" w:rsidRPr="00A63050" w:rsidRDefault="00AA2C87" w:rsidP="00AA2C87">
      <w:pPr>
        <w:pStyle w:val="Default"/>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3.3. Übersteigt die Betreuungsnachfrage die Kapazität der Einrichtung, erstellt </w:t>
      </w:r>
      <w:proofErr w:type="gramStart"/>
      <w:r w:rsidRPr="00A63050">
        <w:rPr>
          <w:rFonts w:asciiTheme="minorHAnsi" w:hAnsiTheme="minorHAnsi" w:cs="Calibri"/>
          <w:color w:val="auto"/>
          <w:sz w:val="22"/>
          <w:lang w:val="de-CH"/>
        </w:rPr>
        <w:t>die</w:t>
      </w:r>
      <w:proofErr w:type="gramEnd"/>
      <w:r w:rsidRPr="00A63050">
        <w:rPr>
          <w:rFonts w:asciiTheme="minorHAnsi" w:hAnsiTheme="minorHAnsi" w:cs="Calibri"/>
          <w:color w:val="auto"/>
          <w:sz w:val="22"/>
          <w:lang w:val="de-CH"/>
        </w:rPr>
        <w:t xml:space="preserve"> ASB-Kommission eine Warteliste. </w:t>
      </w:r>
    </w:p>
    <w:p w:rsidR="00F142B4" w:rsidRPr="00A63050" w:rsidRDefault="00F142B4" w:rsidP="00AA2C87">
      <w:pPr>
        <w:pStyle w:val="Default"/>
        <w:jc w:val="both"/>
        <w:rPr>
          <w:rFonts w:asciiTheme="minorHAnsi" w:hAnsiTheme="minorHAnsi" w:cstheme="minorHAnsi"/>
          <w:color w:val="auto"/>
          <w:sz w:val="22"/>
          <w:szCs w:val="22"/>
          <w:lang w:val="de-CH"/>
        </w:rPr>
      </w:pPr>
    </w:p>
    <w:p w:rsidR="00AA2C87" w:rsidRPr="00A63050" w:rsidRDefault="00AA2C87" w:rsidP="00AA2C87">
      <w:pPr>
        <w:jc w:val="both"/>
        <w:rPr>
          <w:rFonts w:asciiTheme="minorHAnsi" w:hAnsiTheme="minorHAnsi" w:cstheme="minorHAnsi"/>
          <w:szCs w:val="22"/>
          <w:lang w:val="de-CH"/>
        </w:rPr>
      </w:pPr>
      <w:r w:rsidRPr="00A63050">
        <w:rPr>
          <w:rFonts w:asciiTheme="minorHAnsi" w:eastAsia="Calibri" w:hAnsiTheme="minorHAnsi" w:cs="Calibri"/>
          <w:lang w:val="de-CH"/>
        </w:rPr>
        <w:t xml:space="preserve">3.4. Übersteigt die Betreuungsnachfrage die Kapazität der Einrichtung, beschliesst die ASB-Kommission anhand von einer umfassenden Analyse jeder einzelnen Situation über die Zuteilung der Plätze, wobei namentlich die folgenden Kriterien berücksichtigt werden: </w:t>
      </w:r>
    </w:p>
    <w:p w:rsidR="00AA2C87" w:rsidRPr="00A63050" w:rsidRDefault="00E663DD" w:rsidP="00AA2C87">
      <w:pPr>
        <w:ind w:left="567"/>
        <w:jc w:val="both"/>
        <w:rPr>
          <w:rFonts w:asciiTheme="minorHAnsi" w:hAnsiTheme="minorHAnsi" w:cstheme="minorHAnsi"/>
          <w:szCs w:val="22"/>
          <w:lang w:val="de-CH"/>
        </w:rPr>
      </w:pPr>
      <w:r w:rsidRPr="00A63050">
        <w:rPr>
          <w:rFonts w:asciiTheme="minorHAnsi" w:eastAsia="Calibri" w:hAnsiTheme="minorHAnsi" w:cs="Calibri"/>
          <w:lang w:val="de-CH"/>
        </w:rPr>
        <w:t xml:space="preserve">a. Einelternfamilie mit Erwerbstätigkeit; </w:t>
      </w:r>
    </w:p>
    <w:p w:rsidR="00AA2C87" w:rsidRPr="00A63050" w:rsidRDefault="00E663DD" w:rsidP="00AA2C87">
      <w:pPr>
        <w:ind w:left="567"/>
        <w:jc w:val="both"/>
        <w:rPr>
          <w:rFonts w:asciiTheme="minorHAnsi" w:hAnsiTheme="minorHAnsi" w:cstheme="minorHAnsi"/>
          <w:szCs w:val="22"/>
          <w:lang w:val="de-CH"/>
        </w:rPr>
      </w:pPr>
      <w:r w:rsidRPr="00A63050">
        <w:rPr>
          <w:rFonts w:asciiTheme="minorHAnsi" w:eastAsia="Calibri" w:hAnsiTheme="minorHAnsi" w:cs="Calibri"/>
          <w:lang w:val="de-CH"/>
        </w:rPr>
        <w:t xml:space="preserve">b. Paar mit doppelter Erwerbstätigkeit; </w:t>
      </w:r>
    </w:p>
    <w:p w:rsidR="00AA2C87" w:rsidRPr="00A63050" w:rsidRDefault="00E663DD" w:rsidP="00AA2C87">
      <w:pPr>
        <w:ind w:left="567"/>
        <w:jc w:val="both"/>
        <w:rPr>
          <w:rFonts w:asciiTheme="minorHAnsi" w:hAnsiTheme="minorHAnsi" w:cstheme="minorHAnsi"/>
          <w:szCs w:val="22"/>
          <w:lang w:val="de-CH"/>
        </w:rPr>
      </w:pPr>
      <w:r w:rsidRPr="00A63050">
        <w:rPr>
          <w:rFonts w:asciiTheme="minorHAnsi" w:eastAsia="Calibri" w:hAnsiTheme="minorHAnsi" w:cs="Calibri"/>
          <w:lang w:val="de-CH"/>
        </w:rPr>
        <w:t xml:space="preserve">c. Beschäftigungsgrad </w:t>
      </w:r>
    </w:p>
    <w:p w:rsidR="00AA2C87" w:rsidRPr="00A63050" w:rsidRDefault="00E663DD" w:rsidP="00AA2C87">
      <w:pPr>
        <w:ind w:left="567"/>
        <w:jc w:val="both"/>
        <w:rPr>
          <w:rFonts w:asciiTheme="minorHAnsi" w:hAnsiTheme="minorHAnsi" w:cstheme="minorHAnsi"/>
          <w:szCs w:val="22"/>
          <w:lang w:val="de-CH"/>
        </w:rPr>
      </w:pPr>
      <w:r w:rsidRPr="00A63050">
        <w:rPr>
          <w:rFonts w:asciiTheme="minorHAnsi" w:eastAsia="Calibri" w:hAnsiTheme="minorHAnsi" w:cs="Calibri"/>
          <w:lang w:val="de-CH"/>
        </w:rPr>
        <w:t xml:space="preserve">d. Alter des Kindes/der Kinder; </w:t>
      </w:r>
    </w:p>
    <w:p w:rsidR="00AA2C87" w:rsidRPr="00A63050" w:rsidRDefault="00E663DD" w:rsidP="00AA2C87">
      <w:pPr>
        <w:ind w:left="567"/>
        <w:jc w:val="both"/>
        <w:rPr>
          <w:rFonts w:asciiTheme="minorHAnsi" w:hAnsiTheme="minorHAnsi" w:cstheme="minorHAnsi"/>
          <w:szCs w:val="22"/>
          <w:lang w:val="de-CH"/>
        </w:rPr>
      </w:pPr>
      <w:r w:rsidRPr="00A63050">
        <w:rPr>
          <w:rFonts w:asciiTheme="minorHAnsi" w:eastAsia="Calibri" w:hAnsiTheme="minorHAnsi" w:cs="Calibri"/>
          <w:lang w:val="de-CH"/>
        </w:rPr>
        <w:t xml:space="preserve">e. Geschwister; </w:t>
      </w:r>
    </w:p>
    <w:p w:rsidR="00AA2C87" w:rsidRPr="00A63050" w:rsidRDefault="00E663DD" w:rsidP="002F6FC5">
      <w:pPr>
        <w:ind w:left="567"/>
        <w:rPr>
          <w:rFonts w:asciiTheme="minorHAnsi" w:hAnsiTheme="minorHAnsi" w:cstheme="minorHAnsi"/>
          <w:szCs w:val="22"/>
          <w:lang w:val="de-CH"/>
        </w:rPr>
      </w:pPr>
      <w:r w:rsidRPr="00A63050">
        <w:rPr>
          <w:rFonts w:asciiTheme="minorHAnsi" w:eastAsia="Calibri" w:hAnsiTheme="minorHAnsi" w:cs="Calibri"/>
          <w:lang w:val="de-CH"/>
        </w:rPr>
        <w:t xml:space="preserve">f. </w:t>
      </w:r>
      <w:r w:rsidR="002F6FC5" w:rsidRPr="002F6FC5">
        <w:rPr>
          <w:rFonts w:asciiTheme="minorHAnsi" w:eastAsia="Calibri" w:hAnsiTheme="minorHAnsi" w:cs="Calibri"/>
          <w:lang w:val="de-CH"/>
        </w:rPr>
        <w:t xml:space="preserve">Unabdingbarkeit </w:t>
      </w:r>
      <w:r w:rsidR="00A63050" w:rsidRPr="002F6FC5">
        <w:rPr>
          <w:rFonts w:asciiTheme="minorHAnsi" w:eastAsia="Calibri" w:hAnsiTheme="minorHAnsi" w:cs="Calibri"/>
          <w:lang w:val="de-CH"/>
        </w:rPr>
        <w:t>der Betreuung</w:t>
      </w:r>
      <w:r w:rsidRPr="002F6FC5">
        <w:rPr>
          <w:rFonts w:asciiTheme="minorHAnsi" w:eastAsia="Calibri" w:hAnsiTheme="minorHAnsi" w:cs="Calibri"/>
          <w:lang w:val="de-CH"/>
        </w:rPr>
        <w:t xml:space="preserve"> durch die Einrichtung (Zuteilung</w:t>
      </w:r>
      <w:r w:rsidRPr="00A63050">
        <w:rPr>
          <w:rFonts w:asciiTheme="minorHAnsi" w:eastAsia="Calibri" w:hAnsiTheme="minorHAnsi" w:cs="Calibri"/>
          <w:lang w:val="de-CH"/>
        </w:rPr>
        <w:t xml:space="preserve"> anderer </w:t>
      </w:r>
      <w:r w:rsidR="002F6FC5">
        <w:rPr>
          <w:rFonts w:asciiTheme="minorHAnsi" w:eastAsia="Calibri" w:hAnsiTheme="minorHAnsi" w:cs="Calibri"/>
          <w:lang w:val="de-CH"/>
        </w:rPr>
        <w:br/>
      </w:r>
      <w:r w:rsidR="002F6FC5">
        <w:rPr>
          <w:rFonts w:asciiTheme="minorHAnsi" w:eastAsia="Calibri" w:hAnsiTheme="minorHAnsi" w:cs="Calibri"/>
          <w:lang w:val="de-CH"/>
        </w:rPr>
        <w:tab/>
      </w:r>
      <w:r w:rsidRPr="00A63050">
        <w:rPr>
          <w:rFonts w:asciiTheme="minorHAnsi" w:eastAsia="Calibri" w:hAnsiTheme="minorHAnsi" w:cs="Calibri"/>
          <w:lang w:val="de-CH"/>
        </w:rPr>
        <w:t xml:space="preserve">Betreuungseinheiten); </w:t>
      </w:r>
    </w:p>
    <w:p w:rsidR="00AA2C87" w:rsidRPr="00A63050" w:rsidRDefault="00E663DD" w:rsidP="00AA2C87">
      <w:pPr>
        <w:ind w:left="567"/>
        <w:jc w:val="both"/>
        <w:rPr>
          <w:rFonts w:asciiTheme="minorHAnsi" w:hAnsiTheme="minorHAnsi" w:cstheme="minorHAnsi"/>
          <w:szCs w:val="22"/>
          <w:lang w:val="de-CH"/>
        </w:rPr>
      </w:pPr>
      <w:r w:rsidRPr="00A63050">
        <w:rPr>
          <w:rFonts w:asciiTheme="minorHAnsi" w:eastAsia="Calibri" w:hAnsiTheme="minorHAnsi" w:cs="Calibri"/>
          <w:lang w:val="de-CH"/>
        </w:rPr>
        <w:lastRenderedPageBreak/>
        <w:t xml:space="preserve">g. Andere Betreuungsmöglichkeiten.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A63050" w:rsidTr="00AA2C87">
        <w:tc>
          <w:tcPr>
            <w:tcW w:w="9212" w:type="dxa"/>
            <w:shd w:val="clear" w:color="auto" w:fill="FFFFFF" w:themeFill="background1"/>
          </w:tcPr>
          <w:p w:rsidR="00AA2C87" w:rsidRPr="00A63050" w:rsidRDefault="00BF2751" w:rsidP="00AA2C87">
            <w:pPr>
              <w:jc w:val="both"/>
              <w:rPr>
                <w:rFonts w:asciiTheme="minorHAnsi" w:hAnsiTheme="minorHAnsi" w:cstheme="minorHAnsi"/>
                <w:b/>
                <w:bCs/>
                <w:szCs w:val="22"/>
                <w:lang w:val="de-CH"/>
              </w:rPr>
            </w:pPr>
            <w:r w:rsidRPr="00A63050">
              <w:rPr>
                <w:rFonts w:asciiTheme="minorHAnsi" w:eastAsia="Calibri" w:hAnsiTheme="minorHAnsi" w:cs="Calibri"/>
                <w:b/>
                <w:lang w:val="de-CH"/>
              </w:rPr>
              <w:t xml:space="preserve">Art. 4. Vorübergehender Ausschluss </w:t>
            </w:r>
          </w:p>
        </w:tc>
      </w:tr>
    </w:tbl>
    <w:p w:rsidR="00AA2C87" w:rsidRPr="00A63050" w:rsidRDefault="00AA2C87" w:rsidP="00AA2C87">
      <w:pPr>
        <w:pStyle w:val="Default"/>
        <w:spacing w:before="240"/>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4.1. Der vorübergehende Ausschluss ist eine provisorische Massnahme. </w:t>
      </w:r>
    </w:p>
    <w:p w:rsidR="00F142B4" w:rsidRPr="00A63050" w:rsidRDefault="00F142B4" w:rsidP="00AA2C87">
      <w:pPr>
        <w:pStyle w:val="Default"/>
        <w:jc w:val="both"/>
        <w:rPr>
          <w:rFonts w:asciiTheme="minorHAnsi" w:hAnsiTheme="minorHAnsi" w:cstheme="minorHAnsi"/>
          <w:color w:val="auto"/>
          <w:sz w:val="22"/>
          <w:szCs w:val="22"/>
          <w:lang w:val="de-CH"/>
        </w:rPr>
      </w:pPr>
    </w:p>
    <w:p w:rsidR="00F142B4" w:rsidRPr="00A63050" w:rsidRDefault="00AA2C87" w:rsidP="00F142B4">
      <w:pPr>
        <w:pStyle w:val="Default"/>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4.2. Hält sich das Kind nicht an die Verhaltensregeln (s. Art. 2.4.2), so kann es die ASB-Kommission vorübergehend von der Betreuung ausschliessen. </w:t>
      </w:r>
    </w:p>
    <w:p w:rsidR="00E663DD" w:rsidRPr="00A63050" w:rsidRDefault="00E663DD" w:rsidP="00F142B4">
      <w:pPr>
        <w:pStyle w:val="Default"/>
        <w:jc w:val="both"/>
        <w:rPr>
          <w:rFonts w:asciiTheme="minorHAnsi" w:hAnsiTheme="minorHAnsi" w:cstheme="minorHAnsi"/>
          <w:color w:val="auto"/>
          <w:sz w:val="22"/>
          <w:szCs w:val="22"/>
          <w:lang w:val="de-CH"/>
        </w:rPr>
      </w:pPr>
    </w:p>
    <w:p w:rsidR="00F142B4" w:rsidRPr="00A63050" w:rsidRDefault="00AA2C87" w:rsidP="00AA2C87">
      <w:pPr>
        <w:pStyle w:val="Default"/>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4.3. Die ASB-Kommission legt die Dauer des vorübergehenden Ausschlusses fest; dieser beträgt jedoch höchstens 10 Betreuungstage. </w:t>
      </w:r>
    </w:p>
    <w:p w:rsidR="00AA2C87" w:rsidRPr="00A63050" w:rsidRDefault="00AA2C87" w:rsidP="00AA2C87">
      <w:pPr>
        <w:pStyle w:val="Default"/>
        <w:jc w:val="both"/>
        <w:rPr>
          <w:rFonts w:asciiTheme="minorHAnsi" w:hAnsiTheme="minorHAnsi" w:cstheme="minorHAnsi"/>
          <w:color w:val="auto"/>
          <w:sz w:val="22"/>
          <w:szCs w:val="22"/>
          <w:lang w:val="de-CH"/>
        </w:rPr>
      </w:pPr>
    </w:p>
    <w:p w:rsidR="00AA2C87" w:rsidRPr="00A63050" w:rsidRDefault="00AA2C87" w:rsidP="00AA2C87">
      <w:pPr>
        <w:pStyle w:val="Default"/>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4.4. Wird die monatliche Rechnung mehr als 30 Tage zu spät bezahlt, wird das Kind automatisch so lange von der Betreuung ausgeschlossen, bis die Rechnung beglichen wurde. </w:t>
      </w:r>
    </w:p>
    <w:p w:rsidR="007147C8" w:rsidRPr="00A63050" w:rsidRDefault="007147C8" w:rsidP="00AA2C87">
      <w:pPr>
        <w:pStyle w:val="Default"/>
        <w:jc w:val="both"/>
        <w:rPr>
          <w:rFonts w:asciiTheme="minorHAnsi" w:hAnsiTheme="minorHAnsi" w:cstheme="minorHAnsi"/>
          <w:color w:val="auto"/>
          <w:sz w:val="22"/>
          <w:szCs w:val="22"/>
          <w:lang w:val="de-CH"/>
        </w:rPr>
      </w:pPr>
    </w:p>
    <w:p w:rsidR="00F25855" w:rsidRPr="00A63050" w:rsidRDefault="00F25855" w:rsidP="00420986">
      <w:pPr>
        <w:tabs>
          <w:tab w:val="left" w:pos="1035"/>
        </w:tabs>
        <w:rPr>
          <w:rFonts w:asciiTheme="minorHAnsi" w:hAnsiTheme="minorHAnsi" w:cstheme="minorHAnsi"/>
          <w:szCs w:val="22"/>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A63050" w:rsidTr="00AA2C87">
        <w:tc>
          <w:tcPr>
            <w:tcW w:w="9212" w:type="dxa"/>
            <w:shd w:val="clear" w:color="auto" w:fill="FFFFFF" w:themeFill="background1"/>
          </w:tcPr>
          <w:p w:rsidR="00AA2C87" w:rsidRPr="00A63050" w:rsidRDefault="00BF2751" w:rsidP="00A63050">
            <w:pPr>
              <w:jc w:val="both"/>
              <w:rPr>
                <w:rFonts w:asciiTheme="minorHAnsi" w:hAnsiTheme="minorHAnsi" w:cstheme="minorHAnsi"/>
                <w:b/>
                <w:bCs/>
                <w:szCs w:val="22"/>
                <w:lang w:val="de-CH"/>
              </w:rPr>
            </w:pPr>
            <w:r w:rsidRPr="00A63050">
              <w:rPr>
                <w:rFonts w:asciiTheme="minorHAnsi" w:eastAsia="Calibri" w:hAnsiTheme="minorHAnsi" w:cs="Calibri"/>
                <w:b/>
                <w:lang w:val="de-CH"/>
              </w:rPr>
              <w:t xml:space="preserve">Art. 5 Ausschluss </w:t>
            </w:r>
          </w:p>
        </w:tc>
      </w:tr>
    </w:tbl>
    <w:p w:rsidR="00F142B4" w:rsidRPr="00A63050" w:rsidRDefault="00AA2C87" w:rsidP="00AA2C87">
      <w:pPr>
        <w:pStyle w:val="Default"/>
        <w:spacing w:before="240"/>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5.1. Der Ausschluss ist eine definitive Massnahme, die das gesamte Schuljahr über andauert. </w:t>
      </w:r>
    </w:p>
    <w:p w:rsidR="00AA2C87" w:rsidRPr="00A63050" w:rsidRDefault="00AA2C87" w:rsidP="00AA2C87">
      <w:pPr>
        <w:pStyle w:val="Default"/>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 </w:t>
      </w:r>
    </w:p>
    <w:p w:rsidR="00AA2C87" w:rsidRPr="00A63050" w:rsidRDefault="00AA2C87" w:rsidP="00AA2C87">
      <w:pPr>
        <w:pStyle w:val="Default"/>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5.2. Verstösst ein Kind mehrmals und erheblich gegen die Verhaltensregeln, so kann es von der Betreuung ausgeschlossen werden. Zu einem solchen Ausschluss kommt es erst, nachdem die Eltern von der ASB-Kommission schriftlich verwarnt worden sind. Letztere wie auch das Kind können angehört werden. Der Gemeinderat befindet über die von der ASB-Kommission vorgeschlagene Massnahme und informiert die Eltern über seinen Beschluss. </w:t>
      </w:r>
    </w:p>
    <w:p w:rsidR="009D0964" w:rsidRPr="00A63050" w:rsidRDefault="009D0964" w:rsidP="00AA2C87">
      <w:pPr>
        <w:pStyle w:val="Default"/>
        <w:jc w:val="both"/>
        <w:rPr>
          <w:rFonts w:asciiTheme="minorHAnsi" w:hAnsiTheme="minorHAnsi" w:cstheme="minorHAnsi"/>
          <w:color w:val="auto"/>
          <w:sz w:val="22"/>
          <w:szCs w:val="22"/>
          <w:lang w:val="de-CH"/>
        </w:rPr>
      </w:pPr>
    </w:p>
    <w:p w:rsidR="009D0964" w:rsidRPr="00A63050" w:rsidRDefault="009D0964" w:rsidP="009D096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i/>
          <w:color w:val="auto"/>
          <w:sz w:val="22"/>
          <w:szCs w:val="22"/>
          <w:lang w:val="de-CH"/>
        </w:rPr>
      </w:pPr>
      <w:r w:rsidRPr="00A63050">
        <w:rPr>
          <w:rFonts w:asciiTheme="minorHAnsi" w:hAnsiTheme="minorHAnsi" w:cs="Calibri"/>
          <w:b/>
          <w:i/>
          <w:sz w:val="22"/>
          <w:lang w:val="de-CH"/>
        </w:rPr>
        <w:t>Hinweis</w:t>
      </w:r>
      <w:r w:rsidRPr="00A63050">
        <w:rPr>
          <w:rFonts w:asciiTheme="minorHAnsi" w:hAnsiTheme="minorHAnsi" w:cs="Calibri"/>
          <w:i/>
          <w:sz w:val="22"/>
          <w:lang w:val="de-CH"/>
        </w:rPr>
        <w:t xml:space="preserve">: Es geht hier darum, dass auch der mehrmaliges Verstossen gegen bestimmte Verhaltensregeln nicht zwingend zu einem definitiven Ausschluss führen muss. Das Verhalten des Kindes muss entsprechend schlimm sein, damit ein definitiver Ausschluss ins Auge gefasst werden kann. </w:t>
      </w:r>
    </w:p>
    <w:p w:rsidR="006A12CA" w:rsidRPr="00A63050" w:rsidRDefault="006A12CA" w:rsidP="00AA2C87">
      <w:pPr>
        <w:pStyle w:val="Default"/>
        <w:jc w:val="both"/>
        <w:rPr>
          <w:rFonts w:asciiTheme="minorHAnsi" w:hAnsiTheme="minorHAnsi" w:cstheme="minorHAnsi"/>
          <w:color w:val="auto"/>
          <w:sz w:val="22"/>
          <w:szCs w:val="22"/>
          <w:lang w:val="de-CH"/>
        </w:rPr>
      </w:pPr>
    </w:p>
    <w:p w:rsidR="00F25855" w:rsidRPr="00A63050" w:rsidRDefault="00F25855" w:rsidP="00F25855">
      <w:pPr>
        <w:tabs>
          <w:tab w:val="left" w:pos="1035"/>
        </w:tabs>
        <w:rPr>
          <w:rFonts w:asciiTheme="minorHAnsi" w:hAnsiTheme="minorHAnsi" w:cstheme="minorHAnsi"/>
          <w:szCs w:val="22"/>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A63050" w:rsidTr="00AA2C87">
        <w:tc>
          <w:tcPr>
            <w:tcW w:w="9212" w:type="dxa"/>
            <w:shd w:val="clear" w:color="auto" w:fill="FFFFFF" w:themeFill="background1"/>
          </w:tcPr>
          <w:p w:rsidR="00AA2C87" w:rsidRPr="00A63050" w:rsidRDefault="00BF2751" w:rsidP="00AA2C87">
            <w:pPr>
              <w:jc w:val="both"/>
              <w:rPr>
                <w:rFonts w:asciiTheme="minorHAnsi" w:hAnsiTheme="minorHAnsi" w:cstheme="minorHAnsi"/>
                <w:b/>
                <w:bCs/>
                <w:szCs w:val="22"/>
                <w:lang w:val="de-CH"/>
              </w:rPr>
            </w:pPr>
            <w:r w:rsidRPr="00A63050">
              <w:rPr>
                <w:rFonts w:asciiTheme="minorHAnsi" w:eastAsia="Calibri" w:hAnsiTheme="minorHAnsi" w:cs="Calibri"/>
                <w:b/>
                <w:lang w:val="de-CH"/>
              </w:rPr>
              <w:t xml:space="preserve">Art. 6 Abmeldung </w:t>
            </w:r>
          </w:p>
        </w:tc>
      </w:tr>
    </w:tbl>
    <w:p w:rsidR="00AA2C87" w:rsidRPr="00A63050" w:rsidRDefault="00AA2C87" w:rsidP="00F142B4">
      <w:pPr>
        <w:pStyle w:val="Default"/>
        <w:spacing w:before="240"/>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6.1. Eine Abmeldung ist jederzeit möglich. Sie muss den im Ausführungsreglement bezeichneten Personen mindestens 30 Tage im Voraus auf das Ende eines Monats gemeldet werden. </w:t>
      </w:r>
    </w:p>
    <w:p w:rsidR="00F142B4" w:rsidRPr="00A63050" w:rsidRDefault="00F142B4" w:rsidP="00AA2C87">
      <w:pPr>
        <w:pStyle w:val="Default"/>
        <w:jc w:val="both"/>
        <w:rPr>
          <w:rFonts w:asciiTheme="minorHAnsi" w:hAnsiTheme="minorHAnsi" w:cstheme="minorHAnsi"/>
          <w:color w:val="auto"/>
          <w:sz w:val="22"/>
          <w:szCs w:val="22"/>
          <w:lang w:val="de-CH"/>
        </w:rPr>
      </w:pPr>
    </w:p>
    <w:p w:rsidR="00AA2C87" w:rsidRPr="00A63050" w:rsidRDefault="00AA2C87" w:rsidP="00AA2C87">
      <w:pPr>
        <w:pStyle w:val="Default"/>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6.2. Die Leistungen werden unabhängig von der tatsächlich erfolgten Betreuung bis Ablauf der unter Art. 6.1 aufgeführten Frist in Rechnung gestellt.</w:t>
      </w:r>
    </w:p>
    <w:p w:rsidR="007109FE" w:rsidRPr="00A63050" w:rsidRDefault="007109FE" w:rsidP="00AA2C87">
      <w:pPr>
        <w:pStyle w:val="Default"/>
        <w:jc w:val="both"/>
        <w:rPr>
          <w:rFonts w:asciiTheme="minorHAnsi" w:hAnsiTheme="minorHAnsi" w:cstheme="minorHAnsi"/>
          <w:color w:val="auto"/>
          <w:sz w:val="22"/>
          <w:szCs w:val="22"/>
          <w:lang w:val="de-CH"/>
        </w:rPr>
      </w:pPr>
    </w:p>
    <w:p w:rsidR="007109FE" w:rsidRPr="00A63050" w:rsidRDefault="007109FE" w:rsidP="00AA2C87">
      <w:pPr>
        <w:pStyle w:val="Default"/>
        <w:jc w:val="both"/>
        <w:rPr>
          <w:rFonts w:asciiTheme="minorHAnsi" w:hAnsiTheme="minorHAnsi" w:cstheme="minorHAnsi"/>
          <w:color w:val="auto"/>
          <w:sz w:val="22"/>
          <w:szCs w:val="22"/>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A63050" w:rsidTr="00AA2C87">
        <w:tc>
          <w:tcPr>
            <w:tcW w:w="9212" w:type="dxa"/>
            <w:shd w:val="clear" w:color="auto" w:fill="FFFFFF" w:themeFill="background1"/>
          </w:tcPr>
          <w:p w:rsidR="00AA2C87" w:rsidRPr="00A63050" w:rsidRDefault="00BF2751" w:rsidP="00AA2C87">
            <w:pPr>
              <w:pStyle w:val="Default"/>
              <w:jc w:val="both"/>
              <w:rPr>
                <w:rFonts w:asciiTheme="minorHAnsi" w:eastAsiaTheme="minorHAnsi" w:hAnsiTheme="minorHAnsi" w:cstheme="minorHAnsi"/>
                <w:color w:val="auto"/>
                <w:sz w:val="22"/>
                <w:szCs w:val="22"/>
                <w:lang w:val="de-CH"/>
              </w:rPr>
            </w:pPr>
            <w:r w:rsidRPr="00A63050">
              <w:rPr>
                <w:rFonts w:asciiTheme="minorHAnsi" w:eastAsiaTheme="minorHAnsi" w:hAnsiTheme="minorHAnsi" w:cs="Calibri"/>
                <w:b/>
                <w:color w:val="auto"/>
                <w:sz w:val="22"/>
                <w:lang w:val="de-CH"/>
              </w:rPr>
              <w:t xml:space="preserve">Art. 7. Öffnungszeiten </w:t>
            </w:r>
          </w:p>
        </w:tc>
      </w:tr>
    </w:tbl>
    <w:p w:rsidR="00AA2C87" w:rsidRPr="00A63050" w:rsidRDefault="00AA2C87" w:rsidP="00AA2C87">
      <w:pPr>
        <w:pStyle w:val="Default"/>
        <w:spacing w:before="240" w:after="134"/>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7.1. Die Öffnungszeiten der Einrichtung während der Schulzeiten werden von der ASB-Kommission vor Beginn des neuen Schuljahrs festgelegt, im Einvernehmen mit dem Gemeinderat. Sie sind Bestandteil des Ausführungsreglements. </w:t>
      </w:r>
    </w:p>
    <w:p w:rsidR="00AA2C87" w:rsidRPr="00A63050" w:rsidRDefault="00AA2C87" w:rsidP="00AA2C87">
      <w:pPr>
        <w:pStyle w:val="Default"/>
        <w:spacing w:after="134"/>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7.2. Unter besonderen Umständen (z. B.: spezieller Freitag) kann die ASB-Kommission die Einrichtung schliessen, unter der Voraussetzung, dass die Eltern innert angemessener Frist informiert werden können. </w:t>
      </w:r>
    </w:p>
    <w:p w:rsidR="00AA2C87" w:rsidRPr="00A63050" w:rsidRDefault="00AA2C87" w:rsidP="00AA2C87">
      <w:pPr>
        <w:pStyle w:val="Default"/>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7.3. Während der Schulzeiten können die Öffnungszeiten durch die verantwortliche Person reduziert werden, im Einverständnis mit der ASB-Kommission. Dazu erstellt diese eine Stellungnahme (bei </w:t>
      </w:r>
      <w:r w:rsidRPr="00A63050">
        <w:rPr>
          <w:rFonts w:asciiTheme="minorHAnsi" w:hAnsiTheme="minorHAnsi" w:cs="Calibri"/>
          <w:color w:val="auto"/>
          <w:sz w:val="22"/>
          <w:lang w:val="de-CH"/>
        </w:rPr>
        <w:lastRenderedPageBreak/>
        <w:t xml:space="preserve">ungenügender Auslastung: einen Monat im Voraus; wenn eine Betreuungseinheit gar nicht belegt ist: sofort).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A63050" w:rsidTr="00AA2C87">
        <w:tc>
          <w:tcPr>
            <w:tcW w:w="9212" w:type="dxa"/>
            <w:shd w:val="clear" w:color="auto" w:fill="FFFFFF" w:themeFill="background1"/>
          </w:tcPr>
          <w:p w:rsidR="00AA2C87" w:rsidRPr="00A63050" w:rsidRDefault="00BF2751" w:rsidP="00AA2C87">
            <w:pPr>
              <w:pStyle w:val="Default"/>
              <w:jc w:val="both"/>
              <w:rPr>
                <w:rFonts w:asciiTheme="minorHAnsi" w:eastAsiaTheme="minorHAnsi" w:hAnsiTheme="minorHAnsi" w:cstheme="minorHAnsi"/>
                <w:color w:val="auto"/>
                <w:sz w:val="22"/>
                <w:szCs w:val="22"/>
                <w:lang w:val="de-CH"/>
              </w:rPr>
            </w:pPr>
            <w:r w:rsidRPr="00A63050">
              <w:rPr>
                <w:rFonts w:asciiTheme="minorHAnsi" w:eastAsiaTheme="minorHAnsi" w:hAnsiTheme="minorHAnsi" w:cs="Calibri"/>
                <w:b/>
                <w:color w:val="auto"/>
                <w:sz w:val="22"/>
                <w:lang w:val="de-CH"/>
              </w:rPr>
              <w:t xml:space="preserve">Art. 8. Tarife </w:t>
            </w:r>
          </w:p>
        </w:tc>
      </w:tr>
    </w:tbl>
    <w:p w:rsidR="005B3F3F" w:rsidRPr="00A63050" w:rsidRDefault="005B3F3F" w:rsidP="005B3F3F">
      <w:pPr>
        <w:pStyle w:val="Default"/>
        <w:spacing w:before="240" w:after="137"/>
        <w:jc w:val="both"/>
        <w:rPr>
          <w:rFonts w:asciiTheme="minorHAnsi" w:hAnsiTheme="minorHAnsi" w:cstheme="minorHAnsi"/>
          <w:color w:val="auto"/>
          <w:sz w:val="22"/>
          <w:szCs w:val="22"/>
          <w:lang w:val="de-CH"/>
        </w:rPr>
      </w:pPr>
      <w:r w:rsidRPr="00A63050">
        <w:rPr>
          <w:rFonts w:asciiTheme="minorHAnsi" w:hAnsiTheme="minorHAnsi" w:cs="Calibri"/>
          <w:color w:val="auto"/>
          <w:sz w:val="22"/>
          <w:shd w:val="clear" w:color="auto" w:fill="FFFFFF" w:themeFill="background1"/>
          <w:lang w:val="de-CH"/>
        </w:rPr>
        <w:t xml:space="preserve">8.1. Die Tarife werden nach einer degressiven Tarifskala entsprechend der wirtschaftlichen Leistungsfähigkeit der Eltern festgesetzt (ohne Mahlzeiten). Der </w:t>
      </w:r>
      <w:r w:rsidRPr="00A63050">
        <w:rPr>
          <w:rFonts w:asciiTheme="minorHAnsi" w:hAnsiTheme="minorHAnsi" w:cs="Calibri"/>
          <w:color w:val="auto"/>
          <w:sz w:val="22"/>
          <w:highlight w:val="lightGray"/>
          <w:shd w:val="clear" w:color="auto" w:fill="FFFFFF" w:themeFill="background1"/>
          <w:lang w:val="de-CH"/>
        </w:rPr>
        <w:t xml:space="preserve">Höchsttarif beträgt: </w:t>
      </w:r>
      <w:r w:rsidRPr="00A63050">
        <w:rPr>
          <w:rFonts w:asciiTheme="minorHAnsi" w:hAnsiTheme="minorHAnsi" w:cs="Calibri"/>
          <w:highlight w:val="lightGray"/>
          <w:shd w:val="clear" w:color="auto" w:fill="FFFFFF" w:themeFill="background1"/>
          <w:lang w:val="de-CH"/>
        </w:rPr>
        <w:fldChar w:fldCharType="begin">
          <w:ffData>
            <w:name w:val="Texte1"/>
            <w:enabled/>
            <w:calcOnExit w:val="0"/>
            <w:textInput/>
          </w:ffData>
        </w:fldChar>
      </w:r>
      <w:r w:rsidRPr="00A63050">
        <w:rPr>
          <w:rFonts w:asciiTheme="minorHAnsi" w:hAnsiTheme="minorHAnsi" w:cs="Calibri"/>
          <w:highlight w:val="lightGray"/>
          <w:shd w:val="clear" w:color="auto" w:fill="FFFFFF" w:themeFill="background1"/>
          <w:lang w:val="de-CH"/>
        </w:rPr>
        <w:instrText xml:space="preserve"> FORMTEXT </w:instrText>
      </w:r>
      <w:r w:rsidRPr="00A63050">
        <w:rPr>
          <w:rFonts w:asciiTheme="minorHAnsi" w:hAnsiTheme="minorHAnsi" w:cs="Calibri"/>
          <w:highlight w:val="lightGray"/>
          <w:shd w:val="clear" w:color="auto" w:fill="FFFFFF" w:themeFill="background1"/>
          <w:lang w:val="de-CH"/>
        </w:rPr>
      </w:r>
      <w:r w:rsidRPr="00A63050">
        <w:rPr>
          <w:rFonts w:asciiTheme="minorHAnsi" w:hAnsiTheme="minorHAnsi" w:cs="Calibri"/>
          <w:highlight w:val="lightGray"/>
          <w:shd w:val="clear" w:color="auto" w:fill="FFFFFF" w:themeFill="background1"/>
          <w:lang w:val="de-CH"/>
        </w:rPr>
        <w:fldChar w:fldCharType="separate"/>
      </w:r>
      <w:r w:rsidRPr="00A63050">
        <w:rPr>
          <w:rFonts w:asciiTheme="minorHAnsi" w:hAnsiTheme="minorHAnsi" w:cs="Calibri"/>
          <w:noProof/>
          <w:highlight w:val="lightGray"/>
          <w:shd w:val="clear" w:color="auto" w:fill="FFFFFF" w:themeFill="background1"/>
          <w:lang w:val="de-CH"/>
        </w:rPr>
        <w:t> </w:t>
      </w:r>
      <w:r w:rsidRPr="00A63050">
        <w:rPr>
          <w:rFonts w:asciiTheme="minorHAnsi" w:hAnsiTheme="minorHAnsi" w:cs="Calibri"/>
          <w:noProof/>
          <w:highlight w:val="lightGray"/>
          <w:shd w:val="clear" w:color="auto" w:fill="FFFFFF" w:themeFill="background1"/>
          <w:lang w:val="de-CH"/>
        </w:rPr>
        <w:t> </w:t>
      </w:r>
      <w:r w:rsidRPr="00A63050">
        <w:rPr>
          <w:rFonts w:asciiTheme="minorHAnsi" w:hAnsiTheme="minorHAnsi" w:cs="Calibri"/>
          <w:noProof/>
          <w:highlight w:val="lightGray"/>
          <w:shd w:val="clear" w:color="auto" w:fill="FFFFFF" w:themeFill="background1"/>
          <w:lang w:val="de-CH"/>
        </w:rPr>
        <w:t> </w:t>
      </w:r>
      <w:r w:rsidRPr="00A63050">
        <w:rPr>
          <w:rFonts w:asciiTheme="minorHAnsi" w:hAnsiTheme="minorHAnsi" w:cs="Calibri"/>
          <w:noProof/>
          <w:highlight w:val="lightGray"/>
          <w:shd w:val="clear" w:color="auto" w:fill="FFFFFF" w:themeFill="background1"/>
          <w:lang w:val="de-CH"/>
        </w:rPr>
        <w:t> </w:t>
      </w:r>
      <w:r w:rsidRPr="00A63050">
        <w:rPr>
          <w:rFonts w:asciiTheme="minorHAnsi" w:hAnsiTheme="minorHAnsi" w:cs="Calibri"/>
          <w:noProof/>
          <w:highlight w:val="lightGray"/>
          <w:shd w:val="clear" w:color="auto" w:fill="FFFFFF" w:themeFill="background1"/>
          <w:lang w:val="de-CH"/>
        </w:rPr>
        <w:t> </w:t>
      </w:r>
      <w:r w:rsidRPr="00A63050">
        <w:rPr>
          <w:rFonts w:asciiTheme="minorHAnsi" w:hAnsiTheme="minorHAnsi" w:cs="Calibri"/>
          <w:highlight w:val="lightGray"/>
          <w:shd w:val="clear" w:color="auto" w:fill="FFFFFF" w:themeFill="background1"/>
          <w:lang w:val="de-CH"/>
        </w:rPr>
        <w:fldChar w:fldCharType="end"/>
      </w:r>
      <w:r w:rsidRPr="00A63050">
        <w:rPr>
          <w:rFonts w:asciiTheme="minorHAnsi" w:hAnsiTheme="minorHAnsi" w:cs="Calibri"/>
          <w:color w:val="auto"/>
          <w:sz w:val="22"/>
          <w:highlight w:val="lightGray"/>
          <w:shd w:val="clear" w:color="auto" w:fill="FFFFFF" w:themeFill="background1"/>
          <w:lang w:val="de-CH"/>
        </w:rPr>
        <w:t xml:space="preserve"> (1) / den Höchsttarif bestimmt die Gemeindeversammlung/der Generalrat (s. Anhang 1) (2).</w:t>
      </w:r>
      <w:r w:rsidRPr="00A63050">
        <w:rPr>
          <w:rFonts w:asciiTheme="minorHAnsi" w:hAnsiTheme="minorHAnsi" w:cs="Calibri"/>
          <w:color w:val="auto"/>
          <w:sz w:val="22"/>
          <w:shd w:val="clear" w:color="auto" w:fill="FFFFFF" w:themeFill="background1"/>
          <w:lang w:val="de-CH"/>
        </w:rPr>
        <w:t xml:space="preserve"> Die Tarife werden von der ASB-Kommission vor Beginn des Schuljahres festgesetzt und dem Gemeinderat zur Genehmigung unterbreitet. Sie sind Bestandteil des Ausführungsreglements. Der Preis, den die Eltern zahlen müssen, darf nicht höher sein als die tatsächlichen Kosten der Betreuung.</w:t>
      </w:r>
      <w:r w:rsidRPr="00A63050">
        <w:rPr>
          <w:rFonts w:asciiTheme="minorHAnsi" w:hAnsiTheme="minorHAnsi" w:cs="Calibri"/>
          <w:highlight w:val="lightGray"/>
          <w:shd w:val="clear" w:color="auto" w:fill="FFFFFF" w:themeFill="background1"/>
          <w:lang w:val="de-CH"/>
        </w:rPr>
        <w:t xml:space="preserve"> </w:t>
      </w:r>
      <w:r w:rsidRPr="00A63050">
        <w:rPr>
          <w:rFonts w:asciiTheme="minorHAnsi" w:hAnsiTheme="minorHAnsi" w:cs="Calibri"/>
          <w:color w:val="auto"/>
          <w:sz w:val="22"/>
          <w:shd w:val="clear" w:color="auto" w:fill="FFFFFF" w:themeFill="background1"/>
          <w:lang w:val="de-CH"/>
        </w:rPr>
        <w:t>Die Tarife für die Kinder, die den Kindergarten besuchen, werden entsprechend den Modalitäten nach FBG angepasst, d. h., der Beitrag des Staates und der Arbeitgeber wird vom Tarif, der für die Primarschulkinder vorgesehen ist, abgezogen.</w:t>
      </w:r>
      <w:r w:rsidRPr="00A63050">
        <w:rPr>
          <w:rFonts w:asciiTheme="minorHAnsi" w:hAnsiTheme="minorHAnsi" w:cs="Calibri"/>
          <w:highlight w:val="lightGray"/>
          <w:shd w:val="clear" w:color="auto" w:fill="FFFFFF" w:themeFill="background1"/>
          <w:lang w:val="de-CH"/>
        </w:rPr>
        <w:t xml:space="preserve"> </w:t>
      </w:r>
    </w:p>
    <w:p w:rsidR="005B3F3F" w:rsidRPr="00A63050" w:rsidRDefault="005B3F3F" w:rsidP="005B3F3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37"/>
        <w:jc w:val="both"/>
        <w:rPr>
          <w:rFonts w:asciiTheme="minorHAnsi" w:hAnsiTheme="minorHAnsi" w:cstheme="minorHAnsi"/>
          <w:i/>
          <w:color w:val="auto"/>
          <w:sz w:val="22"/>
          <w:szCs w:val="22"/>
          <w:lang w:val="de-CH"/>
        </w:rPr>
      </w:pPr>
      <w:r w:rsidRPr="00A63050">
        <w:rPr>
          <w:rFonts w:asciiTheme="minorHAnsi" w:hAnsiTheme="minorHAnsi" w:cs="Calibri"/>
          <w:b/>
          <w:i/>
          <w:sz w:val="22"/>
          <w:lang w:val="de-CH"/>
        </w:rPr>
        <w:t>Hinweis</w:t>
      </w:r>
      <w:r w:rsidRPr="00A63050">
        <w:rPr>
          <w:rFonts w:asciiTheme="minorHAnsi" w:hAnsiTheme="minorHAnsi" w:cs="Calibri"/>
          <w:i/>
          <w:sz w:val="22"/>
          <w:lang w:val="de-CH"/>
        </w:rPr>
        <w:t xml:space="preserve">: Zur Einhaltung von Art. 10 Abs. 3 GG muss die Art, wie die Tarifskala festgelegt wurde, sowie der Höchstbetrag dieser öffentlichen Abgabe im allgemeinverbindlichen Reglement festgehalten werden. Die Gemeinde hat zwei Möglichkeiten: Entweder der Höchstbetrag ist direkt im Reglement aufgeführt (1) oder er wird in einem Anhang zum Gemeindereglement aufgeführt. In beiden Fällen muss der Höchstbetrag von der Gemeindelegislative genehmigt werden. Die zweite Möglichkeit hat den Vorteil, dass im Falle einer Änderung des besagten Betrags der Legislative nur der Anhang und nicht das gesamte Reglement zur Genehmigung unterbreitet werden muss. </w:t>
      </w:r>
    </w:p>
    <w:p w:rsidR="00AA2C87" w:rsidRPr="00A63050" w:rsidRDefault="00AA2C87" w:rsidP="00AA2C87">
      <w:pPr>
        <w:pStyle w:val="Default"/>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8.2. Sofern keine ausserordentlichen Umstände vorliegen (z. B.: eine ausserordentliche und dringende, nicht budgetierte Ausgabe), sind die Tarife das ganze Schuljahr gültig. </w:t>
      </w:r>
    </w:p>
    <w:p w:rsidR="00AA2C87" w:rsidRPr="00A63050" w:rsidRDefault="00AA2C87" w:rsidP="00DE5089">
      <w:pPr>
        <w:tabs>
          <w:tab w:val="left" w:pos="1035"/>
        </w:tabs>
        <w:rPr>
          <w:rFonts w:asciiTheme="minorHAnsi" w:hAnsiTheme="minorHAnsi" w:cstheme="minorHAnsi"/>
          <w:szCs w:val="22"/>
          <w:lang w:val="de-CH"/>
        </w:rPr>
      </w:pPr>
    </w:p>
    <w:p w:rsidR="00F25855" w:rsidRPr="00A63050" w:rsidRDefault="00F25855" w:rsidP="00DE5089">
      <w:pPr>
        <w:tabs>
          <w:tab w:val="left" w:pos="1035"/>
        </w:tabs>
        <w:rPr>
          <w:rFonts w:asciiTheme="minorHAnsi" w:hAnsiTheme="minorHAnsi" w:cstheme="minorHAnsi"/>
          <w:szCs w:val="22"/>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A63050" w:rsidTr="00AA2C87">
        <w:tc>
          <w:tcPr>
            <w:tcW w:w="9212" w:type="dxa"/>
            <w:shd w:val="clear" w:color="auto" w:fill="FFFFFF" w:themeFill="background1"/>
          </w:tcPr>
          <w:p w:rsidR="00AA2C87" w:rsidRPr="00A63050" w:rsidRDefault="00BF2751" w:rsidP="00AA2C87">
            <w:pPr>
              <w:pStyle w:val="Default"/>
              <w:jc w:val="both"/>
              <w:rPr>
                <w:rFonts w:asciiTheme="minorHAnsi" w:eastAsiaTheme="minorHAnsi" w:hAnsiTheme="minorHAnsi" w:cstheme="minorHAnsi"/>
                <w:color w:val="auto"/>
                <w:sz w:val="22"/>
                <w:szCs w:val="22"/>
                <w:lang w:val="de-CH"/>
              </w:rPr>
            </w:pPr>
            <w:r w:rsidRPr="00A63050">
              <w:rPr>
                <w:rFonts w:asciiTheme="minorHAnsi" w:eastAsiaTheme="minorHAnsi" w:hAnsiTheme="minorHAnsi" w:cs="Calibri"/>
                <w:b/>
                <w:color w:val="auto"/>
                <w:sz w:val="22"/>
                <w:lang w:val="de-CH"/>
              </w:rPr>
              <w:t xml:space="preserve">Art. 9. Hausaufgaben </w:t>
            </w:r>
          </w:p>
        </w:tc>
      </w:tr>
    </w:tbl>
    <w:p w:rsidR="00AA2C87" w:rsidRPr="00A63050" w:rsidRDefault="00AA2C87" w:rsidP="00AA2C87">
      <w:pPr>
        <w:pStyle w:val="Default"/>
        <w:spacing w:before="240" w:after="134"/>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9.1. Die Hausaufgaben können während der Betreuung erledigt werden. </w:t>
      </w:r>
    </w:p>
    <w:p w:rsidR="00AA2C87" w:rsidRPr="00A63050" w:rsidRDefault="00AA2C87" w:rsidP="00AA2C87">
      <w:pPr>
        <w:pStyle w:val="Default"/>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9.2. Werden die Hausaufgaben während der Betreuung erledigt, so trägt die Einrichtung keinerlei Verantwortung was deren Qualität oder Vollständigkeit anbelangt. Diese Aufgabe obliegt den Eltern. </w:t>
      </w:r>
    </w:p>
    <w:p w:rsidR="00F142B4" w:rsidRPr="00A63050" w:rsidRDefault="00F142B4" w:rsidP="00DE5089">
      <w:pPr>
        <w:tabs>
          <w:tab w:val="left" w:pos="1035"/>
        </w:tabs>
        <w:rPr>
          <w:rFonts w:asciiTheme="minorHAnsi" w:hAnsiTheme="minorHAnsi" w:cstheme="minorHAnsi"/>
          <w:szCs w:val="22"/>
          <w:lang w:val="de-CH"/>
        </w:rPr>
      </w:pPr>
    </w:p>
    <w:p w:rsidR="00420986" w:rsidRPr="00A63050" w:rsidRDefault="00420986" w:rsidP="00DE5089">
      <w:pPr>
        <w:tabs>
          <w:tab w:val="left" w:pos="1035"/>
        </w:tabs>
        <w:rPr>
          <w:rFonts w:asciiTheme="minorHAnsi" w:hAnsiTheme="minorHAnsi" w:cstheme="minorHAnsi"/>
          <w:szCs w:val="22"/>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A63050" w:rsidTr="00AA2C87">
        <w:tc>
          <w:tcPr>
            <w:tcW w:w="9212" w:type="dxa"/>
            <w:shd w:val="clear" w:color="auto" w:fill="FFFFFF" w:themeFill="background1"/>
          </w:tcPr>
          <w:p w:rsidR="00AA2C87" w:rsidRPr="00A63050" w:rsidRDefault="00BF2751" w:rsidP="00AA2C87">
            <w:pPr>
              <w:pStyle w:val="Default"/>
              <w:jc w:val="both"/>
              <w:rPr>
                <w:rFonts w:asciiTheme="minorHAnsi" w:eastAsiaTheme="minorHAnsi" w:hAnsiTheme="minorHAnsi" w:cstheme="minorHAnsi"/>
                <w:color w:val="auto"/>
                <w:sz w:val="22"/>
                <w:szCs w:val="22"/>
                <w:lang w:val="de-CH"/>
              </w:rPr>
            </w:pPr>
            <w:r w:rsidRPr="00A63050">
              <w:rPr>
                <w:rFonts w:asciiTheme="minorHAnsi" w:eastAsiaTheme="minorHAnsi" w:hAnsiTheme="minorHAnsi" w:cs="Calibri"/>
                <w:b/>
                <w:color w:val="auto"/>
                <w:sz w:val="22"/>
                <w:lang w:val="de-CH"/>
              </w:rPr>
              <w:t xml:space="preserve">Art. 10. Rechnungsstellung </w:t>
            </w:r>
          </w:p>
        </w:tc>
      </w:tr>
    </w:tbl>
    <w:p w:rsidR="00AA2C87" w:rsidRPr="00A63050" w:rsidRDefault="00AA2C87" w:rsidP="00AA2C87">
      <w:pPr>
        <w:pStyle w:val="Default"/>
        <w:spacing w:before="240" w:after="134"/>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10.1. Die Betreuungsleistungen werden monatlich in Rechnung gestellt und müssen innerhalb von 30 Tagen bezahlt werden. Verrechnet werden die im Anmeldeformular bzw. im Stundenplan vereinbarten Betreuungseinheiten. </w:t>
      </w:r>
    </w:p>
    <w:p w:rsidR="00AA2C87" w:rsidRPr="00A63050" w:rsidRDefault="00AA2C87" w:rsidP="00AA2C87">
      <w:pPr>
        <w:pStyle w:val="Default"/>
        <w:spacing w:after="134"/>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10.2. Zusätzliche vollständige oder angefangene Betreuungseinheiten werden nachverrechnet, in Übereinstimmung mit der Tarifskala der Einrichtung. </w:t>
      </w:r>
    </w:p>
    <w:p w:rsidR="00AA2C87" w:rsidRPr="00A63050" w:rsidRDefault="00AA2C87" w:rsidP="00AA2C87">
      <w:pPr>
        <w:pStyle w:val="Default"/>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10.3. Die Zahlungsfrist wird auf den Rechnungen aufgeführt</w:t>
      </w:r>
      <w:r w:rsidRPr="00A63050">
        <w:rPr>
          <w:rFonts w:asciiTheme="minorHAnsi" w:hAnsiTheme="minorHAnsi" w:cs="Calibri"/>
          <w:i/>
          <w:color w:val="auto"/>
          <w:sz w:val="22"/>
          <w:lang w:val="de-CH"/>
        </w:rPr>
        <w:t xml:space="preserve">. </w:t>
      </w:r>
      <w:r w:rsidRPr="00A63050">
        <w:rPr>
          <w:rFonts w:asciiTheme="minorHAnsi" w:hAnsiTheme="minorHAnsi" w:cs="Calibri"/>
          <w:color w:val="auto"/>
          <w:sz w:val="22"/>
          <w:lang w:val="de-CH"/>
        </w:rPr>
        <w:t xml:space="preserve">Bei Zahlungsverzug werden ein Zins von 5 % und die Mahnungskosten in Rechnung gestellt. Eine Eintreibung auf dem Weg der Betreibung bleibt vorbehalten. </w:t>
      </w:r>
    </w:p>
    <w:p w:rsidR="007109FE" w:rsidRPr="00A63050" w:rsidRDefault="007109FE" w:rsidP="00DE5089">
      <w:pPr>
        <w:tabs>
          <w:tab w:val="left" w:pos="1035"/>
        </w:tabs>
        <w:rPr>
          <w:rFonts w:asciiTheme="minorHAnsi" w:hAnsiTheme="minorHAnsi" w:cstheme="minorHAnsi"/>
          <w:szCs w:val="22"/>
          <w:lang w:val="de-CH"/>
        </w:rPr>
      </w:pPr>
    </w:p>
    <w:p w:rsidR="00F25855" w:rsidRPr="00A63050" w:rsidRDefault="00F25855" w:rsidP="00DE5089">
      <w:pPr>
        <w:tabs>
          <w:tab w:val="left" w:pos="1035"/>
        </w:tabs>
        <w:rPr>
          <w:rFonts w:asciiTheme="minorHAnsi" w:hAnsiTheme="minorHAnsi" w:cstheme="minorHAnsi"/>
          <w:szCs w:val="22"/>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A63050" w:rsidTr="00AA2C87">
        <w:tc>
          <w:tcPr>
            <w:tcW w:w="9212" w:type="dxa"/>
            <w:shd w:val="clear" w:color="auto" w:fill="FFFFFF" w:themeFill="background1"/>
          </w:tcPr>
          <w:p w:rsidR="00AA2C87" w:rsidRPr="00A63050" w:rsidRDefault="00BF2751" w:rsidP="00F25855">
            <w:pPr>
              <w:pStyle w:val="Default"/>
              <w:jc w:val="both"/>
              <w:rPr>
                <w:rFonts w:asciiTheme="minorHAnsi" w:eastAsiaTheme="minorHAnsi" w:hAnsiTheme="minorHAnsi" w:cstheme="minorHAnsi"/>
                <w:color w:val="auto"/>
                <w:sz w:val="22"/>
                <w:szCs w:val="22"/>
                <w:lang w:val="de-CH"/>
              </w:rPr>
            </w:pPr>
            <w:r w:rsidRPr="00A63050">
              <w:rPr>
                <w:rFonts w:asciiTheme="minorHAnsi" w:eastAsiaTheme="minorHAnsi" w:hAnsiTheme="minorHAnsi" w:cs="Calibri"/>
                <w:b/>
                <w:color w:val="auto"/>
                <w:sz w:val="22"/>
                <w:lang w:val="de-CH"/>
              </w:rPr>
              <w:t xml:space="preserve">Art. 11. Erziehungsprojekt </w:t>
            </w:r>
          </w:p>
        </w:tc>
      </w:tr>
    </w:tbl>
    <w:p w:rsidR="00AA2C87" w:rsidRPr="00A63050" w:rsidRDefault="00AA2C87" w:rsidP="00AA2C87">
      <w:pPr>
        <w:pStyle w:val="Default"/>
        <w:spacing w:before="240"/>
        <w:jc w:val="both"/>
        <w:rPr>
          <w:rFonts w:asciiTheme="minorHAnsi" w:hAnsiTheme="minorHAnsi"/>
          <w:sz w:val="22"/>
          <w:szCs w:val="22"/>
          <w:lang w:val="de-CH"/>
        </w:rPr>
      </w:pPr>
      <w:r w:rsidRPr="00A63050">
        <w:rPr>
          <w:rFonts w:asciiTheme="minorHAnsi" w:hAnsiTheme="minorHAnsi" w:cs="Calibri"/>
          <w:color w:val="auto"/>
          <w:sz w:val="22"/>
          <w:lang w:val="de-CH"/>
        </w:rPr>
        <w:t xml:space="preserve">Das Erziehungsprojekt, das von der ASB-Kommission im Einvernehmen mit der verantwortlichen Person und in Übereinstimmung mit den Empfehlungen des Jugendamtes verabschiedet wird, legt die sozialpädagogische Richtung der Einrichtung fest. </w:t>
      </w:r>
    </w:p>
    <w:p w:rsidR="00F142B4" w:rsidRPr="00A63050" w:rsidRDefault="00F142B4" w:rsidP="00AA2C87">
      <w:pPr>
        <w:pStyle w:val="Default"/>
        <w:jc w:val="both"/>
        <w:rPr>
          <w:rFonts w:asciiTheme="minorHAnsi" w:hAnsiTheme="minorHAnsi" w:cstheme="minorHAnsi"/>
          <w:sz w:val="22"/>
          <w:szCs w:val="22"/>
          <w:lang w:val="de-CH"/>
        </w:rPr>
      </w:pPr>
    </w:p>
    <w:p w:rsidR="0094487D" w:rsidRDefault="009448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A63050" w:rsidTr="00AA2C87">
        <w:tc>
          <w:tcPr>
            <w:tcW w:w="9212" w:type="dxa"/>
            <w:shd w:val="clear" w:color="auto" w:fill="FFFFFF" w:themeFill="background1"/>
          </w:tcPr>
          <w:p w:rsidR="00AA2C87" w:rsidRPr="00A63050" w:rsidRDefault="00BF2751" w:rsidP="00AA2C87">
            <w:pPr>
              <w:pStyle w:val="Default"/>
              <w:jc w:val="both"/>
              <w:rPr>
                <w:rFonts w:asciiTheme="minorHAnsi" w:eastAsiaTheme="minorHAnsi" w:hAnsiTheme="minorHAnsi" w:cstheme="minorHAnsi"/>
                <w:color w:val="auto"/>
                <w:sz w:val="22"/>
                <w:szCs w:val="22"/>
                <w:lang w:val="de-CH"/>
              </w:rPr>
            </w:pPr>
            <w:r w:rsidRPr="00A63050">
              <w:rPr>
                <w:rFonts w:asciiTheme="minorHAnsi" w:eastAsiaTheme="minorHAnsi" w:hAnsiTheme="minorHAnsi" w:cs="Calibri"/>
                <w:b/>
                <w:color w:val="auto"/>
                <w:sz w:val="22"/>
                <w:lang w:val="de-CH"/>
              </w:rPr>
              <w:t xml:space="preserve">Art. 12. Vertraulichkeit </w:t>
            </w:r>
          </w:p>
        </w:tc>
      </w:tr>
    </w:tbl>
    <w:p w:rsidR="00F142B4" w:rsidRPr="00A63050" w:rsidRDefault="00AA2C87" w:rsidP="00AA2C87">
      <w:pPr>
        <w:pStyle w:val="Default"/>
        <w:spacing w:before="240"/>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12.1. Das Betreuungspersonal unterliegt der Schweigepflicht. Fragen im Zusammenhang mit dem Kind bespricht es ausschliesslich mit der Familie des Kindes, dem Einrichtungspersonal, der ASB-Kommission oder mit dem Gemeinderat. </w:t>
      </w:r>
    </w:p>
    <w:p w:rsidR="00F142B4" w:rsidRPr="00A63050" w:rsidRDefault="00F142B4" w:rsidP="00AA2C87">
      <w:pPr>
        <w:pStyle w:val="Default"/>
        <w:jc w:val="both"/>
        <w:rPr>
          <w:rFonts w:asciiTheme="minorHAnsi" w:hAnsiTheme="minorHAnsi" w:cstheme="minorHAnsi"/>
          <w:color w:val="auto"/>
          <w:sz w:val="22"/>
          <w:szCs w:val="22"/>
          <w:lang w:val="de-CH"/>
        </w:rPr>
      </w:pPr>
    </w:p>
    <w:p w:rsidR="00DE5089" w:rsidRPr="00A63050" w:rsidRDefault="00AA2C87" w:rsidP="00DE5089">
      <w:pPr>
        <w:pStyle w:val="Default"/>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12.2. Eine gute Zusammenarbeit zwischen dem Betreuungspersonal und der Lehrerschaft ist unerlässlich. Sie kann den gegenseitigen Austausch von Informationen, die für die Betreuung der Kinder und deren Entfaltung erforderlich sind, beinhalten.</w:t>
      </w:r>
    </w:p>
    <w:p w:rsidR="007109FE" w:rsidRPr="00A63050" w:rsidRDefault="007109FE" w:rsidP="00DE5089">
      <w:pPr>
        <w:pStyle w:val="Default"/>
        <w:jc w:val="both"/>
        <w:rPr>
          <w:rFonts w:asciiTheme="minorHAnsi" w:hAnsiTheme="minorHAnsi" w:cstheme="minorHAnsi"/>
          <w:color w:val="auto"/>
          <w:sz w:val="22"/>
          <w:szCs w:val="22"/>
          <w:lang w:val="de-CH"/>
        </w:rPr>
      </w:pPr>
    </w:p>
    <w:p w:rsidR="00DE5089" w:rsidRPr="00A63050" w:rsidRDefault="00DE5089" w:rsidP="00AA2C87">
      <w:pPr>
        <w:tabs>
          <w:tab w:val="left" w:pos="1035"/>
        </w:tabs>
        <w:jc w:val="center"/>
        <w:rPr>
          <w:rFonts w:asciiTheme="minorHAnsi" w:hAnsiTheme="minorHAnsi" w:cstheme="minorHAnsi"/>
          <w:szCs w:val="22"/>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A63050" w:rsidTr="00AA2C87">
        <w:tc>
          <w:tcPr>
            <w:tcW w:w="9212" w:type="dxa"/>
            <w:shd w:val="clear" w:color="auto" w:fill="FFFFFF" w:themeFill="background1"/>
          </w:tcPr>
          <w:p w:rsidR="00AA2C87" w:rsidRPr="00A63050" w:rsidRDefault="00BF2751" w:rsidP="00AA2C87">
            <w:pPr>
              <w:pStyle w:val="Default"/>
              <w:jc w:val="both"/>
              <w:rPr>
                <w:rFonts w:asciiTheme="minorHAnsi" w:eastAsiaTheme="minorHAnsi" w:hAnsiTheme="minorHAnsi" w:cstheme="minorHAnsi"/>
                <w:color w:val="auto"/>
                <w:sz w:val="22"/>
                <w:szCs w:val="22"/>
                <w:lang w:val="de-CH"/>
              </w:rPr>
            </w:pPr>
            <w:r w:rsidRPr="00A63050">
              <w:rPr>
                <w:rFonts w:asciiTheme="minorHAnsi" w:eastAsiaTheme="minorHAnsi" w:hAnsiTheme="minorHAnsi" w:cs="Calibri"/>
                <w:b/>
                <w:color w:val="auto"/>
                <w:sz w:val="22"/>
                <w:lang w:val="de-CH"/>
              </w:rPr>
              <w:t xml:space="preserve">Art. 13. Verantwortlichkeiten </w:t>
            </w:r>
          </w:p>
        </w:tc>
      </w:tr>
    </w:tbl>
    <w:p w:rsidR="00AA2C87" w:rsidRPr="00A63050" w:rsidRDefault="00AA2C87" w:rsidP="00AA2C87">
      <w:pPr>
        <w:pStyle w:val="Default"/>
        <w:spacing w:before="240"/>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13.1. Während der Einheiten, für die sie angemeldet sind, unterstehen die Kinder der Verantwortung des Betreuungspersonals. </w:t>
      </w:r>
    </w:p>
    <w:p w:rsidR="00F142B4" w:rsidRPr="00A63050" w:rsidRDefault="00F142B4" w:rsidP="00AA2C87">
      <w:pPr>
        <w:pStyle w:val="Default"/>
        <w:jc w:val="both"/>
        <w:rPr>
          <w:rFonts w:asciiTheme="minorHAnsi" w:hAnsiTheme="minorHAnsi" w:cstheme="minorHAnsi"/>
          <w:color w:val="auto"/>
          <w:sz w:val="22"/>
          <w:szCs w:val="22"/>
          <w:lang w:val="de-CH"/>
        </w:rPr>
      </w:pPr>
    </w:p>
    <w:p w:rsidR="00AA2C87" w:rsidRPr="00A63050" w:rsidRDefault="00AA2C87" w:rsidP="00AA2C87">
      <w:pPr>
        <w:pStyle w:val="Default"/>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13.2. Die Verhaltensregeln (Art. 2.4.2) sind Bestandteil der operativen Führung der Einrichtung und fallen in die Zuständigkeit der verantwortlichen Person. Die ASB-Kommission und die verantwortliche Person überwachen die operative Führung der Einrichtung. </w:t>
      </w:r>
    </w:p>
    <w:p w:rsidR="00F142B4" w:rsidRPr="00A63050" w:rsidRDefault="00F142B4" w:rsidP="00AA2C87">
      <w:pPr>
        <w:pStyle w:val="Default"/>
        <w:jc w:val="both"/>
        <w:rPr>
          <w:rFonts w:asciiTheme="minorHAnsi" w:hAnsiTheme="minorHAnsi" w:cstheme="minorHAnsi"/>
          <w:color w:val="auto"/>
          <w:sz w:val="22"/>
          <w:szCs w:val="22"/>
          <w:lang w:val="de-CH"/>
        </w:rPr>
      </w:pPr>
    </w:p>
    <w:p w:rsidR="00AA2C87" w:rsidRPr="00A63050" w:rsidRDefault="00AA2C87" w:rsidP="00AA2C87">
      <w:pPr>
        <w:pStyle w:val="Default"/>
        <w:spacing w:after="137"/>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13.3. Darf das Kind von einer Drittperson abgeholt werden, müssen die Eltern die verantwortliche Person im Voraus informieren. </w:t>
      </w:r>
    </w:p>
    <w:p w:rsidR="00AA2C87" w:rsidRPr="00A63050" w:rsidRDefault="00AA2C87" w:rsidP="00AA2C87">
      <w:pPr>
        <w:pStyle w:val="Default"/>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13.4. Die Strecke von der Schule zur Einrichtung und umgekehrt legen die Kinder im Schulbus oder in Begleitung des Betreuungspersonals zurück. Unterwegs unterliegen die Kinder der Verantwortung der Einrichtung (Einzelheiten s. Ausführungsreglement). </w:t>
      </w:r>
    </w:p>
    <w:p w:rsidR="00F142B4" w:rsidRPr="00A63050" w:rsidRDefault="00F142B4" w:rsidP="00AA2C87">
      <w:pPr>
        <w:pStyle w:val="Default"/>
        <w:jc w:val="both"/>
        <w:rPr>
          <w:rFonts w:asciiTheme="minorHAnsi" w:hAnsiTheme="minorHAnsi" w:cstheme="minorHAnsi"/>
          <w:color w:val="auto"/>
          <w:sz w:val="22"/>
          <w:szCs w:val="22"/>
          <w:lang w:val="de-CH"/>
        </w:rPr>
      </w:pPr>
    </w:p>
    <w:p w:rsidR="00AA2C87" w:rsidRPr="00A63050" w:rsidRDefault="00AA2C87" w:rsidP="00AA2C87">
      <w:pPr>
        <w:pStyle w:val="Default"/>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13.5. Die Einrichtung lehnt jegliche Verantwortung ab für: </w:t>
      </w:r>
    </w:p>
    <w:p w:rsidR="00AA2C87" w:rsidRPr="00A63050" w:rsidRDefault="00AA2C87" w:rsidP="00AA2C87">
      <w:pPr>
        <w:pStyle w:val="Default"/>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 die Strecke zwischen Wohnort und Einrichtung (und umgekehrt); </w:t>
      </w:r>
    </w:p>
    <w:p w:rsidR="00AA2C87" w:rsidRPr="00A63050" w:rsidRDefault="00AA2C87" w:rsidP="00AA2C87">
      <w:pPr>
        <w:pStyle w:val="Default"/>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 Diebstähle oder Schäden innerhalb der Einrichtung; </w:t>
      </w:r>
    </w:p>
    <w:p w:rsidR="00AA2C87" w:rsidRPr="00A63050" w:rsidRDefault="00AA2C87" w:rsidP="00AA2C87">
      <w:pPr>
        <w:pStyle w:val="Default"/>
        <w:ind w:left="142" w:hanging="142"/>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 Unfälle, die sich in Anwesenheit der Eltern oder einer anderer Person, die das Kind abholen darf, ereignen; </w:t>
      </w:r>
    </w:p>
    <w:p w:rsidR="00AA2C87" w:rsidRPr="00A63050" w:rsidRDefault="00AA2C87" w:rsidP="00AA2C87">
      <w:pPr>
        <w:pStyle w:val="Default"/>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 ungenaue oder unvollständige Angaben im Anmeldeformular. </w:t>
      </w:r>
    </w:p>
    <w:p w:rsidR="00F142B4" w:rsidRPr="00A63050" w:rsidRDefault="00F142B4" w:rsidP="00AA2C87">
      <w:pPr>
        <w:pStyle w:val="Default"/>
        <w:jc w:val="both"/>
        <w:rPr>
          <w:rFonts w:asciiTheme="minorHAnsi" w:hAnsiTheme="minorHAnsi" w:cstheme="minorHAnsi"/>
          <w:color w:val="auto"/>
          <w:sz w:val="22"/>
          <w:szCs w:val="22"/>
          <w:lang w:val="de-CH"/>
        </w:rPr>
      </w:pPr>
    </w:p>
    <w:p w:rsidR="00BF2751" w:rsidRPr="00A63050" w:rsidRDefault="00BF2751" w:rsidP="00BF2751">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lang w:val="de-CH"/>
        </w:rPr>
      </w:pPr>
      <w:r w:rsidRPr="00A63050">
        <w:rPr>
          <w:rFonts w:asciiTheme="minorHAnsi" w:eastAsia="Calibri" w:hAnsiTheme="minorHAnsi" w:cs="Calibri"/>
          <w:b/>
          <w:i/>
          <w:sz w:val="22"/>
          <w:lang w:val="de-CH"/>
        </w:rPr>
        <w:t>Hinweis</w:t>
      </w:r>
      <w:r w:rsidRPr="00A63050">
        <w:rPr>
          <w:rFonts w:asciiTheme="minorHAnsi" w:eastAsia="Calibri" w:hAnsiTheme="minorHAnsi" w:cs="Calibri"/>
          <w:i/>
          <w:sz w:val="22"/>
          <w:lang w:val="de-CH"/>
        </w:rPr>
        <w:t xml:space="preserve">: Die konkreten Umstände überwiegen gegenüber der Haftungsausschlussklausel. Soll heissen: Es wird immer geprüft, ob der Einrichtung im konkreten Fall etwas vorgeworfen werden kann oder nicht. Wenn ja, kann die Einrichtung trotz der Haftungsausschlussklausel im allgemeinverbindlichen Gemeindereglement zur Verantwortung gezogen werden. </w:t>
      </w:r>
    </w:p>
    <w:p w:rsidR="00BF2751" w:rsidRPr="00A63050" w:rsidRDefault="00BF2751" w:rsidP="00AA2C87">
      <w:pPr>
        <w:pStyle w:val="Default"/>
        <w:jc w:val="both"/>
        <w:rPr>
          <w:rFonts w:asciiTheme="minorHAnsi" w:hAnsiTheme="minorHAnsi" w:cstheme="minorHAnsi"/>
          <w:color w:val="auto"/>
          <w:sz w:val="22"/>
          <w:szCs w:val="22"/>
          <w:lang w:val="de-CH"/>
        </w:rPr>
      </w:pPr>
    </w:p>
    <w:p w:rsidR="00BF2751" w:rsidRPr="00A63050" w:rsidRDefault="00BF2751" w:rsidP="00AA2C87">
      <w:pPr>
        <w:pStyle w:val="Default"/>
        <w:jc w:val="both"/>
        <w:rPr>
          <w:rFonts w:asciiTheme="minorHAnsi" w:hAnsiTheme="minorHAnsi" w:cstheme="minorHAnsi"/>
          <w:color w:val="auto"/>
          <w:sz w:val="22"/>
          <w:szCs w:val="22"/>
          <w:lang w:val="de-CH"/>
        </w:rPr>
      </w:pPr>
    </w:p>
    <w:p w:rsidR="00AA2C87" w:rsidRPr="00A63050" w:rsidRDefault="00AA2C87" w:rsidP="00AA2C87">
      <w:pPr>
        <w:pStyle w:val="Default"/>
        <w:jc w:val="both"/>
        <w:rPr>
          <w:rFonts w:asciiTheme="minorHAnsi" w:hAnsiTheme="minorHAnsi" w:cstheme="minorHAnsi"/>
          <w:bCs/>
          <w:sz w:val="22"/>
          <w:szCs w:val="22"/>
          <w:lang w:val="de-CH"/>
        </w:rPr>
      </w:pPr>
      <w:r w:rsidRPr="00A63050">
        <w:rPr>
          <w:rFonts w:asciiTheme="minorHAnsi" w:hAnsiTheme="minorHAnsi" w:cs="Calibri"/>
          <w:color w:val="auto"/>
          <w:sz w:val="22"/>
          <w:lang w:val="de-CH"/>
        </w:rPr>
        <w:t xml:space="preserve">13.6. Ist ein Kind fünfzehn Minuten nach der auf dem Anmeldeformular oder dem Stundenplan vereinbarten Uhrzeit noch nicht erschienen, hat sich die Einrichtung zu sorgen und eine Suche einzuleiten. </w:t>
      </w:r>
      <w:r w:rsidRPr="00A63050">
        <w:rPr>
          <w:rFonts w:asciiTheme="minorHAnsi" w:hAnsiTheme="minorHAnsi" w:cs="Calibri"/>
          <w:sz w:val="22"/>
          <w:lang w:val="de-CH"/>
        </w:rPr>
        <w:t xml:space="preserve">Bleibt diese Suche erfolglos, so verständigt die Einrichtung die Eltern oder die Ansprechperson. </w:t>
      </w:r>
    </w:p>
    <w:p w:rsidR="00FA674D" w:rsidRPr="00A63050" w:rsidRDefault="00FA674D" w:rsidP="00AA2C87">
      <w:pPr>
        <w:pStyle w:val="Default"/>
        <w:jc w:val="both"/>
        <w:rPr>
          <w:rFonts w:asciiTheme="minorHAnsi" w:hAnsiTheme="minorHAnsi" w:cstheme="minorHAnsi"/>
          <w:bCs/>
          <w:sz w:val="22"/>
          <w:szCs w:val="22"/>
          <w:lang w:val="de-CH"/>
        </w:rPr>
      </w:pPr>
    </w:p>
    <w:p w:rsidR="00FA674D" w:rsidRPr="00A63050" w:rsidRDefault="00FA674D" w:rsidP="00FA674D">
      <w:pPr>
        <w:pStyle w:val="Default"/>
        <w:jc w:val="both"/>
        <w:rPr>
          <w:rFonts w:asciiTheme="minorHAnsi" w:hAnsiTheme="minorHAnsi" w:cstheme="minorHAnsi"/>
          <w:bCs/>
          <w:sz w:val="22"/>
          <w:szCs w:val="22"/>
          <w:lang w:val="de-CH"/>
        </w:rPr>
      </w:pPr>
      <w:r w:rsidRPr="00A63050">
        <w:rPr>
          <w:rFonts w:asciiTheme="minorHAnsi" w:hAnsiTheme="minorHAnsi" w:cs="Calibri"/>
          <w:sz w:val="22"/>
          <w:lang w:val="de-CH"/>
        </w:rPr>
        <w:t xml:space="preserve">13.7. Erleidet das Kind in der Einrichtung einen Unfall, so trifft die Einrichtung alle notwendigen Vorkehrungen für eine angemessene Betreuung des Kindes. Allfällige damit verbundene Kosten tragen die Eltern. </w:t>
      </w:r>
    </w:p>
    <w:p w:rsidR="00AA2C87" w:rsidRPr="00A63050" w:rsidRDefault="00AA2C87" w:rsidP="00AA2C87">
      <w:pPr>
        <w:rPr>
          <w:rFonts w:asciiTheme="minorHAnsi" w:hAnsiTheme="minorHAnsi" w:cstheme="minorHAnsi"/>
          <w:szCs w:val="22"/>
          <w:lang w:val="de-CH"/>
        </w:rPr>
      </w:pPr>
    </w:p>
    <w:p w:rsidR="00B91921" w:rsidRPr="00A63050" w:rsidRDefault="00AA2C87" w:rsidP="00AB1775">
      <w:pPr>
        <w:pStyle w:val="Default"/>
        <w:jc w:val="both"/>
        <w:rPr>
          <w:rFonts w:asciiTheme="minorHAnsi" w:hAnsiTheme="minorHAnsi" w:cstheme="minorHAnsi"/>
          <w:color w:val="auto"/>
          <w:sz w:val="22"/>
          <w:szCs w:val="22"/>
          <w:lang w:val="de-CH"/>
        </w:rPr>
      </w:pPr>
      <w:r w:rsidRPr="00A63050">
        <w:rPr>
          <w:rFonts w:asciiTheme="minorHAnsi" w:hAnsiTheme="minorHAnsi" w:cs="Calibri"/>
          <w:sz w:val="22"/>
          <w:lang w:val="de-CH"/>
        </w:rPr>
        <w:t>13.8.</w:t>
      </w:r>
      <w:r w:rsidRPr="00A63050">
        <w:rPr>
          <w:rFonts w:asciiTheme="minorHAnsi" w:hAnsiTheme="minorHAnsi" w:cs="Calibri"/>
          <w:lang w:val="de-CH"/>
        </w:rPr>
        <w:t xml:space="preserve"> </w:t>
      </w:r>
      <w:r w:rsidRPr="00A63050">
        <w:rPr>
          <w:rFonts w:asciiTheme="minorHAnsi" w:hAnsiTheme="minorHAnsi" w:cs="Calibri"/>
          <w:color w:val="auto"/>
          <w:sz w:val="22"/>
          <w:lang w:val="de-CH"/>
        </w:rPr>
        <w:t xml:space="preserve">In Anwendung von Artikel 1 Abs. 3 des Gesetzes vom 15. Juni 2012 über den Kindes- und Erwachsenenschutz (KESG) und Artikel 2 der Verordnung vom 18. Dezember 2012 über den Kindes- </w:t>
      </w:r>
      <w:r w:rsidRPr="00A63050">
        <w:rPr>
          <w:rFonts w:asciiTheme="minorHAnsi" w:hAnsiTheme="minorHAnsi" w:cs="Calibri"/>
          <w:color w:val="auto"/>
          <w:sz w:val="22"/>
          <w:lang w:val="de-CH"/>
        </w:rPr>
        <w:lastRenderedPageBreak/>
        <w:t xml:space="preserve">und Erwachsenenschutz (KESV) bleibt die Pflicht, ein Kind, das hilfsbedürftig erscheint, der Kindes- und Erwachsenenschutzbehörde zu melden, vorbehalten.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2C87" w:rsidRPr="00A63050" w:rsidTr="00AA2C87">
        <w:tc>
          <w:tcPr>
            <w:tcW w:w="9212" w:type="dxa"/>
            <w:shd w:val="clear" w:color="auto" w:fill="FFFFFF" w:themeFill="background1"/>
          </w:tcPr>
          <w:p w:rsidR="00AA2C87" w:rsidRPr="00A63050" w:rsidRDefault="00BF2751" w:rsidP="001C4BD4">
            <w:pPr>
              <w:pStyle w:val="Default"/>
              <w:jc w:val="both"/>
              <w:rPr>
                <w:rFonts w:asciiTheme="minorHAnsi" w:eastAsiaTheme="minorHAnsi" w:hAnsiTheme="minorHAnsi" w:cstheme="minorHAnsi"/>
                <w:color w:val="auto"/>
                <w:sz w:val="22"/>
                <w:szCs w:val="22"/>
                <w:lang w:val="de-CH"/>
              </w:rPr>
            </w:pPr>
            <w:r w:rsidRPr="00A63050">
              <w:rPr>
                <w:rFonts w:asciiTheme="minorHAnsi" w:eastAsiaTheme="minorHAnsi" w:hAnsiTheme="minorHAnsi" w:cs="Calibri"/>
                <w:b/>
                <w:color w:val="auto"/>
                <w:sz w:val="22"/>
                <w:lang w:val="de-CH"/>
              </w:rPr>
              <w:t xml:space="preserve">Art. 14 Rechtsmittel </w:t>
            </w:r>
          </w:p>
        </w:tc>
      </w:tr>
    </w:tbl>
    <w:p w:rsidR="00BF2751" w:rsidRPr="00A63050" w:rsidRDefault="001C4BD4" w:rsidP="001C4BD4">
      <w:pPr>
        <w:pStyle w:val="Default"/>
        <w:spacing w:before="240"/>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14.1. Jegliche Verfügung, die die Betreuungskommission/</w:t>
      </w:r>
      <w:r w:rsidRPr="00A63050">
        <w:rPr>
          <w:rFonts w:asciiTheme="minorHAnsi" w:hAnsiTheme="minorHAnsi" w:cs="Calibri"/>
          <w:color w:val="auto"/>
          <w:sz w:val="22"/>
          <w:shd w:val="clear" w:color="auto" w:fill="D9D9D9" w:themeFill="background1" w:themeFillShade="D9"/>
          <w:lang w:val="de-CH"/>
        </w:rPr>
        <w:t>der Gemeinderat</w:t>
      </w:r>
      <w:r w:rsidRPr="00A63050">
        <w:rPr>
          <w:rFonts w:asciiTheme="minorHAnsi" w:hAnsiTheme="minorHAnsi" w:cs="Calibri"/>
          <w:color w:val="auto"/>
          <w:sz w:val="22"/>
          <w:lang w:val="de-CH"/>
        </w:rPr>
        <w:t xml:space="preserve"> in Anwendung dieses Reglements trifft, kann innerhalb von dreissig Tagen seit Mitteilung mit schriftlicher Einsprache beim Gemeinderat angefochten werden. </w:t>
      </w:r>
    </w:p>
    <w:p w:rsidR="001E30ED" w:rsidRPr="00A63050" w:rsidRDefault="001E30ED" w:rsidP="001C4BD4">
      <w:pPr>
        <w:pStyle w:val="Default"/>
        <w:spacing w:before="240"/>
        <w:jc w:val="both"/>
        <w:rPr>
          <w:rFonts w:asciiTheme="minorHAnsi" w:hAnsiTheme="minorHAnsi" w:cstheme="minorHAnsi"/>
          <w:color w:val="auto"/>
          <w:sz w:val="22"/>
          <w:szCs w:val="22"/>
          <w:lang w:val="de-CH"/>
        </w:rPr>
      </w:pPr>
    </w:p>
    <w:p w:rsidR="00BF2751" w:rsidRPr="00A63050" w:rsidRDefault="00BF2751" w:rsidP="00BF2751">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lang w:val="de-CH"/>
        </w:rPr>
      </w:pPr>
      <w:r w:rsidRPr="00A63050">
        <w:rPr>
          <w:rFonts w:asciiTheme="minorHAnsi" w:eastAsia="Calibri" w:hAnsiTheme="minorHAnsi" w:cs="Calibri"/>
          <w:b/>
          <w:i/>
          <w:sz w:val="22"/>
          <w:lang w:val="de-CH"/>
        </w:rPr>
        <w:t>Hinweis</w:t>
      </w:r>
      <w:r w:rsidRPr="00A63050">
        <w:rPr>
          <w:rFonts w:asciiTheme="minorHAnsi" w:eastAsia="Calibri" w:hAnsiTheme="minorHAnsi" w:cs="Calibri"/>
          <w:i/>
          <w:sz w:val="22"/>
          <w:lang w:val="de-CH"/>
        </w:rPr>
        <w:t xml:space="preserve">: Das Gemeindereglement kann in Anwendung von Artikel 153 Abs. 3 GG auch vorsehen, dass gegen eine Verfügung des Gemeinderates innert dreissig Tagen vorgängig beim Gemeinderat selbst Einsprache erhoben werden kann. </w:t>
      </w:r>
    </w:p>
    <w:p w:rsidR="001E30ED" w:rsidRPr="00A63050" w:rsidRDefault="001E30ED" w:rsidP="001C4BD4">
      <w:pPr>
        <w:pStyle w:val="Default"/>
        <w:spacing w:before="240"/>
        <w:jc w:val="both"/>
        <w:rPr>
          <w:rFonts w:asciiTheme="minorHAnsi" w:hAnsiTheme="minorHAnsi" w:cstheme="minorHAnsi"/>
          <w:color w:val="auto"/>
          <w:sz w:val="22"/>
          <w:szCs w:val="22"/>
          <w:lang w:val="de-CH"/>
        </w:rPr>
      </w:pPr>
    </w:p>
    <w:p w:rsidR="001C4BD4" w:rsidRPr="00A63050" w:rsidRDefault="001C4BD4" w:rsidP="001C4BD4">
      <w:pPr>
        <w:pStyle w:val="Default"/>
        <w:spacing w:before="240"/>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14.2. Gegen die Verfügungen des Gemeinderats kann innert dreissig Tagen seit Mitteilung beim Oberamtmann Beschwerde eingereicht werden. </w:t>
      </w:r>
    </w:p>
    <w:p w:rsidR="001C4BD4" w:rsidRPr="00A63050" w:rsidRDefault="001C4BD4" w:rsidP="001C4BD4">
      <w:pPr>
        <w:pStyle w:val="Default"/>
        <w:jc w:val="both"/>
        <w:rPr>
          <w:rFonts w:asciiTheme="minorHAnsi" w:hAnsiTheme="minorHAnsi" w:cstheme="minorHAnsi"/>
          <w:color w:val="auto"/>
          <w:sz w:val="22"/>
          <w:szCs w:val="22"/>
          <w:lang w:val="de-CH"/>
        </w:rPr>
      </w:pPr>
    </w:p>
    <w:p w:rsidR="002C7596" w:rsidRPr="00A63050" w:rsidRDefault="002C7596" w:rsidP="001C4BD4">
      <w:pPr>
        <w:pStyle w:val="Default"/>
        <w:jc w:val="both"/>
        <w:rPr>
          <w:rFonts w:asciiTheme="minorHAnsi" w:hAnsiTheme="minorHAnsi" w:cstheme="minorHAnsi"/>
          <w:color w:val="auto"/>
          <w:sz w:val="22"/>
          <w:szCs w:val="22"/>
          <w:lang w:val="de-CH"/>
        </w:rPr>
      </w:pPr>
    </w:p>
    <w:p w:rsidR="001C4BD4" w:rsidRPr="00A63050" w:rsidRDefault="00BF2751" w:rsidP="001C4BD4">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sz w:val="22"/>
          <w:szCs w:val="22"/>
          <w:lang w:val="de-CH"/>
        </w:rPr>
      </w:pPr>
      <w:r w:rsidRPr="00A63050">
        <w:rPr>
          <w:rFonts w:asciiTheme="minorHAnsi" w:hAnsiTheme="minorHAnsi" w:cs="Calibri"/>
          <w:b/>
          <w:color w:val="auto"/>
          <w:sz w:val="22"/>
          <w:lang w:val="de-CH"/>
        </w:rPr>
        <w:t xml:space="preserve">Art. 15 Schlussbestimmungen </w:t>
      </w:r>
    </w:p>
    <w:p w:rsidR="001C4BD4" w:rsidRPr="00A63050" w:rsidRDefault="001C4BD4" w:rsidP="001C4BD4">
      <w:pPr>
        <w:pStyle w:val="Default"/>
        <w:spacing w:before="240" w:after="120"/>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15.1. Der Gemeinderat ist für die Anwendung dieses Reglements zuständig. </w:t>
      </w:r>
    </w:p>
    <w:p w:rsidR="002C7596" w:rsidRPr="00A63050" w:rsidRDefault="002C7596" w:rsidP="002C7596">
      <w:pPr>
        <w:pStyle w:val="Default"/>
        <w:spacing w:before="240"/>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15.2. Das Reglement vom </w:t>
      </w:r>
      <w:r w:rsidRPr="00A63050">
        <w:rPr>
          <w:rFonts w:asciiTheme="minorHAnsi" w:hAnsiTheme="minorHAnsi" w:cs="Calibri"/>
          <w:color w:val="auto"/>
          <w:sz w:val="22"/>
          <w:lang w:val="de-CH"/>
        </w:rPr>
        <w:fldChar w:fldCharType="begin">
          <w:ffData>
            <w:name w:val="Texte2"/>
            <w:enabled/>
            <w:calcOnExit w:val="0"/>
            <w:textInput/>
          </w:ffData>
        </w:fldChar>
      </w:r>
      <w:r w:rsidRPr="00A63050">
        <w:rPr>
          <w:rFonts w:asciiTheme="minorHAnsi" w:hAnsiTheme="minorHAnsi" w:cs="Calibri"/>
          <w:color w:val="auto"/>
          <w:sz w:val="22"/>
          <w:lang w:val="de-CH"/>
        </w:rPr>
        <w:instrText xml:space="preserve"> FORMTEXT </w:instrText>
      </w:r>
      <w:r w:rsidRPr="00A63050">
        <w:rPr>
          <w:rFonts w:asciiTheme="minorHAnsi" w:hAnsiTheme="minorHAnsi" w:cs="Calibri"/>
          <w:color w:val="auto"/>
          <w:sz w:val="22"/>
          <w:lang w:val="de-CH"/>
        </w:rPr>
      </w:r>
      <w:r w:rsidRPr="00A63050">
        <w:rPr>
          <w:rFonts w:asciiTheme="minorHAnsi" w:hAnsiTheme="minorHAnsi" w:cs="Calibri"/>
          <w:color w:val="auto"/>
          <w:sz w:val="22"/>
          <w:lang w:val="de-CH"/>
        </w:rPr>
        <w:fldChar w:fldCharType="separate"/>
      </w:r>
      <w:r w:rsidRPr="00A63050">
        <w:rPr>
          <w:rFonts w:asciiTheme="minorHAnsi" w:hAnsiTheme="minorHAnsi" w:cs="Calibri"/>
          <w:noProof/>
          <w:color w:val="auto"/>
          <w:sz w:val="22"/>
          <w:lang w:val="de-CH"/>
        </w:rPr>
        <w:t> </w:t>
      </w:r>
      <w:r w:rsidRPr="00A63050">
        <w:rPr>
          <w:rFonts w:asciiTheme="minorHAnsi" w:hAnsiTheme="minorHAnsi" w:cs="Calibri"/>
          <w:noProof/>
          <w:color w:val="auto"/>
          <w:sz w:val="22"/>
          <w:lang w:val="de-CH"/>
        </w:rPr>
        <w:t> </w:t>
      </w:r>
      <w:r w:rsidRPr="00A63050">
        <w:rPr>
          <w:rFonts w:asciiTheme="minorHAnsi" w:hAnsiTheme="minorHAnsi" w:cs="Calibri"/>
          <w:noProof/>
          <w:color w:val="auto"/>
          <w:sz w:val="22"/>
          <w:lang w:val="de-CH"/>
        </w:rPr>
        <w:t> </w:t>
      </w:r>
      <w:r w:rsidRPr="00A63050">
        <w:rPr>
          <w:rFonts w:asciiTheme="minorHAnsi" w:hAnsiTheme="minorHAnsi" w:cs="Calibri"/>
          <w:noProof/>
          <w:color w:val="auto"/>
          <w:sz w:val="22"/>
          <w:lang w:val="de-CH"/>
        </w:rPr>
        <w:t> </w:t>
      </w:r>
      <w:r w:rsidRPr="00A63050">
        <w:rPr>
          <w:rFonts w:asciiTheme="minorHAnsi" w:hAnsiTheme="minorHAnsi" w:cs="Calibri"/>
          <w:noProof/>
          <w:color w:val="auto"/>
          <w:sz w:val="22"/>
          <w:lang w:val="de-CH"/>
        </w:rPr>
        <w:t> </w:t>
      </w:r>
      <w:r w:rsidRPr="00A63050">
        <w:rPr>
          <w:rFonts w:asciiTheme="minorHAnsi" w:hAnsiTheme="minorHAnsi" w:cs="Calibri"/>
          <w:color w:val="auto"/>
          <w:sz w:val="22"/>
          <w:lang w:val="de-CH"/>
        </w:rPr>
        <w:fldChar w:fldCharType="end"/>
      </w:r>
      <w:r w:rsidRPr="00A63050">
        <w:rPr>
          <w:rFonts w:asciiTheme="minorHAnsi" w:hAnsiTheme="minorHAnsi" w:cs="Calibri"/>
          <w:color w:val="auto"/>
          <w:sz w:val="22"/>
          <w:lang w:val="de-CH"/>
        </w:rPr>
        <w:t xml:space="preserve"> wird aufgehoben. </w:t>
      </w:r>
    </w:p>
    <w:p w:rsidR="00BF2751" w:rsidRPr="00A63050" w:rsidRDefault="00BF2751" w:rsidP="00BF2751">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both"/>
        <w:rPr>
          <w:rFonts w:asciiTheme="minorHAnsi" w:hAnsiTheme="minorHAnsi" w:cstheme="minorHAnsi"/>
          <w:i/>
          <w:color w:val="auto"/>
          <w:sz w:val="22"/>
          <w:szCs w:val="22"/>
          <w:lang w:val="de-CH"/>
        </w:rPr>
      </w:pPr>
      <w:r w:rsidRPr="00A63050">
        <w:rPr>
          <w:rFonts w:asciiTheme="minorHAnsi" w:hAnsiTheme="minorHAnsi" w:cs="Calibri"/>
          <w:b/>
          <w:i/>
          <w:sz w:val="22"/>
          <w:lang w:val="de-CH"/>
        </w:rPr>
        <w:t>Hinweis</w:t>
      </w:r>
      <w:r w:rsidRPr="00A63050">
        <w:rPr>
          <w:rFonts w:asciiTheme="minorHAnsi" w:hAnsiTheme="minorHAnsi" w:cs="Calibri"/>
          <w:i/>
          <w:sz w:val="22"/>
          <w:lang w:val="de-CH"/>
        </w:rPr>
        <w:t>: Artikel 15.2. braucht es nur dann, wenn dieses Reglement ein anderes Reglement über die ausserschulische Betreuung ersetzt.</w:t>
      </w:r>
      <w:r w:rsidRPr="00A63050">
        <w:rPr>
          <w:rFonts w:asciiTheme="minorHAnsi" w:hAnsiTheme="minorHAnsi" w:cs="Calibri"/>
          <w:sz w:val="22"/>
          <w:lang w:val="de-CH"/>
        </w:rPr>
        <w:t xml:space="preserve"> </w:t>
      </w:r>
    </w:p>
    <w:p w:rsidR="001C4BD4" w:rsidRPr="00A63050" w:rsidRDefault="001C4BD4" w:rsidP="002C7596">
      <w:pPr>
        <w:pStyle w:val="Default"/>
        <w:spacing w:before="240"/>
        <w:jc w:val="both"/>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15.2. Dieses Reglement tritt nach Genehmigung durch die Direktion für Gesundheit und Soziales in Kraft. </w:t>
      </w:r>
    </w:p>
    <w:p w:rsidR="00F142B4" w:rsidRPr="00A63050" w:rsidRDefault="00F142B4" w:rsidP="00AA2C87">
      <w:pPr>
        <w:pStyle w:val="Default"/>
        <w:jc w:val="both"/>
        <w:rPr>
          <w:rFonts w:asciiTheme="minorHAnsi" w:hAnsiTheme="minorHAnsi" w:cstheme="minorHAnsi"/>
          <w:color w:val="auto"/>
          <w:sz w:val="22"/>
          <w:szCs w:val="22"/>
          <w:lang w:val="de-CH"/>
        </w:rPr>
      </w:pPr>
    </w:p>
    <w:p w:rsidR="00DE5089" w:rsidRPr="00A63050" w:rsidRDefault="00DE5089" w:rsidP="00AA2C87">
      <w:pPr>
        <w:rPr>
          <w:rFonts w:asciiTheme="minorHAnsi" w:hAnsiTheme="minorHAnsi" w:cstheme="minorHAnsi"/>
          <w:szCs w:val="22"/>
          <w:lang w:val="de-CH"/>
        </w:rPr>
      </w:pPr>
    </w:p>
    <w:p w:rsidR="00AA2C87" w:rsidRPr="00A63050" w:rsidRDefault="00AA2C87" w:rsidP="00AA2C87">
      <w:pPr>
        <w:pStyle w:val="Default"/>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Beschlossen von der </w:t>
      </w:r>
      <w:r w:rsidRPr="00A63050">
        <w:rPr>
          <w:rFonts w:asciiTheme="minorHAnsi" w:hAnsiTheme="minorHAnsi" w:cs="Calibri"/>
          <w:color w:val="auto"/>
          <w:sz w:val="22"/>
          <w:shd w:val="clear" w:color="auto" w:fill="D9D9D9" w:themeFill="background1" w:themeFillShade="D9"/>
          <w:lang w:val="de-CH"/>
        </w:rPr>
        <w:t xml:space="preserve">Gemeindeversammlung / vom Generalrat </w:t>
      </w:r>
      <w:r w:rsidRPr="00A63050">
        <w:rPr>
          <w:rFonts w:asciiTheme="minorHAnsi" w:hAnsiTheme="minorHAnsi" w:cs="Calibri"/>
          <w:color w:val="auto"/>
          <w:sz w:val="22"/>
          <w:lang w:val="de-CH"/>
        </w:rPr>
        <w:fldChar w:fldCharType="begin">
          <w:ffData>
            <w:name w:val="Texte2"/>
            <w:enabled/>
            <w:calcOnExit w:val="0"/>
            <w:textInput/>
          </w:ffData>
        </w:fldChar>
      </w:r>
      <w:r w:rsidRPr="00A63050">
        <w:rPr>
          <w:rFonts w:asciiTheme="minorHAnsi" w:hAnsiTheme="minorHAnsi" w:cs="Calibri"/>
          <w:color w:val="auto"/>
          <w:sz w:val="22"/>
          <w:lang w:val="de-CH"/>
        </w:rPr>
        <w:instrText xml:space="preserve"> FORMTEXT </w:instrText>
      </w:r>
      <w:r w:rsidRPr="00A63050">
        <w:rPr>
          <w:rFonts w:asciiTheme="minorHAnsi" w:hAnsiTheme="minorHAnsi" w:cs="Calibri"/>
          <w:color w:val="auto"/>
          <w:sz w:val="22"/>
          <w:lang w:val="de-CH"/>
        </w:rPr>
      </w:r>
      <w:r w:rsidRPr="00A63050">
        <w:rPr>
          <w:rFonts w:asciiTheme="minorHAnsi" w:hAnsiTheme="minorHAnsi" w:cs="Calibri"/>
          <w:color w:val="auto"/>
          <w:sz w:val="22"/>
          <w:lang w:val="de-CH"/>
        </w:rPr>
        <w:fldChar w:fldCharType="separate"/>
      </w:r>
      <w:r w:rsidRPr="00A63050">
        <w:rPr>
          <w:rFonts w:asciiTheme="minorHAnsi" w:hAnsiTheme="minorHAnsi" w:cs="Calibri"/>
          <w:noProof/>
          <w:color w:val="auto"/>
          <w:sz w:val="22"/>
          <w:lang w:val="de-CH"/>
        </w:rPr>
        <w:t> </w:t>
      </w:r>
      <w:r w:rsidRPr="00A63050">
        <w:rPr>
          <w:rFonts w:asciiTheme="minorHAnsi" w:hAnsiTheme="minorHAnsi" w:cs="Calibri"/>
          <w:noProof/>
          <w:color w:val="auto"/>
          <w:sz w:val="22"/>
          <w:lang w:val="de-CH"/>
        </w:rPr>
        <w:t> </w:t>
      </w:r>
      <w:r w:rsidRPr="00A63050">
        <w:rPr>
          <w:rFonts w:asciiTheme="minorHAnsi" w:hAnsiTheme="minorHAnsi" w:cs="Calibri"/>
          <w:noProof/>
          <w:color w:val="auto"/>
          <w:sz w:val="22"/>
          <w:lang w:val="de-CH"/>
        </w:rPr>
        <w:t> </w:t>
      </w:r>
      <w:r w:rsidRPr="00A63050">
        <w:rPr>
          <w:rFonts w:asciiTheme="minorHAnsi" w:hAnsiTheme="minorHAnsi" w:cs="Calibri"/>
          <w:noProof/>
          <w:color w:val="auto"/>
          <w:sz w:val="22"/>
          <w:lang w:val="de-CH"/>
        </w:rPr>
        <w:t> </w:t>
      </w:r>
      <w:r w:rsidRPr="00A63050">
        <w:rPr>
          <w:rFonts w:asciiTheme="minorHAnsi" w:hAnsiTheme="minorHAnsi" w:cs="Calibri"/>
          <w:noProof/>
          <w:color w:val="auto"/>
          <w:sz w:val="22"/>
          <w:lang w:val="de-CH"/>
        </w:rPr>
        <w:t> </w:t>
      </w:r>
      <w:r w:rsidRPr="00A63050">
        <w:rPr>
          <w:rFonts w:asciiTheme="minorHAnsi" w:hAnsiTheme="minorHAnsi" w:cs="Calibri"/>
          <w:color w:val="auto"/>
          <w:sz w:val="22"/>
          <w:lang w:val="de-CH"/>
        </w:rPr>
        <w:fldChar w:fldCharType="end"/>
      </w:r>
      <w:r w:rsidRPr="00A63050">
        <w:rPr>
          <w:rFonts w:asciiTheme="minorHAnsi" w:hAnsiTheme="minorHAnsi" w:cs="Calibri"/>
          <w:color w:val="auto"/>
          <w:sz w:val="22"/>
          <w:lang w:val="de-CH"/>
        </w:rPr>
        <w:t xml:space="preserve"> </w:t>
      </w:r>
      <w:proofErr w:type="gramStart"/>
      <w:r w:rsidRPr="00A63050">
        <w:rPr>
          <w:rFonts w:asciiTheme="minorHAnsi" w:hAnsiTheme="minorHAnsi" w:cs="Calibri"/>
          <w:color w:val="auto"/>
          <w:sz w:val="22"/>
          <w:lang w:val="de-CH"/>
        </w:rPr>
        <w:t xml:space="preserve">am </w:t>
      </w:r>
      <w:proofErr w:type="gramEnd"/>
      <w:r w:rsidRPr="00A63050">
        <w:rPr>
          <w:rFonts w:asciiTheme="minorHAnsi" w:hAnsiTheme="minorHAnsi" w:cs="Calibri"/>
          <w:color w:val="auto"/>
          <w:sz w:val="22"/>
          <w:lang w:val="de-CH"/>
        </w:rPr>
        <w:fldChar w:fldCharType="begin">
          <w:ffData>
            <w:name w:val="Texte2"/>
            <w:enabled/>
            <w:calcOnExit w:val="0"/>
            <w:textInput/>
          </w:ffData>
        </w:fldChar>
      </w:r>
      <w:r w:rsidRPr="00A63050">
        <w:rPr>
          <w:rFonts w:asciiTheme="minorHAnsi" w:hAnsiTheme="minorHAnsi" w:cs="Calibri"/>
          <w:color w:val="auto"/>
          <w:sz w:val="22"/>
          <w:lang w:val="de-CH"/>
        </w:rPr>
        <w:instrText xml:space="preserve"> FORMTEXT </w:instrText>
      </w:r>
      <w:r w:rsidRPr="00A63050">
        <w:rPr>
          <w:rFonts w:asciiTheme="minorHAnsi" w:hAnsiTheme="minorHAnsi" w:cs="Calibri"/>
          <w:color w:val="auto"/>
          <w:sz w:val="22"/>
          <w:lang w:val="de-CH"/>
        </w:rPr>
      </w:r>
      <w:r w:rsidRPr="00A63050">
        <w:rPr>
          <w:rFonts w:asciiTheme="minorHAnsi" w:hAnsiTheme="minorHAnsi" w:cs="Calibri"/>
          <w:color w:val="auto"/>
          <w:sz w:val="22"/>
          <w:lang w:val="de-CH"/>
        </w:rPr>
        <w:fldChar w:fldCharType="separate"/>
      </w:r>
      <w:r w:rsidRPr="00A63050">
        <w:rPr>
          <w:rFonts w:asciiTheme="minorHAnsi" w:hAnsiTheme="minorHAnsi" w:cs="Calibri"/>
          <w:noProof/>
          <w:color w:val="auto"/>
          <w:sz w:val="22"/>
          <w:lang w:val="de-CH"/>
        </w:rPr>
        <w:t> </w:t>
      </w:r>
      <w:r w:rsidRPr="00A63050">
        <w:rPr>
          <w:rFonts w:asciiTheme="minorHAnsi" w:hAnsiTheme="minorHAnsi" w:cs="Calibri"/>
          <w:noProof/>
          <w:color w:val="auto"/>
          <w:sz w:val="22"/>
          <w:lang w:val="de-CH"/>
        </w:rPr>
        <w:t> </w:t>
      </w:r>
      <w:r w:rsidRPr="00A63050">
        <w:rPr>
          <w:rFonts w:asciiTheme="minorHAnsi" w:hAnsiTheme="minorHAnsi" w:cs="Calibri"/>
          <w:noProof/>
          <w:color w:val="auto"/>
          <w:sz w:val="22"/>
          <w:lang w:val="de-CH"/>
        </w:rPr>
        <w:t> </w:t>
      </w:r>
      <w:r w:rsidRPr="00A63050">
        <w:rPr>
          <w:rFonts w:asciiTheme="minorHAnsi" w:hAnsiTheme="minorHAnsi" w:cs="Calibri"/>
          <w:noProof/>
          <w:color w:val="auto"/>
          <w:sz w:val="22"/>
          <w:lang w:val="de-CH"/>
        </w:rPr>
        <w:t> </w:t>
      </w:r>
      <w:r w:rsidRPr="00A63050">
        <w:rPr>
          <w:rFonts w:asciiTheme="minorHAnsi" w:hAnsiTheme="minorHAnsi" w:cs="Calibri"/>
          <w:noProof/>
          <w:color w:val="auto"/>
          <w:sz w:val="22"/>
          <w:lang w:val="de-CH"/>
        </w:rPr>
        <w:t> </w:t>
      </w:r>
      <w:r w:rsidRPr="00A63050">
        <w:rPr>
          <w:rFonts w:asciiTheme="minorHAnsi" w:hAnsiTheme="minorHAnsi" w:cs="Calibri"/>
          <w:color w:val="auto"/>
          <w:sz w:val="22"/>
          <w:lang w:val="de-CH"/>
        </w:rPr>
        <w:fldChar w:fldCharType="end"/>
      </w:r>
      <w:r w:rsidRPr="00A63050">
        <w:rPr>
          <w:rFonts w:asciiTheme="minorHAnsi" w:hAnsiTheme="minorHAnsi" w:cs="Calibri"/>
          <w:color w:val="auto"/>
          <w:sz w:val="22"/>
          <w:lang w:val="de-CH"/>
        </w:rPr>
        <w:t xml:space="preserve">. </w:t>
      </w:r>
    </w:p>
    <w:p w:rsidR="00DE5089" w:rsidRPr="00A63050" w:rsidRDefault="00DE5089" w:rsidP="00AA2C87">
      <w:pPr>
        <w:pStyle w:val="Default"/>
        <w:rPr>
          <w:rFonts w:asciiTheme="minorHAnsi" w:hAnsiTheme="minorHAnsi" w:cstheme="minorHAnsi"/>
          <w:color w:val="auto"/>
          <w:sz w:val="22"/>
          <w:szCs w:val="22"/>
          <w:lang w:val="de-CH"/>
        </w:rPr>
      </w:pPr>
    </w:p>
    <w:p w:rsidR="00BF2751" w:rsidRPr="00A63050" w:rsidRDefault="00BF2751" w:rsidP="00BF2751">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lang w:val="de-CH"/>
        </w:rPr>
      </w:pPr>
      <w:r w:rsidRPr="00A63050">
        <w:rPr>
          <w:rFonts w:asciiTheme="minorHAnsi" w:eastAsia="Calibri" w:hAnsiTheme="minorHAnsi" w:cs="Calibri"/>
          <w:b/>
          <w:i/>
          <w:sz w:val="22"/>
          <w:lang w:val="de-CH"/>
        </w:rPr>
        <w:t>Hinweis</w:t>
      </w:r>
      <w:r w:rsidRPr="00A63050">
        <w:rPr>
          <w:rFonts w:asciiTheme="minorHAnsi" w:eastAsia="Calibri" w:hAnsiTheme="minorHAnsi" w:cs="Calibri"/>
          <w:i/>
          <w:sz w:val="22"/>
          <w:lang w:val="de-CH"/>
        </w:rPr>
        <w:t xml:space="preserve">: Je nach Gemeindeorganisation weglassen, was nicht passt. </w:t>
      </w:r>
    </w:p>
    <w:p w:rsidR="00BF2751" w:rsidRPr="00A63050" w:rsidRDefault="00BF2751" w:rsidP="00AA2C87">
      <w:pPr>
        <w:pStyle w:val="Default"/>
        <w:rPr>
          <w:rFonts w:asciiTheme="minorHAnsi" w:hAnsiTheme="minorHAnsi" w:cstheme="minorHAnsi"/>
          <w:color w:val="auto"/>
          <w:sz w:val="22"/>
          <w:szCs w:val="22"/>
          <w:lang w:val="de-CH"/>
        </w:rPr>
      </w:pPr>
    </w:p>
    <w:p w:rsidR="00BF2751" w:rsidRPr="00A63050" w:rsidRDefault="00BF2751" w:rsidP="00AA2C87">
      <w:pPr>
        <w:pStyle w:val="Default"/>
        <w:rPr>
          <w:rFonts w:asciiTheme="minorHAnsi" w:hAnsiTheme="minorHAnsi" w:cstheme="minorHAnsi"/>
          <w:color w:val="auto"/>
          <w:sz w:val="22"/>
          <w:szCs w:val="22"/>
          <w:lang w:val="de-CH"/>
        </w:rPr>
      </w:pPr>
    </w:p>
    <w:p w:rsidR="00DE5089" w:rsidRPr="00A63050" w:rsidRDefault="00DE5089" w:rsidP="00AA2C87">
      <w:pPr>
        <w:pStyle w:val="Default"/>
        <w:rPr>
          <w:rFonts w:asciiTheme="minorHAnsi" w:hAnsiTheme="minorHAnsi" w:cstheme="minorHAnsi"/>
          <w:color w:val="auto"/>
          <w:sz w:val="22"/>
          <w:szCs w:val="22"/>
          <w:lang w:val="de-CH"/>
        </w:rPr>
      </w:pPr>
    </w:p>
    <w:p w:rsidR="00AA2C87" w:rsidRPr="00A63050" w:rsidRDefault="00AB2B3C" w:rsidP="00753807">
      <w:pPr>
        <w:pStyle w:val="Default"/>
        <w:tabs>
          <w:tab w:val="left" w:pos="5529"/>
        </w:tabs>
        <w:rPr>
          <w:rFonts w:asciiTheme="minorHAnsi" w:hAnsiTheme="minorHAnsi" w:cstheme="minorHAnsi"/>
          <w:color w:val="auto"/>
          <w:sz w:val="22"/>
          <w:szCs w:val="22"/>
          <w:lang w:val="de-CH"/>
        </w:rPr>
      </w:pPr>
      <w:r w:rsidRPr="00A63050">
        <w:rPr>
          <w:rFonts w:asciiTheme="minorHAnsi" w:hAnsiTheme="minorHAnsi" w:cs="Calibri"/>
          <w:color w:val="auto"/>
          <w:sz w:val="22"/>
          <w:lang w:val="de-CH"/>
        </w:rPr>
        <w:t xml:space="preserve">Der/ Die Gemeindeschreiber/in: </w:t>
      </w:r>
      <w:r w:rsidRPr="00A63050">
        <w:rPr>
          <w:rFonts w:asciiTheme="minorHAnsi" w:hAnsiTheme="minorHAnsi" w:cs="Calibri"/>
          <w:color w:val="auto"/>
          <w:sz w:val="22"/>
          <w:lang w:val="de-CH"/>
        </w:rPr>
        <w:fldChar w:fldCharType="begin">
          <w:ffData>
            <w:name w:val="Texte2"/>
            <w:enabled/>
            <w:calcOnExit w:val="0"/>
            <w:textInput/>
          </w:ffData>
        </w:fldChar>
      </w:r>
      <w:r w:rsidRPr="00A63050">
        <w:rPr>
          <w:rFonts w:asciiTheme="minorHAnsi" w:hAnsiTheme="minorHAnsi" w:cs="Calibri"/>
          <w:color w:val="auto"/>
          <w:sz w:val="22"/>
          <w:lang w:val="de-CH"/>
        </w:rPr>
        <w:instrText xml:space="preserve"> FORMTEXT </w:instrText>
      </w:r>
      <w:r w:rsidRPr="00A63050">
        <w:rPr>
          <w:rFonts w:asciiTheme="minorHAnsi" w:hAnsiTheme="minorHAnsi" w:cs="Calibri"/>
          <w:color w:val="auto"/>
          <w:sz w:val="22"/>
          <w:lang w:val="de-CH"/>
        </w:rPr>
      </w:r>
      <w:r w:rsidRPr="00A63050">
        <w:rPr>
          <w:rFonts w:asciiTheme="minorHAnsi" w:hAnsiTheme="minorHAnsi" w:cs="Calibri"/>
          <w:color w:val="auto"/>
          <w:sz w:val="22"/>
          <w:lang w:val="de-CH"/>
        </w:rPr>
        <w:fldChar w:fldCharType="separate"/>
      </w:r>
      <w:r w:rsidRPr="00A63050">
        <w:rPr>
          <w:rFonts w:asciiTheme="minorHAnsi" w:hAnsiTheme="minorHAnsi" w:cs="Calibri"/>
          <w:noProof/>
          <w:color w:val="auto"/>
          <w:sz w:val="22"/>
          <w:lang w:val="de-CH"/>
        </w:rPr>
        <w:t> </w:t>
      </w:r>
      <w:r w:rsidRPr="00A63050">
        <w:rPr>
          <w:rFonts w:asciiTheme="minorHAnsi" w:hAnsiTheme="minorHAnsi" w:cs="Calibri"/>
          <w:noProof/>
          <w:color w:val="auto"/>
          <w:sz w:val="22"/>
          <w:lang w:val="de-CH"/>
        </w:rPr>
        <w:t> </w:t>
      </w:r>
      <w:r w:rsidRPr="00A63050">
        <w:rPr>
          <w:rFonts w:asciiTheme="minorHAnsi" w:hAnsiTheme="minorHAnsi" w:cs="Calibri"/>
          <w:noProof/>
          <w:color w:val="auto"/>
          <w:sz w:val="22"/>
          <w:lang w:val="de-CH"/>
        </w:rPr>
        <w:t> </w:t>
      </w:r>
      <w:r w:rsidRPr="00A63050">
        <w:rPr>
          <w:rFonts w:asciiTheme="minorHAnsi" w:hAnsiTheme="minorHAnsi" w:cs="Calibri"/>
          <w:noProof/>
          <w:color w:val="auto"/>
          <w:sz w:val="22"/>
          <w:lang w:val="de-CH"/>
        </w:rPr>
        <w:t> </w:t>
      </w:r>
      <w:r w:rsidRPr="00A63050">
        <w:rPr>
          <w:rFonts w:asciiTheme="minorHAnsi" w:hAnsiTheme="minorHAnsi" w:cs="Calibri"/>
          <w:noProof/>
          <w:color w:val="auto"/>
          <w:sz w:val="22"/>
          <w:lang w:val="de-CH"/>
        </w:rPr>
        <w:t> </w:t>
      </w:r>
      <w:r w:rsidRPr="00A63050">
        <w:rPr>
          <w:rFonts w:asciiTheme="minorHAnsi" w:hAnsiTheme="minorHAnsi" w:cs="Calibri"/>
          <w:color w:val="auto"/>
          <w:sz w:val="22"/>
          <w:lang w:val="de-CH"/>
        </w:rPr>
        <w:fldChar w:fldCharType="end"/>
      </w:r>
      <w:r w:rsidRPr="00A63050">
        <w:rPr>
          <w:rFonts w:asciiTheme="minorHAnsi" w:hAnsiTheme="minorHAnsi" w:cs="Calibri"/>
          <w:color w:val="auto"/>
          <w:sz w:val="22"/>
          <w:lang w:val="de-CH"/>
        </w:rPr>
        <w:tab/>
        <w:t xml:space="preserve">Der/Die Gemeindepräsident/in: </w:t>
      </w:r>
      <w:r w:rsidRPr="00A63050">
        <w:rPr>
          <w:rFonts w:asciiTheme="minorHAnsi" w:hAnsiTheme="minorHAnsi" w:cs="Calibri"/>
          <w:color w:val="auto"/>
          <w:sz w:val="22"/>
          <w:lang w:val="de-CH"/>
        </w:rPr>
        <w:fldChar w:fldCharType="begin">
          <w:ffData>
            <w:name w:val="Texte2"/>
            <w:enabled/>
            <w:calcOnExit w:val="0"/>
            <w:textInput/>
          </w:ffData>
        </w:fldChar>
      </w:r>
      <w:r w:rsidRPr="00A63050">
        <w:rPr>
          <w:rFonts w:asciiTheme="minorHAnsi" w:hAnsiTheme="minorHAnsi" w:cs="Calibri"/>
          <w:color w:val="auto"/>
          <w:sz w:val="22"/>
          <w:lang w:val="de-CH"/>
        </w:rPr>
        <w:instrText xml:space="preserve"> FORMTEXT </w:instrText>
      </w:r>
      <w:r w:rsidRPr="00A63050">
        <w:rPr>
          <w:rFonts w:asciiTheme="minorHAnsi" w:hAnsiTheme="minorHAnsi" w:cs="Calibri"/>
          <w:color w:val="auto"/>
          <w:sz w:val="22"/>
          <w:lang w:val="de-CH"/>
        </w:rPr>
      </w:r>
      <w:r w:rsidRPr="00A63050">
        <w:rPr>
          <w:rFonts w:asciiTheme="minorHAnsi" w:hAnsiTheme="minorHAnsi" w:cs="Calibri"/>
          <w:color w:val="auto"/>
          <w:sz w:val="22"/>
          <w:lang w:val="de-CH"/>
        </w:rPr>
        <w:fldChar w:fldCharType="separate"/>
      </w:r>
      <w:r w:rsidRPr="00A63050">
        <w:rPr>
          <w:rFonts w:asciiTheme="minorHAnsi" w:hAnsiTheme="minorHAnsi" w:cs="Calibri"/>
          <w:noProof/>
          <w:color w:val="auto"/>
          <w:sz w:val="22"/>
          <w:lang w:val="de-CH"/>
        </w:rPr>
        <w:t> </w:t>
      </w:r>
      <w:r w:rsidRPr="00A63050">
        <w:rPr>
          <w:rFonts w:asciiTheme="minorHAnsi" w:hAnsiTheme="minorHAnsi" w:cs="Calibri"/>
          <w:noProof/>
          <w:color w:val="auto"/>
          <w:sz w:val="22"/>
          <w:lang w:val="de-CH"/>
        </w:rPr>
        <w:t> </w:t>
      </w:r>
      <w:r w:rsidRPr="00A63050">
        <w:rPr>
          <w:rFonts w:asciiTheme="minorHAnsi" w:hAnsiTheme="minorHAnsi" w:cs="Calibri"/>
          <w:noProof/>
          <w:color w:val="auto"/>
          <w:sz w:val="22"/>
          <w:lang w:val="de-CH"/>
        </w:rPr>
        <w:t> </w:t>
      </w:r>
      <w:r w:rsidRPr="00A63050">
        <w:rPr>
          <w:rFonts w:asciiTheme="minorHAnsi" w:hAnsiTheme="minorHAnsi" w:cs="Calibri"/>
          <w:noProof/>
          <w:color w:val="auto"/>
          <w:sz w:val="22"/>
          <w:lang w:val="de-CH"/>
        </w:rPr>
        <w:t> </w:t>
      </w:r>
      <w:r w:rsidRPr="00A63050">
        <w:rPr>
          <w:rFonts w:asciiTheme="minorHAnsi" w:hAnsiTheme="minorHAnsi" w:cs="Calibri"/>
          <w:noProof/>
          <w:color w:val="auto"/>
          <w:sz w:val="22"/>
          <w:lang w:val="de-CH"/>
        </w:rPr>
        <w:t> </w:t>
      </w:r>
      <w:r w:rsidRPr="00A63050">
        <w:rPr>
          <w:rFonts w:asciiTheme="minorHAnsi" w:hAnsiTheme="minorHAnsi" w:cs="Calibri"/>
          <w:color w:val="auto"/>
          <w:sz w:val="22"/>
          <w:lang w:val="de-CH"/>
        </w:rPr>
        <w:fldChar w:fldCharType="end"/>
      </w:r>
    </w:p>
    <w:p w:rsidR="00AA2C87" w:rsidRPr="00A63050" w:rsidRDefault="00DE5089" w:rsidP="00AA2C87">
      <w:pPr>
        <w:pStyle w:val="Default"/>
        <w:tabs>
          <w:tab w:val="left" w:pos="6521"/>
        </w:tabs>
        <w:rPr>
          <w:rFonts w:asciiTheme="minorHAnsi" w:hAnsiTheme="minorHAnsi" w:cstheme="minorHAnsi"/>
          <w:color w:val="auto"/>
          <w:sz w:val="22"/>
          <w:szCs w:val="22"/>
          <w:lang w:val="de-CH"/>
        </w:rPr>
      </w:pPr>
      <w:r w:rsidRPr="00A63050">
        <w:rPr>
          <w:rFonts w:asciiTheme="minorHAnsi" w:hAnsiTheme="minorHAnsi" w:cs="Calibri"/>
          <w:color w:val="auto"/>
          <w:sz w:val="22"/>
          <w:lang w:val="de-CH"/>
        </w:rPr>
        <w:tab/>
      </w:r>
    </w:p>
    <w:p w:rsidR="00AA2C87" w:rsidRPr="00A63050" w:rsidRDefault="00AA2C87" w:rsidP="00AA2C87">
      <w:pPr>
        <w:pStyle w:val="Default"/>
        <w:rPr>
          <w:rFonts w:asciiTheme="minorHAnsi" w:hAnsiTheme="minorHAnsi" w:cstheme="minorHAnsi"/>
          <w:color w:val="auto"/>
          <w:sz w:val="22"/>
          <w:szCs w:val="22"/>
          <w:lang w:val="de-CH"/>
        </w:rPr>
      </w:pPr>
    </w:p>
    <w:p w:rsidR="006514C5" w:rsidRPr="00A63050" w:rsidRDefault="006514C5" w:rsidP="00AA2C87">
      <w:pPr>
        <w:pStyle w:val="Default"/>
        <w:rPr>
          <w:rFonts w:asciiTheme="minorHAnsi" w:hAnsiTheme="minorHAnsi" w:cstheme="minorHAnsi"/>
          <w:color w:val="auto"/>
          <w:sz w:val="22"/>
          <w:szCs w:val="22"/>
          <w:lang w:val="de-CH"/>
        </w:rPr>
      </w:pPr>
    </w:p>
    <w:p w:rsidR="006514C5" w:rsidRPr="00A63050" w:rsidRDefault="006514C5" w:rsidP="00AA2C87">
      <w:pPr>
        <w:pStyle w:val="Default"/>
        <w:rPr>
          <w:rFonts w:asciiTheme="minorHAnsi" w:hAnsiTheme="minorHAnsi" w:cstheme="minorHAnsi"/>
          <w:color w:val="auto"/>
          <w:sz w:val="22"/>
          <w:szCs w:val="22"/>
          <w:lang w:val="de-CH"/>
        </w:rPr>
      </w:pPr>
    </w:p>
    <w:p w:rsidR="006514C5" w:rsidRPr="00A63050" w:rsidRDefault="006514C5" w:rsidP="00AA2C87">
      <w:pPr>
        <w:pStyle w:val="Default"/>
        <w:rPr>
          <w:rFonts w:asciiTheme="minorHAnsi" w:hAnsiTheme="minorHAnsi" w:cstheme="minorHAnsi"/>
          <w:color w:val="auto"/>
          <w:sz w:val="22"/>
          <w:szCs w:val="22"/>
          <w:lang w:val="de-CH"/>
        </w:rPr>
      </w:pPr>
    </w:p>
    <w:p w:rsidR="00AA2C87" w:rsidRPr="00A63050" w:rsidRDefault="00AA2C87" w:rsidP="00AA2C87">
      <w:pPr>
        <w:pStyle w:val="Default"/>
        <w:rPr>
          <w:rFonts w:asciiTheme="minorHAnsi" w:hAnsiTheme="minorHAnsi" w:cstheme="minorHAnsi"/>
          <w:color w:val="auto"/>
          <w:sz w:val="22"/>
          <w:szCs w:val="22"/>
          <w:lang w:val="de-CH"/>
        </w:rPr>
      </w:pPr>
      <w:r w:rsidRPr="00A63050">
        <w:rPr>
          <w:rFonts w:asciiTheme="minorHAnsi" w:hAnsiTheme="minorHAnsi" w:cs="Calibri"/>
          <w:color w:val="auto"/>
          <w:sz w:val="22"/>
          <w:lang w:val="de-CH"/>
        </w:rPr>
        <w:t>Genehmigt durch die Direktion für Gesundheit und Soziales am</w:t>
      </w:r>
      <w:r w:rsidR="0094487D">
        <w:rPr>
          <w:rFonts w:asciiTheme="minorHAnsi" w:hAnsiTheme="minorHAnsi" w:cs="Calibri"/>
          <w:color w:val="auto"/>
          <w:sz w:val="22"/>
          <w:lang w:val="de-CH"/>
        </w:rPr>
        <w:t xml:space="preserve"> </w:t>
      </w:r>
      <w:proofErr w:type="gramStart"/>
      <w:r w:rsidRPr="00A63050">
        <w:rPr>
          <w:rFonts w:asciiTheme="minorHAnsi" w:hAnsiTheme="minorHAnsi" w:cs="Calibri"/>
          <w:color w:val="auto"/>
          <w:sz w:val="22"/>
          <w:lang w:val="de-CH"/>
        </w:rPr>
        <w:t>……………………………………………….</w:t>
      </w:r>
      <w:proofErr w:type="gramEnd"/>
      <w:r w:rsidRPr="00A63050">
        <w:rPr>
          <w:rFonts w:asciiTheme="minorHAnsi" w:hAnsiTheme="minorHAnsi" w:cs="Calibri"/>
          <w:color w:val="auto"/>
          <w:sz w:val="22"/>
          <w:lang w:val="de-CH"/>
        </w:rPr>
        <w:t xml:space="preserve"> </w:t>
      </w:r>
    </w:p>
    <w:p w:rsidR="009A4C23" w:rsidRPr="00A63050" w:rsidRDefault="009A4C23" w:rsidP="00AA2C87">
      <w:pPr>
        <w:pStyle w:val="Default"/>
        <w:rPr>
          <w:rFonts w:asciiTheme="minorHAnsi" w:hAnsiTheme="minorHAnsi" w:cstheme="minorHAnsi"/>
          <w:color w:val="auto"/>
          <w:sz w:val="22"/>
          <w:szCs w:val="22"/>
          <w:lang w:val="de-CH"/>
        </w:rPr>
      </w:pPr>
    </w:p>
    <w:p w:rsidR="004A3A84" w:rsidRPr="00A63050" w:rsidRDefault="004A3A84" w:rsidP="00AA2C87">
      <w:pPr>
        <w:pStyle w:val="Default"/>
        <w:rPr>
          <w:rFonts w:asciiTheme="minorHAnsi" w:hAnsiTheme="minorHAnsi" w:cstheme="minorHAnsi"/>
          <w:color w:val="auto"/>
          <w:sz w:val="22"/>
          <w:szCs w:val="22"/>
          <w:lang w:val="de-CH"/>
        </w:rPr>
      </w:pPr>
    </w:p>
    <w:p w:rsidR="004A3A84" w:rsidRPr="00A63050" w:rsidRDefault="004A3A84" w:rsidP="00AA2C87">
      <w:pPr>
        <w:pStyle w:val="Default"/>
        <w:rPr>
          <w:rFonts w:asciiTheme="minorHAnsi" w:hAnsiTheme="minorHAnsi" w:cstheme="minorHAnsi"/>
          <w:color w:val="auto"/>
          <w:sz w:val="22"/>
          <w:szCs w:val="22"/>
          <w:lang w:val="de-CH"/>
        </w:rPr>
      </w:pPr>
    </w:p>
    <w:p w:rsidR="009A4C23" w:rsidRPr="00A63050" w:rsidRDefault="009A4C23" w:rsidP="00AA2C87">
      <w:pPr>
        <w:pStyle w:val="Default"/>
        <w:rPr>
          <w:rFonts w:asciiTheme="minorHAnsi" w:hAnsiTheme="minorHAnsi" w:cstheme="minorHAnsi"/>
          <w:color w:val="auto"/>
          <w:sz w:val="22"/>
          <w:szCs w:val="22"/>
          <w:lang w:val="de-CH"/>
        </w:rPr>
      </w:pPr>
    </w:p>
    <w:p w:rsidR="00AA2C87" w:rsidRPr="00A63050" w:rsidRDefault="00AA2C87" w:rsidP="004A3A84">
      <w:pPr>
        <w:pStyle w:val="Default"/>
        <w:tabs>
          <w:tab w:val="left" w:pos="5529"/>
        </w:tabs>
        <w:rPr>
          <w:rFonts w:asciiTheme="minorHAnsi" w:hAnsiTheme="minorHAnsi" w:cstheme="minorHAnsi"/>
          <w:color w:val="auto"/>
          <w:sz w:val="22"/>
          <w:szCs w:val="22"/>
          <w:lang w:val="de-CH"/>
        </w:rPr>
      </w:pPr>
      <w:r w:rsidRPr="00A63050">
        <w:rPr>
          <w:rFonts w:asciiTheme="minorHAnsi" w:hAnsiTheme="minorHAnsi" w:cs="Calibri"/>
          <w:color w:val="auto"/>
          <w:sz w:val="22"/>
          <w:lang w:val="de-CH"/>
        </w:rPr>
        <w:tab/>
        <w:t xml:space="preserve">Die Staatsrätin/Direktorin </w:t>
      </w:r>
    </w:p>
    <w:p w:rsidR="00E93622" w:rsidRPr="00A63050" w:rsidRDefault="00AA2C87" w:rsidP="004A3A84">
      <w:pPr>
        <w:tabs>
          <w:tab w:val="left" w:pos="5529"/>
        </w:tabs>
        <w:rPr>
          <w:rFonts w:asciiTheme="minorHAnsi" w:hAnsiTheme="minorHAnsi" w:cstheme="minorHAnsi"/>
          <w:szCs w:val="22"/>
          <w:lang w:val="de-CH"/>
        </w:rPr>
      </w:pPr>
      <w:r w:rsidRPr="00A63050">
        <w:rPr>
          <w:rFonts w:asciiTheme="minorHAnsi" w:eastAsia="Calibri" w:hAnsiTheme="minorHAnsi" w:cs="Calibri"/>
          <w:lang w:val="de-CH"/>
        </w:rPr>
        <w:tab/>
        <w:t>Anne-Claude Demierre</w:t>
      </w:r>
    </w:p>
    <w:sectPr w:rsidR="00E93622" w:rsidRPr="00A63050" w:rsidSect="00ED3B69">
      <w:footerReference w:type="default" r:id="rId9"/>
      <w:pgSz w:w="11906" w:h="16838"/>
      <w:pgMar w:top="1417" w:right="1417" w:bottom="709"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36" w:rsidRDefault="00C64F36" w:rsidP="002A3497">
      <w:r>
        <w:separator/>
      </w:r>
    </w:p>
  </w:endnote>
  <w:endnote w:type="continuationSeparator" w:id="0">
    <w:p w:rsidR="00C64F36" w:rsidRDefault="00C64F36" w:rsidP="002A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D5" w:rsidRPr="00A63050" w:rsidRDefault="00BE61D5" w:rsidP="00BE61D5">
    <w:pPr>
      <w:pStyle w:val="Pieddepage"/>
      <w:pBdr>
        <w:top w:val="single" w:sz="4" w:space="1" w:color="auto"/>
      </w:pBdr>
      <w:rPr>
        <w:lang w:val="fr-CH"/>
      </w:rPr>
    </w:pPr>
    <w:r w:rsidRPr="00A63050">
      <w:rPr>
        <w:rFonts w:eastAsia="Arial" w:cs="Arial"/>
        <w:sz w:val="18"/>
        <w:lang w:val="fr-CH"/>
      </w:rPr>
      <w:t>AES_Règlement communal-type_entente intercommunale_Document mis à jour le 16.04.2013</w:t>
    </w:r>
    <w:r w:rsidRPr="00A63050">
      <w:rPr>
        <w:rFonts w:eastAsia="Arial" w:cs="Arial"/>
        <w:sz w:val="18"/>
        <w:lang w:val="fr-CH"/>
      </w:rPr>
      <w:tab/>
    </w:r>
    <w:r w:rsidR="00EA0DB5">
      <w:fldChar w:fldCharType="begin"/>
    </w:r>
    <w:r w:rsidR="00EA0DB5" w:rsidRPr="00A63050">
      <w:rPr>
        <w:lang w:val="fr-CH"/>
      </w:rPr>
      <w:instrText xml:space="preserve"> PAGE   \* MERGEFORMAT </w:instrText>
    </w:r>
    <w:r w:rsidR="00EA0DB5">
      <w:fldChar w:fldCharType="separate"/>
    </w:r>
    <w:r w:rsidR="00E0505B">
      <w:rPr>
        <w:noProof/>
        <w:lang w:val="fr-CH"/>
      </w:rPr>
      <w:t>1</w:t>
    </w:r>
    <w:r w:rsidR="00EA0DB5">
      <w:rPr>
        <w:noProof/>
      </w:rPr>
      <w:fldChar w:fldCharType="end"/>
    </w:r>
  </w:p>
  <w:p w:rsidR="006858B2" w:rsidRPr="00A63050" w:rsidRDefault="006858B2">
    <w:pPr>
      <w:pStyle w:val="Pieddepag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36" w:rsidRDefault="00C64F36" w:rsidP="002A3497">
      <w:r>
        <w:separator/>
      </w:r>
    </w:p>
  </w:footnote>
  <w:footnote w:type="continuationSeparator" w:id="0">
    <w:p w:rsidR="00C64F36" w:rsidRDefault="00C64F36" w:rsidP="002A3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767548"/>
    <w:lvl w:ilvl="0">
      <w:numFmt w:val="bullet"/>
      <w:lvlText w:val="*"/>
      <w:lvlJc w:val="left"/>
    </w:lvl>
  </w:abstractNum>
  <w:abstractNum w:abstractNumId="1">
    <w:nsid w:val="2BE40A52"/>
    <w:multiLevelType w:val="hybridMultilevel"/>
    <w:tmpl w:val="1688B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9C"/>
    <w:rsid w:val="00004DB2"/>
    <w:rsid w:val="000534D3"/>
    <w:rsid w:val="0007621C"/>
    <w:rsid w:val="00076E96"/>
    <w:rsid w:val="00093558"/>
    <w:rsid w:val="00093D49"/>
    <w:rsid w:val="000966F4"/>
    <w:rsid w:val="000C77E6"/>
    <w:rsid w:val="000D1E67"/>
    <w:rsid w:val="000D503E"/>
    <w:rsid w:val="000D5669"/>
    <w:rsid w:val="000E551E"/>
    <w:rsid w:val="000E7CBB"/>
    <w:rsid w:val="000F1208"/>
    <w:rsid w:val="000F2D95"/>
    <w:rsid w:val="000F544C"/>
    <w:rsid w:val="000F74E6"/>
    <w:rsid w:val="00112A39"/>
    <w:rsid w:val="00120533"/>
    <w:rsid w:val="0015379C"/>
    <w:rsid w:val="00165313"/>
    <w:rsid w:val="001B6E26"/>
    <w:rsid w:val="001C3AF9"/>
    <w:rsid w:val="001C4BD4"/>
    <w:rsid w:val="001C5781"/>
    <w:rsid w:val="001E30ED"/>
    <w:rsid w:val="001F28BB"/>
    <w:rsid w:val="001F3E37"/>
    <w:rsid w:val="002352C5"/>
    <w:rsid w:val="00251896"/>
    <w:rsid w:val="002556B0"/>
    <w:rsid w:val="00264FED"/>
    <w:rsid w:val="002662C8"/>
    <w:rsid w:val="002746F4"/>
    <w:rsid w:val="002A3497"/>
    <w:rsid w:val="002A78F2"/>
    <w:rsid w:val="002C7596"/>
    <w:rsid w:val="002E583D"/>
    <w:rsid w:val="002F6FC5"/>
    <w:rsid w:val="003220EF"/>
    <w:rsid w:val="00326A24"/>
    <w:rsid w:val="00330356"/>
    <w:rsid w:val="003449D9"/>
    <w:rsid w:val="003528EE"/>
    <w:rsid w:val="00363BF6"/>
    <w:rsid w:val="003704F9"/>
    <w:rsid w:val="0038629F"/>
    <w:rsid w:val="00393A1E"/>
    <w:rsid w:val="003A111D"/>
    <w:rsid w:val="003A7336"/>
    <w:rsid w:val="003B4468"/>
    <w:rsid w:val="003C365B"/>
    <w:rsid w:val="003E02B8"/>
    <w:rsid w:val="003E70D2"/>
    <w:rsid w:val="003F1952"/>
    <w:rsid w:val="003F3CE8"/>
    <w:rsid w:val="00420986"/>
    <w:rsid w:val="00447A5C"/>
    <w:rsid w:val="0045406A"/>
    <w:rsid w:val="004633E0"/>
    <w:rsid w:val="00466906"/>
    <w:rsid w:val="004721A2"/>
    <w:rsid w:val="00474C22"/>
    <w:rsid w:val="00486DC3"/>
    <w:rsid w:val="004A3A84"/>
    <w:rsid w:val="004B253B"/>
    <w:rsid w:val="004B72E7"/>
    <w:rsid w:val="004C13C6"/>
    <w:rsid w:val="004D1AEA"/>
    <w:rsid w:val="004E5C3E"/>
    <w:rsid w:val="004F48CA"/>
    <w:rsid w:val="00514A01"/>
    <w:rsid w:val="005415AC"/>
    <w:rsid w:val="00544D48"/>
    <w:rsid w:val="00551C3F"/>
    <w:rsid w:val="00557E99"/>
    <w:rsid w:val="00561D18"/>
    <w:rsid w:val="00571329"/>
    <w:rsid w:val="005A6617"/>
    <w:rsid w:val="005B3F3F"/>
    <w:rsid w:val="005C51C0"/>
    <w:rsid w:val="005C6292"/>
    <w:rsid w:val="005E518F"/>
    <w:rsid w:val="005E6BF2"/>
    <w:rsid w:val="005E7973"/>
    <w:rsid w:val="005F1E43"/>
    <w:rsid w:val="005F5C96"/>
    <w:rsid w:val="005F6DC3"/>
    <w:rsid w:val="00600DE9"/>
    <w:rsid w:val="006136D0"/>
    <w:rsid w:val="00621548"/>
    <w:rsid w:val="006236C8"/>
    <w:rsid w:val="0063609F"/>
    <w:rsid w:val="006402F7"/>
    <w:rsid w:val="006514C5"/>
    <w:rsid w:val="006533E6"/>
    <w:rsid w:val="006543FE"/>
    <w:rsid w:val="006858B2"/>
    <w:rsid w:val="006A12CA"/>
    <w:rsid w:val="006B0EC3"/>
    <w:rsid w:val="006E6DD1"/>
    <w:rsid w:val="0070148E"/>
    <w:rsid w:val="007056C4"/>
    <w:rsid w:val="0070657A"/>
    <w:rsid w:val="007109FE"/>
    <w:rsid w:val="00714154"/>
    <w:rsid w:val="007147C8"/>
    <w:rsid w:val="00737136"/>
    <w:rsid w:val="00753807"/>
    <w:rsid w:val="0076086C"/>
    <w:rsid w:val="00796447"/>
    <w:rsid w:val="007A14F3"/>
    <w:rsid w:val="007C0081"/>
    <w:rsid w:val="007D20CE"/>
    <w:rsid w:val="007D2773"/>
    <w:rsid w:val="007D3EB6"/>
    <w:rsid w:val="007E61DA"/>
    <w:rsid w:val="008066CE"/>
    <w:rsid w:val="00825E94"/>
    <w:rsid w:val="008359F5"/>
    <w:rsid w:val="00843D73"/>
    <w:rsid w:val="008730A4"/>
    <w:rsid w:val="00890B6A"/>
    <w:rsid w:val="008969E7"/>
    <w:rsid w:val="008A4513"/>
    <w:rsid w:val="008A5D1C"/>
    <w:rsid w:val="008A710C"/>
    <w:rsid w:val="008A740A"/>
    <w:rsid w:val="008C15F0"/>
    <w:rsid w:val="008D03BB"/>
    <w:rsid w:val="008D2B14"/>
    <w:rsid w:val="008D3910"/>
    <w:rsid w:val="008D761C"/>
    <w:rsid w:val="008F417A"/>
    <w:rsid w:val="008F7477"/>
    <w:rsid w:val="009127F8"/>
    <w:rsid w:val="00915457"/>
    <w:rsid w:val="0091693A"/>
    <w:rsid w:val="00943BF5"/>
    <w:rsid w:val="0094487D"/>
    <w:rsid w:val="009A3586"/>
    <w:rsid w:val="009A4C23"/>
    <w:rsid w:val="009B67F0"/>
    <w:rsid w:val="009C7191"/>
    <w:rsid w:val="009D0964"/>
    <w:rsid w:val="009D2AF4"/>
    <w:rsid w:val="00A06F1D"/>
    <w:rsid w:val="00A1597A"/>
    <w:rsid w:val="00A17D86"/>
    <w:rsid w:val="00A23228"/>
    <w:rsid w:val="00A50138"/>
    <w:rsid w:val="00A601AD"/>
    <w:rsid w:val="00A63050"/>
    <w:rsid w:val="00A64DB6"/>
    <w:rsid w:val="00A661CB"/>
    <w:rsid w:val="00A725A6"/>
    <w:rsid w:val="00A73646"/>
    <w:rsid w:val="00A7660F"/>
    <w:rsid w:val="00A85F2A"/>
    <w:rsid w:val="00A93023"/>
    <w:rsid w:val="00A950B9"/>
    <w:rsid w:val="00AA2C87"/>
    <w:rsid w:val="00AA5D4A"/>
    <w:rsid w:val="00AB1775"/>
    <w:rsid w:val="00AB2B3C"/>
    <w:rsid w:val="00AB50F1"/>
    <w:rsid w:val="00AB7D6F"/>
    <w:rsid w:val="00AD38BA"/>
    <w:rsid w:val="00AD3DEB"/>
    <w:rsid w:val="00B11E6D"/>
    <w:rsid w:val="00B15299"/>
    <w:rsid w:val="00B30DEE"/>
    <w:rsid w:val="00B417C7"/>
    <w:rsid w:val="00B62230"/>
    <w:rsid w:val="00B6291B"/>
    <w:rsid w:val="00B82C0E"/>
    <w:rsid w:val="00B87774"/>
    <w:rsid w:val="00B91921"/>
    <w:rsid w:val="00B9216A"/>
    <w:rsid w:val="00BA33AB"/>
    <w:rsid w:val="00BD3499"/>
    <w:rsid w:val="00BE2CCA"/>
    <w:rsid w:val="00BE61D5"/>
    <w:rsid w:val="00BF211F"/>
    <w:rsid w:val="00BF2751"/>
    <w:rsid w:val="00BF4CCA"/>
    <w:rsid w:val="00C004D1"/>
    <w:rsid w:val="00C03FC6"/>
    <w:rsid w:val="00C40E7D"/>
    <w:rsid w:val="00C427A5"/>
    <w:rsid w:val="00C441EC"/>
    <w:rsid w:val="00C56D87"/>
    <w:rsid w:val="00C64F36"/>
    <w:rsid w:val="00C97DED"/>
    <w:rsid w:val="00CA33EF"/>
    <w:rsid w:val="00CD0B70"/>
    <w:rsid w:val="00CF7A93"/>
    <w:rsid w:val="00D00F49"/>
    <w:rsid w:val="00D43322"/>
    <w:rsid w:val="00D518EB"/>
    <w:rsid w:val="00D55ACC"/>
    <w:rsid w:val="00D56A6E"/>
    <w:rsid w:val="00D60C06"/>
    <w:rsid w:val="00D74F43"/>
    <w:rsid w:val="00D92B15"/>
    <w:rsid w:val="00D9512A"/>
    <w:rsid w:val="00DC3F69"/>
    <w:rsid w:val="00DC6314"/>
    <w:rsid w:val="00DD6505"/>
    <w:rsid w:val="00DE5089"/>
    <w:rsid w:val="00DF1A4D"/>
    <w:rsid w:val="00DF67BA"/>
    <w:rsid w:val="00E0505B"/>
    <w:rsid w:val="00E1739E"/>
    <w:rsid w:val="00E22E8E"/>
    <w:rsid w:val="00E3148B"/>
    <w:rsid w:val="00E562EF"/>
    <w:rsid w:val="00E663DD"/>
    <w:rsid w:val="00E703A4"/>
    <w:rsid w:val="00E7507F"/>
    <w:rsid w:val="00E93622"/>
    <w:rsid w:val="00E958BB"/>
    <w:rsid w:val="00EA0DB5"/>
    <w:rsid w:val="00EA562E"/>
    <w:rsid w:val="00ED002E"/>
    <w:rsid w:val="00ED3B69"/>
    <w:rsid w:val="00EE071C"/>
    <w:rsid w:val="00EE29D8"/>
    <w:rsid w:val="00EF4696"/>
    <w:rsid w:val="00EF5A98"/>
    <w:rsid w:val="00EF6850"/>
    <w:rsid w:val="00F02F2A"/>
    <w:rsid w:val="00F07562"/>
    <w:rsid w:val="00F107D1"/>
    <w:rsid w:val="00F142B4"/>
    <w:rsid w:val="00F25855"/>
    <w:rsid w:val="00F475D5"/>
    <w:rsid w:val="00F60988"/>
    <w:rsid w:val="00F710DA"/>
    <w:rsid w:val="00F822F4"/>
    <w:rsid w:val="00FA039D"/>
    <w:rsid w:val="00FA674D"/>
    <w:rsid w:val="00FB117E"/>
    <w:rsid w:val="00FD3D4E"/>
    <w:rsid w:val="00FD7E3B"/>
    <w:rsid w:val="00FE23E0"/>
    <w:rsid w:val="00FE3A0C"/>
    <w:rsid w:val="00FF2460"/>
    <w:rsid w:val="00FF3D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79C"/>
    <w:pPr>
      <w:overflowPunct w:val="0"/>
      <w:autoSpaceDE w:val="0"/>
      <w:autoSpaceDN w:val="0"/>
      <w:adjustRightInd w:val="0"/>
      <w:textAlignment w:val="baseline"/>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662C8"/>
    <w:rPr>
      <w:rFonts w:ascii="Tahoma" w:hAnsi="Tahoma" w:cs="Tahoma"/>
      <w:sz w:val="16"/>
      <w:szCs w:val="16"/>
    </w:rPr>
  </w:style>
  <w:style w:type="paragraph" w:customStyle="1" w:styleId="Default">
    <w:name w:val="Default"/>
    <w:rsid w:val="00AA2C87"/>
    <w:pPr>
      <w:autoSpaceDE w:val="0"/>
      <w:autoSpaceDN w:val="0"/>
      <w:adjustRightInd w:val="0"/>
    </w:pPr>
    <w:rPr>
      <w:rFonts w:ascii="Arial" w:eastAsia="Calibri" w:hAnsi="Arial" w:cs="Arial"/>
      <w:color w:val="000000"/>
      <w:sz w:val="24"/>
      <w:szCs w:val="24"/>
    </w:rPr>
  </w:style>
  <w:style w:type="table" w:styleId="Grilledutableau">
    <w:name w:val="Table Grid"/>
    <w:basedOn w:val="TableauNormal"/>
    <w:uiPriority w:val="59"/>
    <w:rsid w:val="00AA2C8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2A3497"/>
    <w:pPr>
      <w:tabs>
        <w:tab w:val="center" w:pos="4536"/>
        <w:tab w:val="right" w:pos="9072"/>
      </w:tabs>
    </w:pPr>
  </w:style>
  <w:style w:type="character" w:customStyle="1" w:styleId="En-tteCar">
    <w:name w:val="En-tête Car"/>
    <w:basedOn w:val="Policepardfaut"/>
    <w:link w:val="En-tte"/>
    <w:rsid w:val="002A3497"/>
    <w:rPr>
      <w:rFonts w:ascii="Arial" w:hAnsi="Arial"/>
      <w:sz w:val="22"/>
      <w:lang w:val="de-DE" w:eastAsia="de-DE" w:bidi="de-DE"/>
    </w:rPr>
  </w:style>
  <w:style w:type="paragraph" w:styleId="Pieddepage">
    <w:name w:val="footer"/>
    <w:basedOn w:val="Normal"/>
    <w:link w:val="PieddepageCar"/>
    <w:uiPriority w:val="99"/>
    <w:rsid w:val="002A3497"/>
    <w:pPr>
      <w:tabs>
        <w:tab w:val="center" w:pos="4536"/>
        <w:tab w:val="right" w:pos="9072"/>
      </w:tabs>
    </w:pPr>
  </w:style>
  <w:style w:type="character" w:customStyle="1" w:styleId="PieddepageCar">
    <w:name w:val="Pied de page Car"/>
    <w:basedOn w:val="Policepardfaut"/>
    <w:link w:val="Pieddepage"/>
    <w:uiPriority w:val="99"/>
    <w:rsid w:val="002A3497"/>
    <w:rPr>
      <w:rFonts w:ascii="Arial" w:hAnsi="Arial"/>
      <w:sz w:val="22"/>
      <w:lang w:val="de-DE" w:eastAsia="de-DE" w:bidi="de-DE"/>
    </w:rPr>
  </w:style>
  <w:style w:type="character" w:styleId="Marquedecommentaire">
    <w:name w:val="annotation reference"/>
    <w:basedOn w:val="Policepardfaut"/>
    <w:rsid w:val="00B87774"/>
    <w:rPr>
      <w:sz w:val="16"/>
      <w:szCs w:val="16"/>
    </w:rPr>
  </w:style>
  <w:style w:type="paragraph" w:styleId="Commentaire">
    <w:name w:val="annotation text"/>
    <w:basedOn w:val="Normal"/>
    <w:link w:val="CommentaireCar"/>
    <w:rsid w:val="00B87774"/>
    <w:rPr>
      <w:sz w:val="20"/>
    </w:rPr>
  </w:style>
  <w:style w:type="character" w:customStyle="1" w:styleId="CommentaireCar">
    <w:name w:val="Commentaire Car"/>
    <w:basedOn w:val="Policepardfaut"/>
    <w:link w:val="Commentaire"/>
    <w:rsid w:val="00B87774"/>
    <w:rPr>
      <w:rFonts w:ascii="Arial" w:hAnsi="Arial"/>
      <w:lang w:val="de-DE" w:eastAsia="de-DE" w:bidi="de-DE"/>
    </w:rPr>
  </w:style>
  <w:style w:type="paragraph" w:styleId="Objetducommentaire">
    <w:name w:val="annotation subject"/>
    <w:basedOn w:val="Commentaire"/>
    <w:next w:val="Commentaire"/>
    <w:link w:val="ObjetducommentaireCar"/>
    <w:rsid w:val="00B87774"/>
    <w:rPr>
      <w:b/>
      <w:bCs/>
    </w:rPr>
  </w:style>
  <w:style w:type="character" w:customStyle="1" w:styleId="ObjetducommentaireCar">
    <w:name w:val="Objet du commentaire Car"/>
    <w:basedOn w:val="CommentaireCar"/>
    <w:link w:val="Objetducommentaire"/>
    <w:rsid w:val="00B87774"/>
    <w:rPr>
      <w:rFonts w:ascii="Arial" w:hAnsi="Arial"/>
      <w:b/>
      <w:bCs/>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79C"/>
    <w:pPr>
      <w:overflowPunct w:val="0"/>
      <w:autoSpaceDE w:val="0"/>
      <w:autoSpaceDN w:val="0"/>
      <w:adjustRightInd w:val="0"/>
      <w:textAlignment w:val="baseline"/>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662C8"/>
    <w:rPr>
      <w:rFonts w:ascii="Tahoma" w:hAnsi="Tahoma" w:cs="Tahoma"/>
      <w:sz w:val="16"/>
      <w:szCs w:val="16"/>
    </w:rPr>
  </w:style>
  <w:style w:type="paragraph" w:customStyle="1" w:styleId="Default">
    <w:name w:val="Default"/>
    <w:rsid w:val="00AA2C87"/>
    <w:pPr>
      <w:autoSpaceDE w:val="0"/>
      <w:autoSpaceDN w:val="0"/>
      <w:adjustRightInd w:val="0"/>
    </w:pPr>
    <w:rPr>
      <w:rFonts w:ascii="Arial" w:eastAsia="Calibri" w:hAnsi="Arial" w:cs="Arial"/>
      <w:color w:val="000000"/>
      <w:sz w:val="24"/>
      <w:szCs w:val="24"/>
    </w:rPr>
  </w:style>
  <w:style w:type="table" w:styleId="Grilledutableau">
    <w:name w:val="Table Grid"/>
    <w:basedOn w:val="TableauNormal"/>
    <w:uiPriority w:val="59"/>
    <w:rsid w:val="00AA2C8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2A3497"/>
    <w:pPr>
      <w:tabs>
        <w:tab w:val="center" w:pos="4536"/>
        <w:tab w:val="right" w:pos="9072"/>
      </w:tabs>
    </w:pPr>
  </w:style>
  <w:style w:type="character" w:customStyle="1" w:styleId="En-tteCar">
    <w:name w:val="En-tête Car"/>
    <w:basedOn w:val="Policepardfaut"/>
    <w:link w:val="En-tte"/>
    <w:rsid w:val="002A3497"/>
    <w:rPr>
      <w:rFonts w:ascii="Arial" w:hAnsi="Arial"/>
      <w:sz w:val="22"/>
      <w:lang w:val="de-DE" w:eastAsia="de-DE" w:bidi="de-DE"/>
    </w:rPr>
  </w:style>
  <w:style w:type="paragraph" w:styleId="Pieddepage">
    <w:name w:val="footer"/>
    <w:basedOn w:val="Normal"/>
    <w:link w:val="PieddepageCar"/>
    <w:uiPriority w:val="99"/>
    <w:rsid w:val="002A3497"/>
    <w:pPr>
      <w:tabs>
        <w:tab w:val="center" w:pos="4536"/>
        <w:tab w:val="right" w:pos="9072"/>
      </w:tabs>
    </w:pPr>
  </w:style>
  <w:style w:type="character" w:customStyle="1" w:styleId="PieddepageCar">
    <w:name w:val="Pied de page Car"/>
    <w:basedOn w:val="Policepardfaut"/>
    <w:link w:val="Pieddepage"/>
    <w:uiPriority w:val="99"/>
    <w:rsid w:val="002A3497"/>
    <w:rPr>
      <w:rFonts w:ascii="Arial" w:hAnsi="Arial"/>
      <w:sz w:val="22"/>
      <w:lang w:val="de-DE" w:eastAsia="de-DE" w:bidi="de-DE"/>
    </w:rPr>
  </w:style>
  <w:style w:type="character" w:styleId="Marquedecommentaire">
    <w:name w:val="annotation reference"/>
    <w:basedOn w:val="Policepardfaut"/>
    <w:rsid w:val="00B87774"/>
    <w:rPr>
      <w:sz w:val="16"/>
      <w:szCs w:val="16"/>
    </w:rPr>
  </w:style>
  <w:style w:type="paragraph" w:styleId="Commentaire">
    <w:name w:val="annotation text"/>
    <w:basedOn w:val="Normal"/>
    <w:link w:val="CommentaireCar"/>
    <w:rsid w:val="00B87774"/>
    <w:rPr>
      <w:sz w:val="20"/>
    </w:rPr>
  </w:style>
  <w:style w:type="character" w:customStyle="1" w:styleId="CommentaireCar">
    <w:name w:val="Commentaire Car"/>
    <w:basedOn w:val="Policepardfaut"/>
    <w:link w:val="Commentaire"/>
    <w:rsid w:val="00B87774"/>
    <w:rPr>
      <w:rFonts w:ascii="Arial" w:hAnsi="Arial"/>
      <w:lang w:val="de-DE" w:eastAsia="de-DE" w:bidi="de-DE"/>
    </w:rPr>
  </w:style>
  <w:style w:type="paragraph" w:styleId="Objetducommentaire">
    <w:name w:val="annotation subject"/>
    <w:basedOn w:val="Commentaire"/>
    <w:next w:val="Commentaire"/>
    <w:link w:val="ObjetducommentaireCar"/>
    <w:rsid w:val="00B87774"/>
    <w:rPr>
      <w:b/>
      <w:bCs/>
    </w:rPr>
  </w:style>
  <w:style w:type="character" w:customStyle="1" w:styleId="ObjetducommentaireCar">
    <w:name w:val="Objet du commentaire Car"/>
    <w:basedOn w:val="CommentaireCar"/>
    <w:link w:val="Objetducommentaire"/>
    <w:rsid w:val="00B87774"/>
    <w:rPr>
      <w:rFonts w:ascii="Arial" w:hAnsi="Arial"/>
      <w:b/>
      <w:bCs/>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DECC-93CE-4800-A99F-BEF0A85D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2145</Words>
  <Characters>14840</Characters>
  <Application>Microsoft Office Word</Application>
  <DocSecurity>0</DocSecurity>
  <Lines>123</Lines>
  <Paragraphs>33</Paragraphs>
  <ScaleCrop>false</ScaleCrop>
  <HeadingPairs>
    <vt:vector size="2" baseType="variant">
      <vt:variant>
        <vt:lpstr>Titre</vt:lpstr>
      </vt:variant>
      <vt:variant>
        <vt:i4>1</vt:i4>
      </vt:variant>
    </vt:vector>
  </HeadingPairs>
  <TitlesOfParts>
    <vt:vector size="1" baseType="lpstr">
      <vt:lpstr>VEREINBARUNG</vt:lpstr>
    </vt:vector>
  </TitlesOfParts>
  <Company>Straat Freiburg</Company>
  <LinksUpToDate>false</LinksUpToDate>
  <CharactersWithSpaces>16952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dc:title>
  <dc:creator>PerroudSt</dc:creator>
  <cp:lastModifiedBy>Ballaman Gilles</cp:lastModifiedBy>
  <cp:revision>5</cp:revision>
  <cp:lastPrinted>2013-04-16T14:27:00Z</cp:lastPrinted>
  <dcterms:created xsi:type="dcterms:W3CDTF">2013-06-03T09:42:00Z</dcterms:created>
  <dcterms:modified xsi:type="dcterms:W3CDTF">2013-06-11T14:01:00Z</dcterms:modified>
</cp:coreProperties>
</file>