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29D4CD9D" w:rsidR="004F5083" w:rsidRPr="004F5083" w:rsidRDefault="007C68B2" w:rsidP="001C5915">
      <w:pPr>
        <w:pStyle w:val="05objet"/>
        <w:suppressAutoHyphens/>
        <w:rPr>
          <w:rFonts w:ascii="Times New Roman" w:hAnsi="Times New Roman"/>
          <w:b w:val="0"/>
          <w:bCs/>
          <w:i/>
          <w:iCs/>
          <w:spacing w:val="30"/>
        </w:rPr>
      </w:pPr>
      <w:r>
        <w:rPr>
          <w:rFonts w:ascii="Times New Roman" w:hAnsi="Times New Roman"/>
          <w:b w:val="0"/>
          <w:bCs/>
          <w:i/>
          <w:iCs/>
        </w:rPr>
        <w:t>Villars-sur-Glâne</w:t>
      </w:r>
      <w:r w:rsidR="004F5083" w:rsidRPr="004F5083">
        <w:rPr>
          <w:rFonts w:ascii="Times New Roman" w:hAnsi="Times New Roman"/>
          <w:b w:val="0"/>
          <w:bCs/>
          <w:i/>
          <w:iCs/>
        </w:rPr>
        <w:t xml:space="preserve">, le </w:t>
      </w:r>
      <w:r w:rsidR="00EB05F2">
        <w:rPr>
          <w:rFonts w:ascii="Times New Roman" w:hAnsi="Times New Roman"/>
          <w:b w:val="0"/>
          <w:bCs/>
          <w:i/>
          <w:iCs/>
        </w:rPr>
        <w:t>1 juin 2026</w:t>
      </w:r>
    </w:p>
    <w:sdt>
      <w:sdtPr>
        <w:id w:val="-1059327579"/>
        <w:placeholder>
          <w:docPart w:val="CC2379AEA1D64CC599E6DC207BC8C8D1"/>
        </w:placeholder>
      </w:sdtPr>
      <w:sdtEndPr/>
      <w:sdtContent>
        <w:p w14:paraId="426DE30C" w14:textId="177D5223" w:rsidR="003561F1" w:rsidRPr="00413B0B" w:rsidRDefault="003561F1" w:rsidP="001C5915">
          <w:pPr>
            <w:pStyle w:val="05objet"/>
            <w:suppressAutoHyphens/>
          </w:pPr>
          <w:r>
            <w:t xml:space="preserve">Modèle de </w:t>
          </w:r>
          <w:r w:rsidR="00C353E6">
            <w:t>directives</w:t>
          </w:r>
          <w:r w:rsidR="00C353E6" w:rsidRPr="00413B0B">
            <w:t xml:space="preserve"> </w:t>
          </w:r>
          <w:r>
            <w:t>de</w:t>
          </w:r>
          <w:r w:rsidRPr="00413B0B">
            <w:t xml:space="preserve"> protection des données</w:t>
          </w:r>
          <w:r>
            <w:t xml:space="preserve"> pour les établissements médico-sociaux fribourgeois</w:t>
          </w:r>
        </w:p>
      </w:sdtContent>
    </w:sdt>
    <w:p w14:paraId="70D9257B" w14:textId="77777777" w:rsidR="003561F1" w:rsidRDefault="003561F1" w:rsidP="001C5915">
      <w:pPr>
        <w:suppressAutoHyphens/>
        <w:rPr>
          <w:color w:val="FF0000"/>
        </w:rPr>
      </w:pPr>
    </w:p>
    <w:sdt>
      <w:sdtPr>
        <w:rPr>
          <w:color w:val="FF0000"/>
        </w:rPr>
        <w:id w:val="617424920"/>
        <w:placeholder>
          <w:docPart w:val="DefaultPlaceholder_-1854013440"/>
        </w:placeholder>
      </w:sdtPr>
      <w:sdtEndPr/>
      <w:sdtContent>
        <w:p w14:paraId="0E8E69D8" w14:textId="28FF9A8F" w:rsidR="00B7774C" w:rsidRDefault="00B7774C" w:rsidP="001C5915">
          <w:pPr>
            <w:suppressAutoHyphens/>
            <w:rPr>
              <w:color w:val="FF0000"/>
            </w:rPr>
          </w:pPr>
          <w:r w:rsidRPr="00B7774C">
            <w:rPr>
              <w:color w:val="FF0000"/>
            </w:rPr>
            <w:t>Nom de l’établissement médico-social ou du service d’aide et de soins à domicile</w:t>
          </w:r>
        </w:p>
      </w:sdtContent>
    </w:sdt>
    <w:p w14:paraId="0562CD53" w14:textId="77777777" w:rsidR="003561F1" w:rsidRDefault="003561F1" w:rsidP="001C5915">
      <w:pPr>
        <w:suppressAutoHyphens/>
        <w:rPr>
          <w:color w:val="FF0000"/>
        </w:rPr>
      </w:pPr>
    </w:p>
    <w:p w14:paraId="2338F62F" w14:textId="77777777" w:rsidR="003561F1" w:rsidRDefault="003561F1" w:rsidP="001C5915">
      <w:pPr>
        <w:suppressAutoHyphens/>
        <w:rPr>
          <w:color w:val="FF0000"/>
        </w:rPr>
      </w:pPr>
    </w:p>
    <w:p w14:paraId="202F2F82" w14:textId="77777777" w:rsidR="003561F1" w:rsidRDefault="003561F1" w:rsidP="001C5915">
      <w:pPr>
        <w:suppressAutoHyphens/>
        <w:rPr>
          <w:color w:val="FF0000"/>
        </w:rPr>
      </w:pPr>
    </w:p>
    <w:p w14:paraId="69993A7B" w14:textId="77777777" w:rsidR="003561F1" w:rsidRDefault="003561F1" w:rsidP="001C5915">
      <w:pPr>
        <w:suppressAutoHyphens/>
        <w:rPr>
          <w:color w:val="FF0000"/>
        </w:rPr>
      </w:pPr>
    </w:p>
    <w:p w14:paraId="6D620967" w14:textId="77777777" w:rsidR="003561F1" w:rsidRDefault="003561F1" w:rsidP="001C5915">
      <w:pPr>
        <w:suppressAutoHyphens/>
        <w:rPr>
          <w:color w:val="FF0000"/>
        </w:rPr>
      </w:pPr>
    </w:p>
    <w:p w14:paraId="268869D3" w14:textId="77777777" w:rsidR="003561F1" w:rsidRDefault="003561F1" w:rsidP="001C5915">
      <w:pPr>
        <w:suppressAutoHyphens/>
        <w:rPr>
          <w:color w:val="FF0000"/>
        </w:rPr>
      </w:pPr>
    </w:p>
    <w:p w14:paraId="5DC00A19" w14:textId="77777777" w:rsidR="003561F1" w:rsidRDefault="003561F1" w:rsidP="001C5915">
      <w:pPr>
        <w:suppressAutoHyphens/>
        <w:rPr>
          <w:color w:val="FF0000"/>
        </w:rPr>
      </w:pPr>
    </w:p>
    <w:p w14:paraId="3F6A277C" w14:textId="77777777" w:rsidR="003561F1" w:rsidRDefault="003561F1" w:rsidP="001C5915">
      <w:pPr>
        <w:suppressAutoHyphens/>
        <w:rPr>
          <w:color w:val="FF0000"/>
        </w:rPr>
      </w:pPr>
    </w:p>
    <w:p w14:paraId="624808AD" w14:textId="77777777" w:rsidR="003561F1" w:rsidRDefault="003561F1" w:rsidP="001C5915">
      <w:pPr>
        <w:suppressAutoHyphens/>
        <w:rPr>
          <w:color w:val="FF0000"/>
        </w:rPr>
      </w:pPr>
    </w:p>
    <w:p w14:paraId="0F8988E4" w14:textId="77777777" w:rsidR="003561F1" w:rsidRDefault="003561F1" w:rsidP="001C5915">
      <w:pPr>
        <w:suppressAutoHyphens/>
        <w:rPr>
          <w:color w:val="FF0000"/>
        </w:rPr>
      </w:pPr>
    </w:p>
    <w:p w14:paraId="23D322E2" w14:textId="77777777" w:rsidR="003561F1" w:rsidRDefault="003561F1" w:rsidP="001C5915">
      <w:pPr>
        <w:suppressAutoHyphens/>
        <w:rPr>
          <w:color w:val="FF0000"/>
        </w:rPr>
      </w:pPr>
    </w:p>
    <w:p w14:paraId="46492DC8" w14:textId="77777777" w:rsidR="003561F1" w:rsidRDefault="003561F1" w:rsidP="001C5915">
      <w:pPr>
        <w:suppressAutoHyphens/>
        <w:rPr>
          <w:color w:val="FF0000"/>
        </w:rPr>
      </w:pPr>
    </w:p>
    <w:p w14:paraId="24073EB4" w14:textId="77777777" w:rsidR="003561F1" w:rsidRDefault="003561F1" w:rsidP="001C5915">
      <w:pPr>
        <w:suppressAutoHyphens/>
        <w:rPr>
          <w:color w:val="FF0000"/>
        </w:rPr>
      </w:pPr>
    </w:p>
    <w:p w14:paraId="1D98CF9D" w14:textId="77777777" w:rsidR="00D51787" w:rsidRDefault="00D51787" w:rsidP="001C5915">
      <w:pPr>
        <w:suppressAutoHyphens/>
        <w:rPr>
          <w:color w:val="FF0000"/>
        </w:rPr>
      </w:pPr>
    </w:p>
    <w:p w14:paraId="229DF24F" w14:textId="77777777" w:rsidR="003561F1" w:rsidRPr="00AB4610" w:rsidRDefault="003561F1" w:rsidP="001C5915">
      <w:pPr>
        <w:pStyle w:val="En-tte"/>
        <w:suppressAutoHyphens/>
        <w:jc w:val="both"/>
        <w:rPr>
          <w:highlight w:val="yellow"/>
        </w:rPr>
      </w:pPr>
      <w:r w:rsidRPr="00733374">
        <w:rPr>
          <w:b/>
          <w:bCs/>
          <w:highlight w:val="yellow"/>
        </w:rPr>
        <w:t>Avertissement :</w:t>
      </w:r>
      <w:r w:rsidRPr="00413B0B">
        <w:rPr>
          <w:highlight w:val="yellow"/>
        </w:rPr>
        <w:t xml:space="preserve"> ce modèle est proposé à titre d’exemple et ne lie pas</w:t>
      </w:r>
      <w:r>
        <w:rPr>
          <w:highlight w:val="yellow"/>
        </w:rPr>
        <w:t xml:space="preserve"> le SMC. </w:t>
      </w:r>
      <w:r w:rsidRPr="00413B0B">
        <w:rPr>
          <w:highlight w:val="yellow"/>
        </w:rPr>
        <w:t xml:space="preserve">Il est de </w:t>
      </w:r>
      <w:r>
        <w:rPr>
          <w:highlight w:val="yellow"/>
        </w:rPr>
        <w:t>la</w:t>
      </w:r>
      <w:r w:rsidRPr="00413B0B">
        <w:rPr>
          <w:highlight w:val="yellow"/>
        </w:rPr>
        <w:t xml:space="preserve"> responsabilité </w:t>
      </w:r>
      <w:r>
        <w:rPr>
          <w:highlight w:val="yellow"/>
        </w:rPr>
        <w:t xml:space="preserve">de l’institution </w:t>
      </w:r>
      <w:r w:rsidRPr="00413B0B">
        <w:rPr>
          <w:highlight w:val="yellow"/>
        </w:rPr>
        <w:t xml:space="preserve">de l’adapter aux spécificités de </w:t>
      </w:r>
      <w:r>
        <w:rPr>
          <w:highlight w:val="yellow"/>
        </w:rPr>
        <w:t>son</w:t>
      </w:r>
      <w:r w:rsidRPr="00413B0B">
        <w:rPr>
          <w:highlight w:val="yellow"/>
        </w:rPr>
        <w:t xml:space="preserve"> entité et de faire contrôler la validité des clauses </w:t>
      </w:r>
      <w:r w:rsidRPr="00733374">
        <w:rPr>
          <w:highlight w:val="yellow"/>
        </w:rPr>
        <w:t>selon le cadre juridique concernant son entité.</w:t>
      </w:r>
    </w:p>
    <w:p w14:paraId="2065827D" w14:textId="434ED50E" w:rsidR="003561F1" w:rsidRPr="00906B2A" w:rsidRDefault="003561F1" w:rsidP="001C5915">
      <w:pPr>
        <w:pStyle w:val="En-tte"/>
        <w:suppressAutoHyphens/>
        <w:jc w:val="both"/>
      </w:pPr>
      <w:r w:rsidRPr="00AB4610">
        <w:rPr>
          <w:highlight w:val="yellow"/>
        </w:rPr>
        <w:t>Il est également de la responsabilité de l’institution en tant que responsable d</w:t>
      </w:r>
      <w:r w:rsidR="008E68DA">
        <w:rPr>
          <w:highlight w:val="yellow"/>
        </w:rPr>
        <w:t>u</w:t>
      </w:r>
      <w:r w:rsidRPr="00AB4610">
        <w:rPr>
          <w:highlight w:val="yellow"/>
        </w:rPr>
        <w:t xml:space="preserve"> traitement d’avoir une documentation interne suffisante des processus. Un tel </w:t>
      </w:r>
      <w:r w:rsidR="00C353E6">
        <w:rPr>
          <w:highlight w:val="yellow"/>
        </w:rPr>
        <w:t>document</w:t>
      </w:r>
      <w:r w:rsidR="00C353E6" w:rsidRPr="00AB4610">
        <w:rPr>
          <w:highlight w:val="yellow"/>
        </w:rPr>
        <w:t xml:space="preserve"> </w:t>
      </w:r>
      <w:r w:rsidRPr="00AB4610">
        <w:rPr>
          <w:highlight w:val="yellow"/>
        </w:rPr>
        <w:t xml:space="preserve">n’est ainsi, en tant que tel pas suffisant mais doit être complété par des directives internes afin de concrétiser les « points d’attention » </w:t>
      </w:r>
      <w:r w:rsidR="00C353E6">
        <w:rPr>
          <w:highlight w:val="yellow"/>
        </w:rPr>
        <w:t>présentés</w:t>
      </w:r>
      <w:r w:rsidRPr="00AB4610">
        <w:rPr>
          <w:highlight w:val="yellow"/>
        </w:rPr>
        <w:t>.</w:t>
      </w:r>
      <w:r w:rsidRPr="00906B2A">
        <w:t xml:space="preserve"> </w:t>
      </w:r>
    </w:p>
    <w:sdt>
      <w:sdtPr>
        <w:rPr>
          <w:rFonts w:ascii="Times New Roman" w:eastAsia="Times New Roman" w:hAnsi="Times New Roman" w:cs="Times New Roman"/>
          <w:b/>
          <w:bCs/>
          <w:caps/>
          <w:color w:val="auto"/>
          <w:sz w:val="24"/>
          <w:szCs w:val="24"/>
          <w:lang w:val="fr-FR" w:eastAsia="fr-FR"/>
        </w:rPr>
        <w:id w:val="508794848"/>
        <w:docPartObj>
          <w:docPartGallery w:val="Table of Contents"/>
          <w:docPartUnique/>
        </w:docPartObj>
      </w:sdtPr>
      <w:sdtEndPr>
        <w:rPr>
          <w:rFonts w:asciiTheme="majorHAnsi" w:hAnsiTheme="majorHAnsi" w:cstheme="majorHAnsi"/>
        </w:rPr>
      </w:sdtEndPr>
      <w:sdtContent>
        <w:p w14:paraId="7C6C0F1E" w14:textId="4DE5C092" w:rsidR="006E1B85" w:rsidRDefault="006E1B85" w:rsidP="001C5915">
          <w:pPr>
            <w:pStyle w:val="En-ttedetabledesmatires"/>
            <w:suppressAutoHyphens/>
          </w:pPr>
          <w:r>
            <w:rPr>
              <w:lang w:val="fr-FR"/>
            </w:rPr>
            <w:t>Table des matières</w:t>
          </w:r>
        </w:p>
        <w:p w14:paraId="0C53E459" w14:textId="56B42CA4" w:rsidR="00E364E4" w:rsidRDefault="00CD4670">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r>
            <w:fldChar w:fldCharType="begin"/>
          </w:r>
          <w:r>
            <w:instrText xml:space="preserve"> TOC \o "1-3" \h \z \u </w:instrText>
          </w:r>
          <w:r>
            <w:fldChar w:fldCharType="separate"/>
          </w:r>
          <w:hyperlink w:anchor="_Toc227054754" w:history="1">
            <w:r w:rsidR="00E364E4" w:rsidRPr="00AA2E72">
              <w:rPr>
                <w:rStyle w:val="Lienhypertexte"/>
                <w:noProof/>
              </w:rPr>
              <w:t>1.</w:t>
            </w:r>
            <w:r w:rsidR="00E364E4">
              <w:rPr>
                <w:rFonts w:asciiTheme="minorHAnsi" w:eastAsiaTheme="minorEastAsia" w:hAnsiTheme="minorHAnsi" w:cstheme="minorBidi"/>
                <w:b w:val="0"/>
                <w:bCs w:val="0"/>
                <w:caps w:val="0"/>
                <w:noProof/>
                <w:kern w:val="2"/>
                <w:lang w:val="fr-CH" w:eastAsia="fr-CH"/>
                <w14:ligatures w14:val="standardContextual"/>
              </w:rPr>
              <w:tab/>
            </w:r>
            <w:r w:rsidR="00E364E4" w:rsidRPr="00AA2E72">
              <w:rPr>
                <w:rStyle w:val="Lienhypertexte"/>
                <w:noProof/>
              </w:rPr>
              <w:t>Principes de base</w:t>
            </w:r>
            <w:r w:rsidR="00E364E4">
              <w:rPr>
                <w:noProof/>
                <w:webHidden/>
              </w:rPr>
              <w:tab/>
            </w:r>
            <w:r w:rsidR="00E364E4">
              <w:rPr>
                <w:noProof/>
                <w:webHidden/>
              </w:rPr>
              <w:fldChar w:fldCharType="begin"/>
            </w:r>
            <w:r w:rsidR="00E364E4">
              <w:rPr>
                <w:noProof/>
                <w:webHidden/>
              </w:rPr>
              <w:instrText xml:space="preserve"> PAGEREF _Toc227054754 \h </w:instrText>
            </w:r>
            <w:r w:rsidR="00E364E4">
              <w:rPr>
                <w:noProof/>
                <w:webHidden/>
              </w:rPr>
            </w:r>
            <w:r w:rsidR="00E364E4">
              <w:rPr>
                <w:noProof/>
                <w:webHidden/>
              </w:rPr>
              <w:fldChar w:fldCharType="separate"/>
            </w:r>
            <w:r w:rsidR="00E364E4">
              <w:rPr>
                <w:noProof/>
                <w:webHidden/>
              </w:rPr>
              <w:t>4</w:t>
            </w:r>
            <w:r w:rsidR="00E364E4">
              <w:rPr>
                <w:noProof/>
                <w:webHidden/>
              </w:rPr>
              <w:fldChar w:fldCharType="end"/>
            </w:r>
          </w:hyperlink>
        </w:p>
        <w:p w14:paraId="096BE0F5" w14:textId="70F2E9C2"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55" w:history="1">
            <w:r w:rsidRPr="00AA2E72">
              <w:rPr>
                <w:rStyle w:val="Lienhypertexte"/>
                <w:noProof/>
              </w:rPr>
              <w:t>1.1.</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Objectif</w:t>
            </w:r>
            <w:r>
              <w:rPr>
                <w:noProof/>
                <w:webHidden/>
              </w:rPr>
              <w:tab/>
            </w:r>
            <w:r>
              <w:rPr>
                <w:noProof/>
                <w:webHidden/>
              </w:rPr>
              <w:fldChar w:fldCharType="begin"/>
            </w:r>
            <w:r>
              <w:rPr>
                <w:noProof/>
                <w:webHidden/>
              </w:rPr>
              <w:instrText xml:space="preserve"> PAGEREF _Toc227054755 \h </w:instrText>
            </w:r>
            <w:r>
              <w:rPr>
                <w:noProof/>
                <w:webHidden/>
              </w:rPr>
            </w:r>
            <w:r>
              <w:rPr>
                <w:noProof/>
                <w:webHidden/>
              </w:rPr>
              <w:fldChar w:fldCharType="separate"/>
            </w:r>
            <w:r>
              <w:rPr>
                <w:noProof/>
                <w:webHidden/>
              </w:rPr>
              <w:t>4</w:t>
            </w:r>
            <w:r>
              <w:rPr>
                <w:noProof/>
                <w:webHidden/>
              </w:rPr>
              <w:fldChar w:fldCharType="end"/>
            </w:r>
          </w:hyperlink>
        </w:p>
        <w:p w14:paraId="0AA1DA71" w14:textId="10D422D3"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56" w:history="1">
            <w:r w:rsidRPr="00AA2E72">
              <w:rPr>
                <w:rStyle w:val="Lienhypertexte"/>
                <w:noProof/>
              </w:rPr>
              <w:t>1.2.</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Champ d'application</w:t>
            </w:r>
            <w:r>
              <w:rPr>
                <w:noProof/>
                <w:webHidden/>
              </w:rPr>
              <w:tab/>
            </w:r>
            <w:r>
              <w:rPr>
                <w:noProof/>
                <w:webHidden/>
              </w:rPr>
              <w:fldChar w:fldCharType="begin"/>
            </w:r>
            <w:r>
              <w:rPr>
                <w:noProof/>
                <w:webHidden/>
              </w:rPr>
              <w:instrText xml:space="preserve"> PAGEREF _Toc227054756 \h </w:instrText>
            </w:r>
            <w:r>
              <w:rPr>
                <w:noProof/>
                <w:webHidden/>
              </w:rPr>
            </w:r>
            <w:r>
              <w:rPr>
                <w:noProof/>
                <w:webHidden/>
              </w:rPr>
              <w:fldChar w:fldCharType="separate"/>
            </w:r>
            <w:r>
              <w:rPr>
                <w:noProof/>
                <w:webHidden/>
              </w:rPr>
              <w:t>4</w:t>
            </w:r>
            <w:r>
              <w:rPr>
                <w:noProof/>
                <w:webHidden/>
              </w:rPr>
              <w:fldChar w:fldCharType="end"/>
            </w:r>
          </w:hyperlink>
        </w:p>
        <w:p w14:paraId="7E45E6CE" w14:textId="416D4F3C"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57" w:history="1">
            <w:r w:rsidRPr="00AA2E72">
              <w:rPr>
                <w:rStyle w:val="Lienhypertexte"/>
                <w:noProof/>
              </w:rPr>
              <w:t>1.3.</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Définitions</w:t>
            </w:r>
            <w:r>
              <w:rPr>
                <w:noProof/>
                <w:webHidden/>
              </w:rPr>
              <w:tab/>
            </w:r>
            <w:r>
              <w:rPr>
                <w:noProof/>
                <w:webHidden/>
              </w:rPr>
              <w:fldChar w:fldCharType="begin"/>
            </w:r>
            <w:r>
              <w:rPr>
                <w:noProof/>
                <w:webHidden/>
              </w:rPr>
              <w:instrText xml:space="preserve"> PAGEREF _Toc227054757 \h </w:instrText>
            </w:r>
            <w:r>
              <w:rPr>
                <w:noProof/>
                <w:webHidden/>
              </w:rPr>
            </w:r>
            <w:r>
              <w:rPr>
                <w:noProof/>
                <w:webHidden/>
              </w:rPr>
              <w:fldChar w:fldCharType="separate"/>
            </w:r>
            <w:r>
              <w:rPr>
                <w:noProof/>
                <w:webHidden/>
              </w:rPr>
              <w:t>4</w:t>
            </w:r>
            <w:r>
              <w:rPr>
                <w:noProof/>
                <w:webHidden/>
              </w:rPr>
              <w:fldChar w:fldCharType="end"/>
            </w:r>
          </w:hyperlink>
        </w:p>
        <w:p w14:paraId="5AB47128" w14:textId="352129FF"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58" w:history="1">
            <w:r w:rsidRPr="00AA2E72">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Bases légales</w:t>
            </w:r>
            <w:r>
              <w:rPr>
                <w:noProof/>
                <w:webHidden/>
              </w:rPr>
              <w:tab/>
            </w:r>
            <w:r>
              <w:rPr>
                <w:noProof/>
                <w:webHidden/>
              </w:rPr>
              <w:fldChar w:fldCharType="begin"/>
            </w:r>
            <w:r>
              <w:rPr>
                <w:noProof/>
                <w:webHidden/>
              </w:rPr>
              <w:instrText xml:space="preserve"> PAGEREF _Toc227054758 \h </w:instrText>
            </w:r>
            <w:r>
              <w:rPr>
                <w:noProof/>
                <w:webHidden/>
              </w:rPr>
            </w:r>
            <w:r>
              <w:rPr>
                <w:noProof/>
                <w:webHidden/>
              </w:rPr>
              <w:fldChar w:fldCharType="separate"/>
            </w:r>
            <w:r>
              <w:rPr>
                <w:noProof/>
                <w:webHidden/>
              </w:rPr>
              <w:t>5</w:t>
            </w:r>
            <w:r>
              <w:rPr>
                <w:noProof/>
                <w:webHidden/>
              </w:rPr>
              <w:fldChar w:fldCharType="end"/>
            </w:r>
          </w:hyperlink>
        </w:p>
        <w:p w14:paraId="57660357" w14:textId="5A34BCAC"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59" w:history="1">
            <w:r w:rsidRPr="00AA2E72">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Objectifs de protection des données</w:t>
            </w:r>
            <w:r>
              <w:rPr>
                <w:noProof/>
                <w:webHidden/>
              </w:rPr>
              <w:tab/>
            </w:r>
            <w:r>
              <w:rPr>
                <w:noProof/>
                <w:webHidden/>
              </w:rPr>
              <w:fldChar w:fldCharType="begin"/>
            </w:r>
            <w:r>
              <w:rPr>
                <w:noProof/>
                <w:webHidden/>
              </w:rPr>
              <w:instrText xml:space="preserve"> PAGEREF _Toc227054759 \h </w:instrText>
            </w:r>
            <w:r>
              <w:rPr>
                <w:noProof/>
                <w:webHidden/>
              </w:rPr>
            </w:r>
            <w:r>
              <w:rPr>
                <w:noProof/>
                <w:webHidden/>
              </w:rPr>
              <w:fldChar w:fldCharType="separate"/>
            </w:r>
            <w:r>
              <w:rPr>
                <w:noProof/>
                <w:webHidden/>
              </w:rPr>
              <w:t>5</w:t>
            </w:r>
            <w:r>
              <w:rPr>
                <w:noProof/>
                <w:webHidden/>
              </w:rPr>
              <w:fldChar w:fldCharType="end"/>
            </w:r>
          </w:hyperlink>
        </w:p>
        <w:p w14:paraId="7F9B0B73" w14:textId="3C4B4459"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0" w:history="1">
            <w:r w:rsidRPr="00AA2E72">
              <w:rPr>
                <w:rStyle w:val="Lienhypertexte"/>
                <w:noProof/>
              </w:rPr>
              <w:t>3.1.</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Protection de la personnalité</w:t>
            </w:r>
            <w:r>
              <w:rPr>
                <w:noProof/>
                <w:webHidden/>
              </w:rPr>
              <w:tab/>
            </w:r>
            <w:r>
              <w:rPr>
                <w:noProof/>
                <w:webHidden/>
              </w:rPr>
              <w:fldChar w:fldCharType="begin"/>
            </w:r>
            <w:r>
              <w:rPr>
                <w:noProof/>
                <w:webHidden/>
              </w:rPr>
              <w:instrText xml:space="preserve"> PAGEREF _Toc227054760 \h </w:instrText>
            </w:r>
            <w:r>
              <w:rPr>
                <w:noProof/>
                <w:webHidden/>
              </w:rPr>
            </w:r>
            <w:r>
              <w:rPr>
                <w:noProof/>
                <w:webHidden/>
              </w:rPr>
              <w:fldChar w:fldCharType="separate"/>
            </w:r>
            <w:r>
              <w:rPr>
                <w:noProof/>
                <w:webHidden/>
              </w:rPr>
              <w:t>5</w:t>
            </w:r>
            <w:r>
              <w:rPr>
                <w:noProof/>
                <w:webHidden/>
              </w:rPr>
              <w:fldChar w:fldCharType="end"/>
            </w:r>
          </w:hyperlink>
        </w:p>
        <w:p w14:paraId="7A133BBA" w14:textId="7A03692A"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1" w:history="1">
            <w:r w:rsidRPr="00AA2E72">
              <w:rPr>
                <w:rStyle w:val="Lienhypertexte"/>
                <w:noProof/>
              </w:rPr>
              <w:t>3.2.</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Garantie de la sécurité des données</w:t>
            </w:r>
            <w:r>
              <w:rPr>
                <w:noProof/>
                <w:webHidden/>
              </w:rPr>
              <w:tab/>
            </w:r>
            <w:r>
              <w:rPr>
                <w:noProof/>
                <w:webHidden/>
              </w:rPr>
              <w:fldChar w:fldCharType="begin"/>
            </w:r>
            <w:r>
              <w:rPr>
                <w:noProof/>
                <w:webHidden/>
              </w:rPr>
              <w:instrText xml:space="preserve"> PAGEREF _Toc227054761 \h </w:instrText>
            </w:r>
            <w:r>
              <w:rPr>
                <w:noProof/>
                <w:webHidden/>
              </w:rPr>
            </w:r>
            <w:r>
              <w:rPr>
                <w:noProof/>
                <w:webHidden/>
              </w:rPr>
              <w:fldChar w:fldCharType="separate"/>
            </w:r>
            <w:r>
              <w:rPr>
                <w:noProof/>
                <w:webHidden/>
              </w:rPr>
              <w:t>6</w:t>
            </w:r>
            <w:r>
              <w:rPr>
                <w:noProof/>
                <w:webHidden/>
              </w:rPr>
              <w:fldChar w:fldCharType="end"/>
            </w:r>
          </w:hyperlink>
        </w:p>
        <w:p w14:paraId="4EE73FA3" w14:textId="73DD2E69"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62" w:history="1">
            <w:r w:rsidRPr="00AA2E72">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Les principes de la protection des données</w:t>
            </w:r>
            <w:r>
              <w:rPr>
                <w:noProof/>
                <w:webHidden/>
              </w:rPr>
              <w:tab/>
            </w:r>
            <w:r>
              <w:rPr>
                <w:noProof/>
                <w:webHidden/>
              </w:rPr>
              <w:fldChar w:fldCharType="begin"/>
            </w:r>
            <w:r>
              <w:rPr>
                <w:noProof/>
                <w:webHidden/>
              </w:rPr>
              <w:instrText xml:space="preserve"> PAGEREF _Toc227054762 \h </w:instrText>
            </w:r>
            <w:r>
              <w:rPr>
                <w:noProof/>
                <w:webHidden/>
              </w:rPr>
            </w:r>
            <w:r>
              <w:rPr>
                <w:noProof/>
                <w:webHidden/>
              </w:rPr>
              <w:fldChar w:fldCharType="separate"/>
            </w:r>
            <w:r>
              <w:rPr>
                <w:noProof/>
                <w:webHidden/>
              </w:rPr>
              <w:t>6</w:t>
            </w:r>
            <w:r>
              <w:rPr>
                <w:noProof/>
                <w:webHidden/>
              </w:rPr>
              <w:fldChar w:fldCharType="end"/>
            </w:r>
          </w:hyperlink>
        </w:p>
        <w:p w14:paraId="18812DCE" w14:textId="4CF21F03"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3" w:history="1">
            <w:r w:rsidRPr="00AA2E72">
              <w:rPr>
                <w:rStyle w:val="Lienhypertexte"/>
                <w:noProof/>
              </w:rPr>
              <w:t>4.1.</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Licéité</w:t>
            </w:r>
            <w:r>
              <w:rPr>
                <w:noProof/>
                <w:webHidden/>
              </w:rPr>
              <w:tab/>
            </w:r>
            <w:r>
              <w:rPr>
                <w:noProof/>
                <w:webHidden/>
              </w:rPr>
              <w:fldChar w:fldCharType="begin"/>
            </w:r>
            <w:r>
              <w:rPr>
                <w:noProof/>
                <w:webHidden/>
              </w:rPr>
              <w:instrText xml:space="preserve"> PAGEREF _Toc227054763 \h </w:instrText>
            </w:r>
            <w:r>
              <w:rPr>
                <w:noProof/>
                <w:webHidden/>
              </w:rPr>
            </w:r>
            <w:r>
              <w:rPr>
                <w:noProof/>
                <w:webHidden/>
              </w:rPr>
              <w:fldChar w:fldCharType="separate"/>
            </w:r>
            <w:r>
              <w:rPr>
                <w:noProof/>
                <w:webHidden/>
              </w:rPr>
              <w:t>6</w:t>
            </w:r>
            <w:r>
              <w:rPr>
                <w:noProof/>
                <w:webHidden/>
              </w:rPr>
              <w:fldChar w:fldCharType="end"/>
            </w:r>
          </w:hyperlink>
        </w:p>
        <w:p w14:paraId="2EC6E64B" w14:textId="33C914F4"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4" w:history="1">
            <w:r w:rsidRPr="00AA2E72">
              <w:rPr>
                <w:rStyle w:val="Lienhypertexte"/>
                <w:noProof/>
                <w:lang w:bidi="ar-JO"/>
              </w:rPr>
              <w:t>4.2.</w:t>
            </w:r>
            <w:r>
              <w:rPr>
                <w:rFonts w:eastAsiaTheme="minorEastAsia" w:cstheme="minorBidi"/>
                <w:b w:val="0"/>
                <w:bCs w:val="0"/>
                <w:noProof/>
                <w:kern w:val="2"/>
                <w:sz w:val="24"/>
                <w:szCs w:val="24"/>
                <w:lang w:val="fr-CH" w:eastAsia="fr-CH"/>
                <w14:ligatures w14:val="standardContextual"/>
              </w:rPr>
              <w:tab/>
            </w:r>
            <w:r w:rsidRPr="00AA2E72">
              <w:rPr>
                <w:rStyle w:val="Lienhypertexte"/>
                <w:noProof/>
                <w:lang w:bidi="ar-JO"/>
              </w:rPr>
              <w:t>Proportionnalité</w:t>
            </w:r>
            <w:r>
              <w:rPr>
                <w:noProof/>
                <w:webHidden/>
              </w:rPr>
              <w:tab/>
            </w:r>
            <w:r>
              <w:rPr>
                <w:noProof/>
                <w:webHidden/>
              </w:rPr>
              <w:fldChar w:fldCharType="begin"/>
            </w:r>
            <w:r>
              <w:rPr>
                <w:noProof/>
                <w:webHidden/>
              </w:rPr>
              <w:instrText xml:space="preserve"> PAGEREF _Toc227054764 \h </w:instrText>
            </w:r>
            <w:r>
              <w:rPr>
                <w:noProof/>
                <w:webHidden/>
              </w:rPr>
            </w:r>
            <w:r>
              <w:rPr>
                <w:noProof/>
                <w:webHidden/>
              </w:rPr>
              <w:fldChar w:fldCharType="separate"/>
            </w:r>
            <w:r>
              <w:rPr>
                <w:noProof/>
                <w:webHidden/>
              </w:rPr>
              <w:t>6</w:t>
            </w:r>
            <w:r>
              <w:rPr>
                <w:noProof/>
                <w:webHidden/>
              </w:rPr>
              <w:fldChar w:fldCharType="end"/>
            </w:r>
          </w:hyperlink>
        </w:p>
        <w:p w14:paraId="1F7D9667" w14:textId="5970C1FE"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5" w:history="1">
            <w:r w:rsidRPr="00AA2E72">
              <w:rPr>
                <w:rStyle w:val="Lienhypertexte"/>
                <w:noProof/>
                <w:lang w:bidi="ar-JO"/>
              </w:rPr>
              <w:t>4.3.</w:t>
            </w:r>
            <w:r>
              <w:rPr>
                <w:rFonts w:eastAsiaTheme="minorEastAsia" w:cstheme="minorBidi"/>
                <w:b w:val="0"/>
                <w:bCs w:val="0"/>
                <w:noProof/>
                <w:kern w:val="2"/>
                <w:sz w:val="24"/>
                <w:szCs w:val="24"/>
                <w:lang w:val="fr-CH" w:eastAsia="fr-CH"/>
                <w14:ligatures w14:val="standardContextual"/>
              </w:rPr>
              <w:tab/>
            </w:r>
            <w:r w:rsidRPr="00AA2E72">
              <w:rPr>
                <w:rStyle w:val="Lienhypertexte"/>
                <w:noProof/>
                <w:lang w:bidi="ar-JO"/>
              </w:rPr>
              <w:t>Finalité</w:t>
            </w:r>
            <w:r>
              <w:rPr>
                <w:noProof/>
                <w:webHidden/>
              </w:rPr>
              <w:tab/>
            </w:r>
            <w:r>
              <w:rPr>
                <w:noProof/>
                <w:webHidden/>
              </w:rPr>
              <w:fldChar w:fldCharType="begin"/>
            </w:r>
            <w:r>
              <w:rPr>
                <w:noProof/>
                <w:webHidden/>
              </w:rPr>
              <w:instrText xml:space="preserve"> PAGEREF _Toc227054765 \h </w:instrText>
            </w:r>
            <w:r>
              <w:rPr>
                <w:noProof/>
                <w:webHidden/>
              </w:rPr>
            </w:r>
            <w:r>
              <w:rPr>
                <w:noProof/>
                <w:webHidden/>
              </w:rPr>
              <w:fldChar w:fldCharType="separate"/>
            </w:r>
            <w:r>
              <w:rPr>
                <w:noProof/>
                <w:webHidden/>
              </w:rPr>
              <w:t>6</w:t>
            </w:r>
            <w:r>
              <w:rPr>
                <w:noProof/>
                <w:webHidden/>
              </w:rPr>
              <w:fldChar w:fldCharType="end"/>
            </w:r>
          </w:hyperlink>
        </w:p>
        <w:p w14:paraId="2FFFA803" w14:textId="061689C2"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6" w:history="1">
            <w:r w:rsidRPr="00AA2E72">
              <w:rPr>
                <w:rStyle w:val="Lienhypertexte"/>
                <w:noProof/>
                <w:lang w:bidi="ar-JO"/>
              </w:rPr>
              <w:t>4.4.</w:t>
            </w:r>
            <w:r>
              <w:rPr>
                <w:rFonts w:eastAsiaTheme="minorEastAsia" w:cstheme="minorBidi"/>
                <w:b w:val="0"/>
                <w:bCs w:val="0"/>
                <w:noProof/>
                <w:kern w:val="2"/>
                <w:sz w:val="24"/>
                <w:szCs w:val="24"/>
                <w:lang w:val="fr-CH" w:eastAsia="fr-CH"/>
                <w14:ligatures w14:val="standardContextual"/>
              </w:rPr>
              <w:tab/>
            </w:r>
            <w:r w:rsidRPr="00AA2E72">
              <w:rPr>
                <w:rStyle w:val="Lienhypertexte"/>
                <w:noProof/>
                <w:lang w:bidi="ar-JO"/>
              </w:rPr>
              <w:t>Transparence</w:t>
            </w:r>
            <w:r>
              <w:rPr>
                <w:noProof/>
                <w:webHidden/>
              </w:rPr>
              <w:tab/>
            </w:r>
            <w:r>
              <w:rPr>
                <w:noProof/>
                <w:webHidden/>
              </w:rPr>
              <w:fldChar w:fldCharType="begin"/>
            </w:r>
            <w:r>
              <w:rPr>
                <w:noProof/>
                <w:webHidden/>
              </w:rPr>
              <w:instrText xml:space="preserve"> PAGEREF _Toc227054766 \h </w:instrText>
            </w:r>
            <w:r>
              <w:rPr>
                <w:noProof/>
                <w:webHidden/>
              </w:rPr>
            </w:r>
            <w:r>
              <w:rPr>
                <w:noProof/>
                <w:webHidden/>
              </w:rPr>
              <w:fldChar w:fldCharType="separate"/>
            </w:r>
            <w:r>
              <w:rPr>
                <w:noProof/>
                <w:webHidden/>
              </w:rPr>
              <w:t>6</w:t>
            </w:r>
            <w:r>
              <w:rPr>
                <w:noProof/>
                <w:webHidden/>
              </w:rPr>
              <w:fldChar w:fldCharType="end"/>
            </w:r>
          </w:hyperlink>
        </w:p>
        <w:p w14:paraId="7DDD5693" w14:textId="4DD74B4C"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7" w:history="1">
            <w:r w:rsidRPr="00AA2E72">
              <w:rPr>
                <w:rStyle w:val="Lienhypertexte"/>
                <w:noProof/>
                <w:lang w:bidi="ar-JO"/>
              </w:rPr>
              <w:t>4.5.</w:t>
            </w:r>
            <w:r>
              <w:rPr>
                <w:rFonts w:eastAsiaTheme="minorEastAsia" w:cstheme="minorBidi"/>
                <w:b w:val="0"/>
                <w:bCs w:val="0"/>
                <w:noProof/>
                <w:kern w:val="2"/>
                <w:sz w:val="24"/>
                <w:szCs w:val="24"/>
                <w:lang w:val="fr-CH" w:eastAsia="fr-CH"/>
                <w14:ligatures w14:val="standardContextual"/>
              </w:rPr>
              <w:tab/>
            </w:r>
            <w:r w:rsidRPr="00AA2E72">
              <w:rPr>
                <w:rStyle w:val="Lienhypertexte"/>
                <w:noProof/>
                <w:lang w:bidi="ar-JO"/>
              </w:rPr>
              <w:t>Qualité des données</w:t>
            </w:r>
            <w:r>
              <w:rPr>
                <w:noProof/>
                <w:webHidden/>
              </w:rPr>
              <w:tab/>
            </w:r>
            <w:r>
              <w:rPr>
                <w:noProof/>
                <w:webHidden/>
              </w:rPr>
              <w:fldChar w:fldCharType="begin"/>
            </w:r>
            <w:r>
              <w:rPr>
                <w:noProof/>
                <w:webHidden/>
              </w:rPr>
              <w:instrText xml:space="preserve"> PAGEREF _Toc227054767 \h </w:instrText>
            </w:r>
            <w:r>
              <w:rPr>
                <w:noProof/>
                <w:webHidden/>
              </w:rPr>
            </w:r>
            <w:r>
              <w:rPr>
                <w:noProof/>
                <w:webHidden/>
              </w:rPr>
              <w:fldChar w:fldCharType="separate"/>
            </w:r>
            <w:r>
              <w:rPr>
                <w:noProof/>
                <w:webHidden/>
              </w:rPr>
              <w:t>6</w:t>
            </w:r>
            <w:r>
              <w:rPr>
                <w:noProof/>
                <w:webHidden/>
              </w:rPr>
              <w:fldChar w:fldCharType="end"/>
            </w:r>
          </w:hyperlink>
        </w:p>
        <w:p w14:paraId="2F4F3D4A" w14:textId="102CA76B"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68" w:history="1">
            <w:r w:rsidRPr="00AA2E72">
              <w:rPr>
                <w:rStyle w:val="Lienhypertexte"/>
                <w:noProof/>
                <w:lang w:bidi="ar-JO"/>
              </w:rPr>
              <w:t>4.6.</w:t>
            </w:r>
            <w:r>
              <w:rPr>
                <w:rFonts w:eastAsiaTheme="minorEastAsia" w:cstheme="minorBidi"/>
                <w:b w:val="0"/>
                <w:bCs w:val="0"/>
                <w:noProof/>
                <w:kern w:val="2"/>
                <w:sz w:val="24"/>
                <w:szCs w:val="24"/>
                <w:lang w:val="fr-CH" w:eastAsia="fr-CH"/>
                <w14:ligatures w14:val="standardContextual"/>
              </w:rPr>
              <w:tab/>
            </w:r>
            <w:r w:rsidRPr="00AA2E72">
              <w:rPr>
                <w:rStyle w:val="Lienhypertexte"/>
                <w:noProof/>
                <w:lang w:bidi="ar-JO"/>
              </w:rPr>
              <w:t>Bonne foi</w:t>
            </w:r>
            <w:r>
              <w:rPr>
                <w:noProof/>
                <w:webHidden/>
              </w:rPr>
              <w:tab/>
            </w:r>
            <w:r>
              <w:rPr>
                <w:noProof/>
                <w:webHidden/>
              </w:rPr>
              <w:fldChar w:fldCharType="begin"/>
            </w:r>
            <w:r>
              <w:rPr>
                <w:noProof/>
                <w:webHidden/>
              </w:rPr>
              <w:instrText xml:space="preserve"> PAGEREF _Toc227054768 \h </w:instrText>
            </w:r>
            <w:r>
              <w:rPr>
                <w:noProof/>
                <w:webHidden/>
              </w:rPr>
            </w:r>
            <w:r>
              <w:rPr>
                <w:noProof/>
                <w:webHidden/>
              </w:rPr>
              <w:fldChar w:fldCharType="separate"/>
            </w:r>
            <w:r>
              <w:rPr>
                <w:noProof/>
                <w:webHidden/>
              </w:rPr>
              <w:t>6</w:t>
            </w:r>
            <w:r>
              <w:rPr>
                <w:noProof/>
                <w:webHidden/>
              </w:rPr>
              <w:fldChar w:fldCharType="end"/>
            </w:r>
          </w:hyperlink>
        </w:p>
        <w:p w14:paraId="0DEF0B57" w14:textId="7F30ABF2"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69" w:history="1">
            <w:r w:rsidRPr="00AA2E72">
              <w:rPr>
                <w:rStyle w:val="Lienhypertexte"/>
                <w:noProof/>
              </w:rPr>
              <w:t>5.</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Systèmes d'information et de communication (SIC)</w:t>
            </w:r>
            <w:r>
              <w:rPr>
                <w:noProof/>
                <w:webHidden/>
              </w:rPr>
              <w:tab/>
            </w:r>
            <w:r>
              <w:rPr>
                <w:noProof/>
                <w:webHidden/>
              </w:rPr>
              <w:fldChar w:fldCharType="begin"/>
            </w:r>
            <w:r>
              <w:rPr>
                <w:noProof/>
                <w:webHidden/>
              </w:rPr>
              <w:instrText xml:space="preserve"> PAGEREF _Toc227054769 \h </w:instrText>
            </w:r>
            <w:r>
              <w:rPr>
                <w:noProof/>
                <w:webHidden/>
              </w:rPr>
            </w:r>
            <w:r>
              <w:rPr>
                <w:noProof/>
                <w:webHidden/>
              </w:rPr>
              <w:fldChar w:fldCharType="separate"/>
            </w:r>
            <w:r>
              <w:rPr>
                <w:noProof/>
                <w:webHidden/>
              </w:rPr>
              <w:t>7</w:t>
            </w:r>
            <w:r>
              <w:rPr>
                <w:noProof/>
                <w:webHidden/>
              </w:rPr>
              <w:fldChar w:fldCharType="end"/>
            </w:r>
          </w:hyperlink>
        </w:p>
        <w:p w14:paraId="2692B8B6" w14:textId="29E965A7"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70" w:history="1">
            <w:r w:rsidRPr="00AA2E72">
              <w:rPr>
                <w:rStyle w:val="Lienhypertexte"/>
                <w:noProof/>
              </w:rPr>
              <w:t>6.</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Mesures techniques et organisationnelles</w:t>
            </w:r>
            <w:r>
              <w:rPr>
                <w:noProof/>
                <w:webHidden/>
              </w:rPr>
              <w:tab/>
            </w:r>
            <w:r>
              <w:rPr>
                <w:noProof/>
                <w:webHidden/>
              </w:rPr>
              <w:fldChar w:fldCharType="begin"/>
            </w:r>
            <w:r>
              <w:rPr>
                <w:noProof/>
                <w:webHidden/>
              </w:rPr>
              <w:instrText xml:space="preserve"> PAGEREF _Toc227054770 \h </w:instrText>
            </w:r>
            <w:r>
              <w:rPr>
                <w:noProof/>
                <w:webHidden/>
              </w:rPr>
            </w:r>
            <w:r>
              <w:rPr>
                <w:noProof/>
                <w:webHidden/>
              </w:rPr>
              <w:fldChar w:fldCharType="separate"/>
            </w:r>
            <w:r>
              <w:rPr>
                <w:noProof/>
                <w:webHidden/>
              </w:rPr>
              <w:t>7</w:t>
            </w:r>
            <w:r>
              <w:rPr>
                <w:noProof/>
                <w:webHidden/>
              </w:rPr>
              <w:fldChar w:fldCharType="end"/>
            </w:r>
          </w:hyperlink>
        </w:p>
        <w:p w14:paraId="65C4E91E" w14:textId="24BB5609"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1" w:history="1">
            <w:r w:rsidRPr="00AA2E72">
              <w:rPr>
                <w:rStyle w:val="Lienhypertexte"/>
                <w:noProof/>
              </w:rPr>
              <w:t>6.1.</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Politique de bureau propre (clear desk policy)</w:t>
            </w:r>
            <w:r>
              <w:rPr>
                <w:noProof/>
                <w:webHidden/>
              </w:rPr>
              <w:tab/>
            </w:r>
            <w:r>
              <w:rPr>
                <w:noProof/>
                <w:webHidden/>
              </w:rPr>
              <w:fldChar w:fldCharType="begin"/>
            </w:r>
            <w:r>
              <w:rPr>
                <w:noProof/>
                <w:webHidden/>
              </w:rPr>
              <w:instrText xml:space="preserve"> PAGEREF _Toc227054771 \h </w:instrText>
            </w:r>
            <w:r>
              <w:rPr>
                <w:noProof/>
                <w:webHidden/>
              </w:rPr>
            </w:r>
            <w:r>
              <w:rPr>
                <w:noProof/>
                <w:webHidden/>
              </w:rPr>
              <w:fldChar w:fldCharType="separate"/>
            </w:r>
            <w:r>
              <w:rPr>
                <w:noProof/>
                <w:webHidden/>
              </w:rPr>
              <w:t>7</w:t>
            </w:r>
            <w:r>
              <w:rPr>
                <w:noProof/>
                <w:webHidden/>
              </w:rPr>
              <w:fldChar w:fldCharType="end"/>
            </w:r>
          </w:hyperlink>
        </w:p>
        <w:p w14:paraId="4E301D48" w14:textId="5A09D4B9"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2" w:history="1">
            <w:r w:rsidRPr="00AA2E72">
              <w:rPr>
                <w:rStyle w:val="Lienhypertexte"/>
                <w:noProof/>
              </w:rPr>
              <w:t>6.2.</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Postes de travail informatiques</w:t>
            </w:r>
            <w:r>
              <w:rPr>
                <w:noProof/>
                <w:webHidden/>
              </w:rPr>
              <w:tab/>
            </w:r>
            <w:r>
              <w:rPr>
                <w:noProof/>
                <w:webHidden/>
              </w:rPr>
              <w:fldChar w:fldCharType="begin"/>
            </w:r>
            <w:r>
              <w:rPr>
                <w:noProof/>
                <w:webHidden/>
              </w:rPr>
              <w:instrText xml:space="preserve"> PAGEREF _Toc227054772 \h </w:instrText>
            </w:r>
            <w:r>
              <w:rPr>
                <w:noProof/>
                <w:webHidden/>
              </w:rPr>
            </w:r>
            <w:r>
              <w:rPr>
                <w:noProof/>
                <w:webHidden/>
              </w:rPr>
              <w:fldChar w:fldCharType="separate"/>
            </w:r>
            <w:r>
              <w:rPr>
                <w:noProof/>
                <w:webHidden/>
              </w:rPr>
              <w:t>8</w:t>
            </w:r>
            <w:r>
              <w:rPr>
                <w:noProof/>
                <w:webHidden/>
              </w:rPr>
              <w:fldChar w:fldCharType="end"/>
            </w:r>
          </w:hyperlink>
        </w:p>
        <w:p w14:paraId="26E036E3" w14:textId="1F0FEB11"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3" w:history="1">
            <w:r w:rsidRPr="00AA2E72">
              <w:rPr>
                <w:rStyle w:val="Lienhypertexte"/>
                <w:noProof/>
              </w:rPr>
              <w:t>6.3.</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Procédure de connexion et authentification</w:t>
            </w:r>
            <w:r>
              <w:rPr>
                <w:noProof/>
                <w:webHidden/>
              </w:rPr>
              <w:tab/>
            </w:r>
            <w:r>
              <w:rPr>
                <w:noProof/>
                <w:webHidden/>
              </w:rPr>
              <w:fldChar w:fldCharType="begin"/>
            </w:r>
            <w:r>
              <w:rPr>
                <w:noProof/>
                <w:webHidden/>
              </w:rPr>
              <w:instrText xml:space="preserve"> PAGEREF _Toc227054773 \h </w:instrText>
            </w:r>
            <w:r>
              <w:rPr>
                <w:noProof/>
                <w:webHidden/>
              </w:rPr>
            </w:r>
            <w:r>
              <w:rPr>
                <w:noProof/>
                <w:webHidden/>
              </w:rPr>
              <w:fldChar w:fldCharType="separate"/>
            </w:r>
            <w:r>
              <w:rPr>
                <w:noProof/>
                <w:webHidden/>
              </w:rPr>
              <w:t>8</w:t>
            </w:r>
            <w:r>
              <w:rPr>
                <w:noProof/>
                <w:webHidden/>
              </w:rPr>
              <w:fldChar w:fldCharType="end"/>
            </w:r>
          </w:hyperlink>
        </w:p>
        <w:p w14:paraId="02A6733E" w14:textId="2E4164BC"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4" w:history="1">
            <w:r w:rsidRPr="00AA2E72">
              <w:rPr>
                <w:rStyle w:val="Lienhypertexte"/>
                <w:noProof/>
              </w:rPr>
              <w:t>6.4.</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Mots de passe</w:t>
            </w:r>
            <w:r>
              <w:rPr>
                <w:noProof/>
                <w:webHidden/>
              </w:rPr>
              <w:tab/>
            </w:r>
            <w:r>
              <w:rPr>
                <w:noProof/>
                <w:webHidden/>
              </w:rPr>
              <w:fldChar w:fldCharType="begin"/>
            </w:r>
            <w:r>
              <w:rPr>
                <w:noProof/>
                <w:webHidden/>
              </w:rPr>
              <w:instrText xml:space="preserve"> PAGEREF _Toc227054774 \h </w:instrText>
            </w:r>
            <w:r>
              <w:rPr>
                <w:noProof/>
                <w:webHidden/>
              </w:rPr>
            </w:r>
            <w:r>
              <w:rPr>
                <w:noProof/>
                <w:webHidden/>
              </w:rPr>
              <w:fldChar w:fldCharType="separate"/>
            </w:r>
            <w:r>
              <w:rPr>
                <w:noProof/>
                <w:webHidden/>
              </w:rPr>
              <w:t>8</w:t>
            </w:r>
            <w:r>
              <w:rPr>
                <w:noProof/>
                <w:webHidden/>
              </w:rPr>
              <w:fldChar w:fldCharType="end"/>
            </w:r>
          </w:hyperlink>
        </w:p>
        <w:p w14:paraId="469FBDA8" w14:textId="426AD503"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5" w:history="1">
            <w:r w:rsidRPr="00AA2E72">
              <w:rPr>
                <w:rStyle w:val="Lienhypertexte"/>
                <w:noProof/>
              </w:rPr>
              <w:t>6.5.</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Sécurité physique</w:t>
            </w:r>
            <w:r>
              <w:rPr>
                <w:noProof/>
                <w:webHidden/>
              </w:rPr>
              <w:tab/>
            </w:r>
            <w:r>
              <w:rPr>
                <w:noProof/>
                <w:webHidden/>
              </w:rPr>
              <w:fldChar w:fldCharType="begin"/>
            </w:r>
            <w:r>
              <w:rPr>
                <w:noProof/>
                <w:webHidden/>
              </w:rPr>
              <w:instrText xml:space="preserve"> PAGEREF _Toc227054775 \h </w:instrText>
            </w:r>
            <w:r>
              <w:rPr>
                <w:noProof/>
                <w:webHidden/>
              </w:rPr>
            </w:r>
            <w:r>
              <w:rPr>
                <w:noProof/>
                <w:webHidden/>
              </w:rPr>
              <w:fldChar w:fldCharType="separate"/>
            </w:r>
            <w:r>
              <w:rPr>
                <w:noProof/>
                <w:webHidden/>
              </w:rPr>
              <w:t>9</w:t>
            </w:r>
            <w:r>
              <w:rPr>
                <w:noProof/>
                <w:webHidden/>
              </w:rPr>
              <w:fldChar w:fldCharType="end"/>
            </w:r>
          </w:hyperlink>
        </w:p>
        <w:p w14:paraId="793BAF58" w14:textId="55503916"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6" w:history="1">
            <w:r w:rsidRPr="00AA2E72">
              <w:rPr>
                <w:rStyle w:val="Lienhypertexte"/>
                <w:noProof/>
              </w:rPr>
              <w:t>6.6.</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Classification des données</w:t>
            </w:r>
            <w:r>
              <w:rPr>
                <w:noProof/>
                <w:webHidden/>
              </w:rPr>
              <w:tab/>
            </w:r>
            <w:r>
              <w:rPr>
                <w:noProof/>
                <w:webHidden/>
              </w:rPr>
              <w:fldChar w:fldCharType="begin"/>
            </w:r>
            <w:r>
              <w:rPr>
                <w:noProof/>
                <w:webHidden/>
              </w:rPr>
              <w:instrText xml:space="preserve"> PAGEREF _Toc227054776 \h </w:instrText>
            </w:r>
            <w:r>
              <w:rPr>
                <w:noProof/>
                <w:webHidden/>
              </w:rPr>
            </w:r>
            <w:r>
              <w:rPr>
                <w:noProof/>
                <w:webHidden/>
              </w:rPr>
              <w:fldChar w:fldCharType="separate"/>
            </w:r>
            <w:r>
              <w:rPr>
                <w:noProof/>
                <w:webHidden/>
              </w:rPr>
              <w:t>9</w:t>
            </w:r>
            <w:r>
              <w:rPr>
                <w:noProof/>
                <w:webHidden/>
              </w:rPr>
              <w:fldChar w:fldCharType="end"/>
            </w:r>
          </w:hyperlink>
        </w:p>
        <w:p w14:paraId="01C2C799" w14:textId="11BF78E2"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7" w:history="1">
            <w:r w:rsidRPr="00AA2E72">
              <w:rPr>
                <w:rStyle w:val="Lienhypertexte"/>
                <w:noProof/>
              </w:rPr>
              <w:t>6.7.</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Chiffrement</w:t>
            </w:r>
            <w:r>
              <w:rPr>
                <w:noProof/>
                <w:webHidden/>
              </w:rPr>
              <w:tab/>
            </w:r>
            <w:r>
              <w:rPr>
                <w:noProof/>
                <w:webHidden/>
              </w:rPr>
              <w:fldChar w:fldCharType="begin"/>
            </w:r>
            <w:r>
              <w:rPr>
                <w:noProof/>
                <w:webHidden/>
              </w:rPr>
              <w:instrText xml:space="preserve"> PAGEREF _Toc227054777 \h </w:instrText>
            </w:r>
            <w:r>
              <w:rPr>
                <w:noProof/>
                <w:webHidden/>
              </w:rPr>
            </w:r>
            <w:r>
              <w:rPr>
                <w:noProof/>
                <w:webHidden/>
              </w:rPr>
              <w:fldChar w:fldCharType="separate"/>
            </w:r>
            <w:r>
              <w:rPr>
                <w:noProof/>
                <w:webHidden/>
              </w:rPr>
              <w:t>9</w:t>
            </w:r>
            <w:r>
              <w:rPr>
                <w:noProof/>
                <w:webHidden/>
              </w:rPr>
              <w:fldChar w:fldCharType="end"/>
            </w:r>
          </w:hyperlink>
        </w:p>
        <w:p w14:paraId="286FD92D" w14:textId="3861315B"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8" w:history="1">
            <w:r w:rsidRPr="00AA2E72">
              <w:rPr>
                <w:rStyle w:val="Lienhypertexte"/>
                <w:noProof/>
              </w:rPr>
              <w:t>6.8.</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Stockage des données</w:t>
            </w:r>
            <w:r>
              <w:rPr>
                <w:noProof/>
                <w:webHidden/>
              </w:rPr>
              <w:tab/>
            </w:r>
            <w:r>
              <w:rPr>
                <w:noProof/>
                <w:webHidden/>
              </w:rPr>
              <w:fldChar w:fldCharType="begin"/>
            </w:r>
            <w:r>
              <w:rPr>
                <w:noProof/>
                <w:webHidden/>
              </w:rPr>
              <w:instrText xml:space="preserve"> PAGEREF _Toc227054778 \h </w:instrText>
            </w:r>
            <w:r>
              <w:rPr>
                <w:noProof/>
                <w:webHidden/>
              </w:rPr>
            </w:r>
            <w:r>
              <w:rPr>
                <w:noProof/>
                <w:webHidden/>
              </w:rPr>
              <w:fldChar w:fldCharType="separate"/>
            </w:r>
            <w:r>
              <w:rPr>
                <w:noProof/>
                <w:webHidden/>
              </w:rPr>
              <w:t>9</w:t>
            </w:r>
            <w:r>
              <w:rPr>
                <w:noProof/>
                <w:webHidden/>
              </w:rPr>
              <w:fldChar w:fldCharType="end"/>
            </w:r>
          </w:hyperlink>
        </w:p>
        <w:p w14:paraId="65EB6DB6" w14:textId="731AF79C"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79" w:history="1">
            <w:r w:rsidRPr="00AA2E72">
              <w:rPr>
                <w:rStyle w:val="Lienhypertexte"/>
                <w:noProof/>
              </w:rPr>
              <w:t>6.9.</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Utilisation d'images/d’enregistrements</w:t>
            </w:r>
            <w:r>
              <w:rPr>
                <w:noProof/>
                <w:webHidden/>
              </w:rPr>
              <w:tab/>
            </w:r>
            <w:r>
              <w:rPr>
                <w:noProof/>
                <w:webHidden/>
              </w:rPr>
              <w:fldChar w:fldCharType="begin"/>
            </w:r>
            <w:r>
              <w:rPr>
                <w:noProof/>
                <w:webHidden/>
              </w:rPr>
              <w:instrText xml:space="preserve"> PAGEREF _Toc227054779 \h </w:instrText>
            </w:r>
            <w:r>
              <w:rPr>
                <w:noProof/>
                <w:webHidden/>
              </w:rPr>
            </w:r>
            <w:r>
              <w:rPr>
                <w:noProof/>
                <w:webHidden/>
              </w:rPr>
              <w:fldChar w:fldCharType="separate"/>
            </w:r>
            <w:r>
              <w:rPr>
                <w:noProof/>
                <w:webHidden/>
              </w:rPr>
              <w:t>10</w:t>
            </w:r>
            <w:r>
              <w:rPr>
                <w:noProof/>
                <w:webHidden/>
              </w:rPr>
              <w:fldChar w:fldCharType="end"/>
            </w:r>
          </w:hyperlink>
        </w:p>
        <w:p w14:paraId="13DCD236" w14:textId="6B831C48"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0" w:history="1">
            <w:r w:rsidRPr="00AA2E72">
              <w:rPr>
                <w:rStyle w:val="Lienhypertexte"/>
                <w:noProof/>
              </w:rPr>
              <w:t>6.10.</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Principes applicables à l'utilisation des courriers électroniques</w:t>
            </w:r>
            <w:r>
              <w:rPr>
                <w:noProof/>
                <w:webHidden/>
              </w:rPr>
              <w:tab/>
            </w:r>
            <w:r>
              <w:rPr>
                <w:noProof/>
                <w:webHidden/>
              </w:rPr>
              <w:fldChar w:fldCharType="begin"/>
            </w:r>
            <w:r>
              <w:rPr>
                <w:noProof/>
                <w:webHidden/>
              </w:rPr>
              <w:instrText xml:space="preserve"> PAGEREF _Toc227054780 \h </w:instrText>
            </w:r>
            <w:r>
              <w:rPr>
                <w:noProof/>
                <w:webHidden/>
              </w:rPr>
            </w:r>
            <w:r>
              <w:rPr>
                <w:noProof/>
                <w:webHidden/>
              </w:rPr>
              <w:fldChar w:fldCharType="separate"/>
            </w:r>
            <w:r>
              <w:rPr>
                <w:noProof/>
                <w:webHidden/>
              </w:rPr>
              <w:t>10</w:t>
            </w:r>
            <w:r>
              <w:rPr>
                <w:noProof/>
                <w:webHidden/>
              </w:rPr>
              <w:fldChar w:fldCharType="end"/>
            </w:r>
          </w:hyperlink>
        </w:p>
        <w:p w14:paraId="19791518" w14:textId="0FB1EEB6"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1" w:history="1">
            <w:r w:rsidRPr="00AA2E72">
              <w:rPr>
                <w:rStyle w:val="Lienhypertexte"/>
                <w:noProof/>
              </w:rPr>
              <w:t>6.11.</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Communication et transfert de données</w:t>
            </w:r>
            <w:r>
              <w:rPr>
                <w:noProof/>
                <w:webHidden/>
              </w:rPr>
              <w:tab/>
            </w:r>
            <w:r>
              <w:rPr>
                <w:noProof/>
                <w:webHidden/>
              </w:rPr>
              <w:fldChar w:fldCharType="begin"/>
            </w:r>
            <w:r>
              <w:rPr>
                <w:noProof/>
                <w:webHidden/>
              </w:rPr>
              <w:instrText xml:space="preserve"> PAGEREF _Toc227054781 \h </w:instrText>
            </w:r>
            <w:r>
              <w:rPr>
                <w:noProof/>
                <w:webHidden/>
              </w:rPr>
            </w:r>
            <w:r>
              <w:rPr>
                <w:noProof/>
                <w:webHidden/>
              </w:rPr>
              <w:fldChar w:fldCharType="separate"/>
            </w:r>
            <w:r>
              <w:rPr>
                <w:noProof/>
                <w:webHidden/>
              </w:rPr>
              <w:t>11</w:t>
            </w:r>
            <w:r>
              <w:rPr>
                <w:noProof/>
                <w:webHidden/>
              </w:rPr>
              <w:fldChar w:fldCharType="end"/>
            </w:r>
          </w:hyperlink>
        </w:p>
        <w:p w14:paraId="552B0B64" w14:textId="2CBAA158"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2" w:history="1">
            <w:r w:rsidRPr="00AA2E72">
              <w:rPr>
                <w:rStyle w:val="Lienhypertexte"/>
                <w:noProof/>
              </w:rPr>
              <w:t>6.12.</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Traitement des données à l'étranger</w:t>
            </w:r>
            <w:r>
              <w:rPr>
                <w:noProof/>
                <w:webHidden/>
              </w:rPr>
              <w:tab/>
            </w:r>
            <w:r>
              <w:rPr>
                <w:noProof/>
                <w:webHidden/>
              </w:rPr>
              <w:fldChar w:fldCharType="begin"/>
            </w:r>
            <w:r>
              <w:rPr>
                <w:noProof/>
                <w:webHidden/>
              </w:rPr>
              <w:instrText xml:space="preserve"> PAGEREF _Toc227054782 \h </w:instrText>
            </w:r>
            <w:r>
              <w:rPr>
                <w:noProof/>
                <w:webHidden/>
              </w:rPr>
            </w:r>
            <w:r>
              <w:rPr>
                <w:noProof/>
                <w:webHidden/>
              </w:rPr>
              <w:fldChar w:fldCharType="separate"/>
            </w:r>
            <w:r>
              <w:rPr>
                <w:noProof/>
                <w:webHidden/>
              </w:rPr>
              <w:t>11</w:t>
            </w:r>
            <w:r>
              <w:rPr>
                <w:noProof/>
                <w:webHidden/>
              </w:rPr>
              <w:fldChar w:fldCharType="end"/>
            </w:r>
          </w:hyperlink>
        </w:p>
        <w:p w14:paraId="6F60D4B7" w14:textId="55543C47"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3" w:history="1">
            <w:r w:rsidRPr="00AA2E72">
              <w:rPr>
                <w:rStyle w:val="Lienhypertexte"/>
                <w:noProof/>
              </w:rPr>
              <w:t>6.13.</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Formation et sensibilisation</w:t>
            </w:r>
            <w:r>
              <w:rPr>
                <w:noProof/>
                <w:webHidden/>
              </w:rPr>
              <w:tab/>
            </w:r>
            <w:r>
              <w:rPr>
                <w:noProof/>
                <w:webHidden/>
              </w:rPr>
              <w:fldChar w:fldCharType="begin"/>
            </w:r>
            <w:r>
              <w:rPr>
                <w:noProof/>
                <w:webHidden/>
              </w:rPr>
              <w:instrText xml:space="preserve"> PAGEREF _Toc227054783 \h </w:instrText>
            </w:r>
            <w:r>
              <w:rPr>
                <w:noProof/>
                <w:webHidden/>
              </w:rPr>
            </w:r>
            <w:r>
              <w:rPr>
                <w:noProof/>
                <w:webHidden/>
              </w:rPr>
              <w:fldChar w:fldCharType="separate"/>
            </w:r>
            <w:r>
              <w:rPr>
                <w:noProof/>
                <w:webHidden/>
              </w:rPr>
              <w:t>11</w:t>
            </w:r>
            <w:r>
              <w:rPr>
                <w:noProof/>
                <w:webHidden/>
              </w:rPr>
              <w:fldChar w:fldCharType="end"/>
            </w:r>
          </w:hyperlink>
        </w:p>
        <w:p w14:paraId="70CD6511" w14:textId="6525E0F1"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4" w:history="1">
            <w:r w:rsidRPr="00AA2E72">
              <w:rPr>
                <w:rStyle w:val="Lienhypertexte"/>
                <w:noProof/>
              </w:rPr>
              <w:t>6.14.</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Violation de la sécurité des données personnelles</w:t>
            </w:r>
            <w:r>
              <w:rPr>
                <w:noProof/>
                <w:webHidden/>
              </w:rPr>
              <w:tab/>
            </w:r>
            <w:r>
              <w:rPr>
                <w:noProof/>
                <w:webHidden/>
              </w:rPr>
              <w:fldChar w:fldCharType="begin"/>
            </w:r>
            <w:r>
              <w:rPr>
                <w:noProof/>
                <w:webHidden/>
              </w:rPr>
              <w:instrText xml:space="preserve"> PAGEREF _Toc227054784 \h </w:instrText>
            </w:r>
            <w:r>
              <w:rPr>
                <w:noProof/>
                <w:webHidden/>
              </w:rPr>
            </w:r>
            <w:r>
              <w:rPr>
                <w:noProof/>
                <w:webHidden/>
              </w:rPr>
              <w:fldChar w:fldCharType="separate"/>
            </w:r>
            <w:r>
              <w:rPr>
                <w:noProof/>
                <w:webHidden/>
              </w:rPr>
              <w:t>11</w:t>
            </w:r>
            <w:r>
              <w:rPr>
                <w:noProof/>
                <w:webHidden/>
              </w:rPr>
              <w:fldChar w:fldCharType="end"/>
            </w:r>
          </w:hyperlink>
        </w:p>
        <w:p w14:paraId="12AB2F4B" w14:textId="43197893"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5" w:history="1">
            <w:r w:rsidRPr="00AA2E72">
              <w:rPr>
                <w:rStyle w:val="Lienhypertexte"/>
                <w:noProof/>
              </w:rPr>
              <w:t>6.15.</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Télétravail</w:t>
            </w:r>
            <w:r>
              <w:rPr>
                <w:noProof/>
                <w:webHidden/>
              </w:rPr>
              <w:tab/>
            </w:r>
            <w:r>
              <w:rPr>
                <w:noProof/>
                <w:webHidden/>
              </w:rPr>
              <w:fldChar w:fldCharType="begin"/>
            </w:r>
            <w:r>
              <w:rPr>
                <w:noProof/>
                <w:webHidden/>
              </w:rPr>
              <w:instrText xml:space="preserve"> PAGEREF _Toc227054785 \h </w:instrText>
            </w:r>
            <w:r>
              <w:rPr>
                <w:noProof/>
                <w:webHidden/>
              </w:rPr>
            </w:r>
            <w:r>
              <w:rPr>
                <w:noProof/>
                <w:webHidden/>
              </w:rPr>
              <w:fldChar w:fldCharType="separate"/>
            </w:r>
            <w:r>
              <w:rPr>
                <w:noProof/>
                <w:webHidden/>
              </w:rPr>
              <w:t>11</w:t>
            </w:r>
            <w:r>
              <w:rPr>
                <w:noProof/>
                <w:webHidden/>
              </w:rPr>
              <w:fldChar w:fldCharType="end"/>
            </w:r>
          </w:hyperlink>
        </w:p>
        <w:p w14:paraId="4C421C4C" w14:textId="2ABEBA2D"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86" w:history="1">
            <w:r w:rsidRPr="00AA2E72">
              <w:rPr>
                <w:rStyle w:val="Lienhypertexte"/>
                <w:noProof/>
              </w:rPr>
              <w:t>7.</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Conservation, archivage et suppression des données</w:t>
            </w:r>
            <w:r>
              <w:rPr>
                <w:noProof/>
                <w:webHidden/>
              </w:rPr>
              <w:tab/>
            </w:r>
            <w:r>
              <w:rPr>
                <w:noProof/>
                <w:webHidden/>
              </w:rPr>
              <w:fldChar w:fldCharType="begin"/>
            </w:r>
            <w:r>
              <w:rPr>
                <w:noProof/>
                <w:webHidden/>
              </w:rPr>
              <w:instrText xml:space="preserve"> PAGEREF _Toc227054786 \h </w:instrText>
            </w:r>
            <w:r>
              <w:rPr>
                <w:noProof/>
                <w:webHidden/>
              </w:rPr>
            </w:r>
            <w:r>
              <w:rPr>
                <w:noProof/>
                <w:webHidden/>
              </w:rPr>
              <w:fldChar w:fldCharType="separate"/>
            </w:r>
            <w:r>
              <w:rPr>
                <w:noProof/>
                <w:webHidden/>
              </w:rPr>
              <w:t>12</w:t>
            </w:r>
            <w:r>
              <w:rPr>
                <w:noProof/>
                <w:webHidden/>
              </w:rPr>
              <w:fldChar w:fldCharType="end"/>
            </w:r>
          </w:hyperlink>
        </w:p>
        <w:p w14:paraId="1F447776" w14:textId="7E10CDE6"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87" w:history="1">
            <w:r w:rsidRPr="00AA2E72">
              <w:rPr>
                <w:rStyle w:val="Lienhypertexte"/>
                <w:noProof/>
                <w:lang w:bidi="ar-JO"/>
              </w:rPr>
              <w:t>8.</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lang w:bidi="ar-JO"/>
              </w:rPr>
              <w:t>Sous-traitance et/ou externalisation des données</w:t>
            </w:r>
            <w:r>
              <w:rPr>
                <w:noProof/>
                <w:webHidden/>
              </w:rPr>
              <w:tab/>
            </w:r>
            <w:r>
              <w:rPr>
                <w:noProof/>
                <w:webHidden/>
              </w:rPr>
              <w:fldChar w:fldCharType="begin"/>
            </w:r>
            <w:r>
              <w:rPr>
                <w:noProof/>
                <w:webHidden/>
              </w:rPr>
              <w:instrText xml:space="preserve"> PAGEREF _Toc227054787 \h </w:instrText>
            </w:r>
            <w:r>
              <w:rPr>
                <w:noProof/>
                <w:webHidden/>
              </w:rPr>
            </w:r>
            <w:r>
              <w:rPr>
                <w:noProof/>
                <w:webHidden/>
              </w:rPr>
              <w:fldChar w:fldCharType="separate"/>
            </w:r>
            <w:r>
              <w:rPr>
                <w:noProof/>
                <w:webHidden/>
              </w:rPr>
              <w:t>12</w:t>
            </w:r>
            <w:r>
              <w:rPr>
                <w:noProof/>
                <w:webHidden/>
              </w:rPr>
              <w:fldChar w:fldCharType="end"/>
            </w:r>
          </w:hyperlink>
        </w:p>
        <w:p w14:paraId="20A7BA44" w14:textId="5E510090" w:rsidR="00E364E4" w:rsidRDefault="00E364E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88" w:history="1">
            <w:r w:rsidRPr="00AA2E72">
              <w:rPr>
                <w:rStyle w:val="Lienhypertexte"/>
                <w:noProof/>
              </w:rPr>
              <w:t>9.</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Droits des personnes concernées</w:t>
            </w:r>
            <w:r>
              <w:rPr>
                <w:noProof/>
                <w:webHidden/>
              </w:rPr>
              <w:tab/>
            </w:r>
            <w:r>
              <w:rPr>
                <w:noProof/>
                <w:webHidden/>
              </w:rPr>
              <w:fldChar w:fldCharType="begin"/>
            </w:r>
            <w:r>
              <w:rPr>
                <w:noProof/>
                <w:webHidden/>
              </w:rPr>
              <w:instrText xml:space="preserve"> PAGEREF _Toc227054788 \h </w:instrText>
            </w:r>
            <w:r>
              <w:rPr>
                <w:noProof/>
                <w:webHidden/>
              </w:rPr>
            </w:r>
            <w:r>
              <w:rPr>
                <w:noProof/>
                <w:webHidden/>
              </w:rPr>
              <w:fldChar w:fldCharType="separate"/>
            </w:r>
            <w:r>
              <w:rPr>
                <w:noProof/>
                <w:webHidden/>
              </w:rPr>
              <w:t>13</w:t>
            </w:r>
            <w:r>
              <w:rPr>
                <w:noProof/>
                <w:webHidden/>
              </w:rPr>
              <w:fldChar w:fldCharType="end"/>
            </w:r>
          </w:hyperlink>
        </w:p>
        <w:p w14:paraId="5DA198B8" w14:textId="72588819"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89" w:history="1">
            <w:r w:rsidRPr="00AA2E72">
              <w:rPr>
                <w:rStyle w:val="Lienhypertexte"/>
                <w:noProof/>
              </w:rPr>
              <w:t>9.1.</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Registre des activités de traitement (ReAcT)</w:t>
            </w:r>
            <w:r>
              <w:rPr>
                <w:noProof/>
                <w:webHidden/>
              </w:rPr>
              <w:tab/>
            </w:r>
            <w:r>
              <w:rPr>
                <w:noProof/>
                <w:webHidden/>
              </w:rPr>
              <w:fldChar w:fldCharType="begin"/>
            </w:r>
            <w:r>
              <w:rPr>
                <w:noProof/>
                <w:webHidden/>
              </w:rPr>
              <w:instrText xml:space="preserve"> PAGEREF _Toc227054789 \h </w:instrText>
            </w:r>
            <w:r>
              <w:rPr>
                <w:noProof/>
                <w:webHidden/>
              </w:rPr>
            </w:r>
            <w:r>
              <w:rPr>
                <w:noProof/>
                <w:webHidden/>
              </w:rPr>
              <w:fldChar w:fldCharType="separate"/>
            </w:r>
            <w:r>
              <w:rPr>
                <w:noProof/>
                <w:webHidden/>
              </w:rPr>
              <w:t>13</w:t>
            </w:r>
            <w:r>
              <w:rPr>
                <w:noProof/>
                <w:webHidden/>
              </w:rPr>
              <w:fldChar w:fldCharType="end"/>
            </w:r>
          </w:hyperlink>
        </w:p>
        <w:p w14:paraId="1B6CB8C4" w14:textId="06A8E1C2"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90" w:history="1">
            <w:r w:rsidRPr="00AA2E72">
              <w:rPr>
                <w:rStyle w:val="Lienhypertexte"/>
                <w:noProof/>
              </w:rPr>
              <w:t>9.2.</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Information</w:t>
            </w:r>
            <w:r>
              <w:rPr>
                <w:noProof/>
                <w:webHidden/>
              </w:rPr>
              <w:tab/>
            </w:r>
            <w:r>
              <w:rPr>
                <w:noProof/>
                <w:webHidden/>
              </w:rPr>
              <w:fldChar w:fldCharType="begin"/>
            </w:r>
            <w:r>
              <w:rPr>
                <w:noProof/>
                <w:webHidden/>
              </w:rPr>
              <w:instrText xml:space="preserve"> PAGEREF _Toc227054790 \h </w:instrText>
            </w:r>
            <w:r>
              <w:rPr>
                <w:noProof/>
                <w:webHidden/>
              </w:rPr>
            </w:r>
            <w:r>
              <w:rPr>
                <w:noProof/>
                <w:webHidden/>
              </w:rPr>
              <w:fldChar w:fldCharType="separate"/>
            </w:r>
            <w:r>
              <w:rPr>
                <w:noProof/>
                <w:webHidden/>
              </w:rPr>
              <w:t>13</w:t>
            </w:r>
            <w:r>
              <w:rPr>
                <w:noProof/>
                <w:webHidden/>
              </w:rPr>
              <w:fldChar w:fldCharType="end"/>
            </w:r>
          </w:hyperlink>
        </w:p>
        <w:p w14:paraId="34F8FC96" w14:textId="74B637C8"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91" w:history="1">
            <w:r w:rsidRPr="00AA2E72">
              <w:rPr>
                <w:rStyle w:val="Lienhypertexte"/>
                <w:noProof/>
              </w:rPr>
              <w:t>9.3.</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Droit d’accès / de consultation</w:t>
            </w:r>
            <w:r>
              <w:rPr>
                <w:noProof/>
                <w:webHidden/>
              </w:rPr>
              <w:tab/>
            </w:r>
            <w:r>
              <w:rPr>
                <w:noProof/>
                <w:webHidden/>
              </w:rPr>
              <w:fldChar w:fldCharType="begin"/>
            </w:r>
            <w:r>
              <w:rPr>
                <w:noProof/>
                <w:webHidden/>
              </w:rPr>
              <w:instrText xml:space="preserve"> PAGEREF _Toc227054791 \h </w:instrText>
            </w:r>
            <w:r>
              <w:rPr>
                <w:noProof/>
                <w:webHidden/>
              </w:rPr>
            </w:r>
            <w:r>
              <w:rPr>
                <w:noProof/>
                <w:webHidden/>
              </w:rPr>
              <w:fldChar w:fldCharType="separate"/>
            </w:r>
            <w:r>
              <w:rPr>
                <w:noProof/>
                <w:webHidden/>
              </w:rPr>
              <w:t>13</w:t>
            </w:r>
            <w:r>
              <w:rPr>
                <w:noProof/>
                <w:webHidden/>
              </w:rPr>
              <w:fldChar w:fldCharType="end"/>
            </w:r>
          </w:hyperlink>
        </w:p>
        <w:p w14:paraId="4EFEE7F9" w14:textId="0E966177"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92" w:history="1">
            <w:r w:rsidRPr="00AA2E72">
              <w:rPr>
                <w:rStyle w:val="Lienhypertexte"/>
                <w:noProof/>
              </w:rPr>
              <w:t>9.4.</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Droit de suppression / de rectification</w:t>
            </w:r>
            <w:r>
              <w:rPr>
                <w:noProof/>
                <w:webHidden/>
              </w:rPr>
              <w:tab/>
            </w:r>
            <w:r>
              <w:rPr>
                <w:noProof/>
                <w:webHidden/>
              </w:rPr>
              <w:fldChar w:fldCharType="begin"/>
            </w:r>
            <w:r>
              <w:rPr>
                <w:noProof/>
                <w:webHidden/>
              </w:rPr>
              <w:instrText xml:space="preserve"> PAGEREF _Toc227054792 \h </w:instrText>
            </w:r>
            <w:r>
              <w:rPr>
                <w:noProof/>
                <w:webHidden/>
              </w:rPr>
            </w:r>
            <w:r>
              <w:rPr>
                <w:noProof/>
                <w:webHidden/>
              </w:rPr>
              <w:fldChar w:fldCharType="separate"/>
            </w:r>
            <w:r>
              <w:rPr>
                <w:noProof/>
                <w:webHidden/>
              </w:rPr>
              <w:t>14</w:t>
            </w:r>
            <w:r>
              <w:rPr>
                <w:noProof/>
                <w:webHidden/>
              </w:rPr>
              <w:fldChar w:fldCharType="end"/>
            </w:r>
          </w:hyperlink>
        </w:p>
        <w:p w14:paraId="2416215D" w14:textId="5888869F" w:rsidR="00E364E4" w:rsidRDefault="00E364E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27054793" w:history="1">
            <w:r w:rsidRPr="00AA2E72">
              <w:rPr>
                <w:rStyle w:val="Lienhypertexte"/>
                <w:noProof/>
              </w:rPr>
              <w:t>9.5.</w:t>
            </w:r>
            <w:r>
              <w:rPr>
                <w:rFonts w:eastAsiaTheme="minorEastAsia" w:cstheme="minorBidi"/>
                <w:b w:val="0"/>
                <w:bCs w:val="0"/>
                <w:noProof/>
                <w:kern w:val="2"/>
                <w:sz w:val="24"/>
                <w:szCs w:val="24"/>
                <w:lang w:val="fr-CH" w:eastAsia="fr-CH"/>
                <w14:ligatures w14:val="standardContextual"/>
              </w:rPr>
              <w:tab/>
            </w:r>
            <w:r w:rsidRPr="00AA2E72">
              <w:rPr>
                <w:rStyle w:val="Lienhypertexte"/>
                <w:noProof/>
              </w:rPr>
              <w:t>Droit d’opposition à la communication</w:t>
            </w:r>
            <w:r>
              <w:rPr>
                <w:noProof/>
                <w:webHidden/>
              </w:rPr>
              <w:tab/>
            </w:r>
            <w:r>
              <w:rPr>
                <w:noProof/>
                <w:webHidden/>
              </w:rPr>
              <w:fldChar w:fldCharType="begin"/>
            </w:r>
            <w:r>
              <w:rPr>
                <w:noProof/>
                <w:webHidden/>
              </w:rPr>
              <w:instrText xml:space="preserve"> PAGEREF _Toc227054793 \h </w:instrText>
            </w:r>
            <w:r>
              <w:rPr>
                <w:noProof/>
                <w:webHidden/>
              </w:rPr>
            </w:r>
            <w:r>
              <w:rPr>
                <w:noProof/>
                <w:webHidden/>
              </w:rPr>
              <w:fldChar w:fldCharType="separate"/>
            </w:r>
            <w:r>
              <w:rPr>
                <w:noProof/>
                <w:webHidden/>
              </w:rPr>
              <w:t>14</w:t>
            </w:r>
            <w:r>
              <w:rPr>
                <w:noProof/>
                <w:webHidden/>
              </w:rPr>
              <w:fldChar w:fldCharType="end"/>
            </w:r>
          </w:hyperlink>
        </w:p>
        <w:p w14:paraId="000AA177" w14:textId="30A5DBBB" w:rsidR="00E364E4" w:rsidRDefault="00E364E4">
          <w:pPr>
            <w:pStyle w:val="TM1"/>
            <w:tabs>
              <w:tab w:val="left" w:pos="72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94" w:history="1">
            <w:r w:rsidRPr="00AA2E72">
              <w:rPr>
                <w:rStyle w:val="Lienhypertexte"/>
                <w:noProof/>
              </w:rPr>
              <w:t>10.</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Responsabilités</w:t>
            </w:r>
            <w:r>
              <w:rPr>
                <w:noProof/>
                <w:webHidden/>
              </w:rPr>
              <w:tab/>
            </w:r>
            <w:r>
              <w:rPr>
                <w:noProof/>
                <w:webHidden/>
              </w:rPr>
              <w:fldChar w:fldCharType="begin"/>
            </w:r>
            <w:r>
              <w:rPr>
                <w:noProof/>
                <w:webHidden/>
              </w:rPr>
              <w:instrText xml:space="preserve"> PAGEREF _Toc227054794 \h </w:instrText>
            </w:r>
            <w:r>
              <w:rPr>
                <w:noProof/>
                <w:webHidden/>
              </w:rPr>
            </w:r>
            <w:r>
              <w:rPr>
                <w:noProof/>
                <w:webHidden/>
              </w:rPr>
              <w:fldChar w:fldCharType="separate"/>
            </w:r>
            <w:r>
              <w:rPr>
                <w:noProof/>
                <w:webHidden/>
              </w:rPr>
              <w:t>14</w:t>
            </w:r>
            <w:r>
              <w:rPr>
                <w:noProof/>
                <w:webHidden/>
              </w:rPr>
              <w:fldChar w:fldCharType="end"/>
            </w:r>
          </w:hyperlink>
        </w:p>
        <w:p w14:paraId="32E0F9F2" w14:textId="136D1A75" w:rsidR="00E364E4" w:rsidRDefault="00E364E4">
          <w:pPr>
            <w:pStyle w:val="TM1"/>
            <w:tabs>
              <w:tab w:val="left" w:pos="72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95" w:history="1">
            <w:r w:rsidRPr="00AA2E72">
              <w:rPr>
                <w:rStyle w:val="Lienhypertexte"/>
                <w:noProof/>
              </w:rPr>
              <w:t>11.</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Dispositions finales</w:t>
            </w:r>
            <w:r>
              <w:rPr>
                <w:noProof/>
                <w:webHidden/>
              </w:rPr>
              <w:tab/>
            </w:r>
            <w:r>
              <w:rPr>
                <w:noProof/>
                <w:webHidden/>
              </w:rPr>
              <w:fldChar w:fldCharType="begin"/>
            </w:r>
            <w:r>
              <w:rPr>
                <w:noProof/>
                <w:webHidden/>
              </w:rPr>
              <w:instrText xml:space="preserve"> PAGEREF _Toc227054795 \h </w:instrText>
            </w:r>
            <w:r>
              <w:rPr>
                <w:noProof/>
                <w:webHidden/>
              </w:rPr>
            </w:r>
            <w:r>
              <w:rPr>
                <w:noProof/>
                <w:webHidden/>
              </w:rPr>
              <w:fldChar w:fldCharType="separate"/>
            </w:r>
            <w:r>
              <w:rPr>
                <w:noProof/>
                <w:webHidden/>
              </w:rPr>
              <w:t>14</w:t>
            </w:r>
            <w:r>
              <w:rPr>
                <w:noProof/>
                <w:webHidden/>
              </w:rPr>
              <w:fldChar w:fldCharType="end"/>
            </w:r>
          </w:hyperlink>
        </w:p>
        <w:p w14:paraId="7BE176BA" w14:textId="28B67AB9" w:rsidR="00E364E4" w:rsidRDefault="00E364E4">
          <w:pPr>
            <w:pStyle w:val="TM1"/>
            <w:tabs>
              <w:tab w:val="left" w:pos="72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27054796" w:history="1">
            <w:r w:rsidRPr="00AA2E72">
              <w:rPr>
                <w:rStyle w:val="Lienhypertexte"/>
                <w:noProof/>
              </w:rPr>
              <w:t>12.</w:t>
            </w:r>
            <w:r>
              <w:rPr>
                <w:rFonts w:asciiTheme="minorHAnsi" w:eastAsiaTheme="minorEastAsia" w:hAnsiTheme="minorHAnsi" w:cstheme="minorBidi"/>
                <w:b w:val="0"/>
                <w:bCs w:val="0"/>
                <w:caps w:val="0"/>
                <w:noProof/>
                <w:kern w:val="2"/>
                <w:lang w:val="fr-CH" w:eastAsia="fr-CH"/>
                <w14:ligatures w14:val="standardContextual"/>
              </w:rPr>
              <w:tab/>
            </w:r>
            <w:r w:rsidRPr="00AA2E72">
              <w:rPr>
                <w:rStyle w:val="Lienhypertexte"/>
                <w:noProof/>
              </w:rPr>
              <w:t>Annexe : Définitions</w:t>
            </w:r>
            <w:r>
              <w:rPr>
                <w:noProof/>
                <w:webHidden/>
              </w:rPr>
              <w:tab/>
            </w:r>
            <w:r>
              <w:rPr>
                <w:noProof/>
                <w:webHidden/>
              </w:rPr>
              <w:fldChar w:fldCharType="begin"/>
            </w:r>
            <w:r>
              <w:rPr>
                <w:noProof/>
                <w:webHidden/>
              </w:rPr>
              <w:instrText xml:space="preserve"> PAGEREF _Toc227054796 \h </w:instrText>
            </w:r>
            <w:r>
              <w:rPr>
                <w:noProof/>
                <w:webHidden/>
              </w:rPr>
            </w:r>
            <w:r>
              <w:rPr>
                <w:noProof/>
                <w:webHidden/>
              </w:rPr>
              <w:fldChar w:fldCharType="separate"/>
            </w:r>
            <w:r>
              <w:rPr>
                <w:noProof/>
                <w:webHidden/>
              </w:rPr>
              <w:t>15</w:t>
            </w:r>
            <w:r>
              <w:rPr>
                <w:noProof/>
                <w:webHidden/>
              </w:rPr>
              <w:fldChar w:fldCharType="end"/>
            </w:r>
          </w:hyperlink>
        </w:p>
        <w:p w14:paraId="14D8C32A" w14:textId="1394C5CB" w:rsidR="00B7774C" w:rsidRDefault="00CD4670" w:rsidP="001C5915">
          <w:pPr>
            <w:pStyle w:val="TM1"/>
            <w:tabs>
              <w:tab w:val="left" w:pos="720"/>
              <w:tab w:val="right" w:pos="9627"/>
            </w:tabs>
            <w:suppressAutoHyphens/>
          </w:pPr>
          <w:r>
            <w:fldChar w:fldCharType="end"/>
          </w:r>
        </w:p>
      </w:sdtContent>
    </w:sdt>
    <w:p w14:paraId="215A1023" w14:textId="77777777" w:rsidR="00553D5C" w:rsidRDefault="00553D5C" w:rsidP="001C5915">
      <w:pPr>
        <w:suppressAutoHyphens/>
        <w:spacing w:after="0" w:line="240" w:lineRule="auto"/>
        <w:rPr>
          <w:rFonts w:ascii="Arial" w:hAnsi="Arial"/>
          <w:b/>
          <w:kern w:val="32"/>
        </w:rPr>
      </w:pPr>
      <w:bookmarkStart w:id="0" w:name="_Toc195265487"/>
      <w:r>
        <w:br w:type="page"/>
      </w:r>
    </w:p>
    <w:p w14:paraId="2C4B71FA" w14:textId="77777777" w:rsidR="004B60D6" w:rsidRPr="003E4ECF" w:rsidRDefault="004B60D6" w:rsidP="001C5915">
      <w:pPr>
        <w:pStyle w:val="Titre1"/>
        <w:suppressAutoHyphens/>
      </w:pPr>
      <w:bookmarkStart w:id="1" w:name="_Toc219474418"/>
      <w:bookmarkStart w:id="2" w:name="_Toc227054754"/>
      <w:bookmarkEnd w:id="0"/>
      <w:r w:rsidRPr="00413B0B">
        <w:lastRenderedPageBreak/>
        <w:t>Principes de base</w:t>
      </w:r>
      <w:bookmarkEnd w:id="1"/>
      <w:bookmarkEnd w:id="2"/>
    </w:p>
    <w:p w14:paraId="65605EDB" w14:textId="77777777" w:rsidR="004B60D6" w:rsidRPr="00413B0B" w:rsidRDefault="004B60D6" w:rsidP="001C5915">
      <w:pPr>
        <w:pStyle w:val="Titre2"/>
        <w:suppressAutoHyphens/>
      </w:pPr>
      <w:bookmarkStart w:id="3" w:name="_Toc219474419"/>
      <w:bookmarkStart w:id="4" w:name="_Toc227054755"/>
      <w:r w:rsidRPr="00413B0B">
        <w:t>Objectif</w:t>
      </w:r>
      <w:bookmarkEnd w:id="3"/>
      <w:bookmarkEnd w:id="4"/>
    </w:p>
    <w:p w14:paraId="3D23EBFF" w14:textId="77777777" w:rsidR="004B60D6" w:rsidRPr="00413B0B" w:rsidRDefault="004B60D6" w:rsidP="001C5915">
      <w:pPr>
        <w:suppressAutoHyphens/>
      </w:pPr>
      <w:r w:rsidRPr="00413B0B">
        <w:t xml:space="preserve">Le présent document définit </w:t>
      </w:r>
      <w:r w:rsidRPr="00787B2F">
        <w:t>les directives</w:t>
      </w:r>
      <w:r>
        <w:t xml:space="preserve"> et instructions</w:t>
      </w:r>
      <w:r w:rsidRPr="00787B2F">
        <w:t xml:space="preserve"> relatives</w:t>
      </w:r>
      <w:r w:rsidRPr="00413B0B">
        <w:t xml:space="preserve"> à la protection des données et à la sécurité de l'information que le personnel de </w:t>
      </w:r>
      <w:r w:rsidRPr="00413B0B">
        <w:rPr>
          <w:rFonts w:cstheme="minorHAnsi"/>
          <w:highlight w:val="yellow"/>
          <w:lang w:eastAsia="de-CH"/>
        </w:rPr>
        <w:t>(</w:t>
      </w:r>
      <w:r w:rsidRPr="00413B0B">
        <w:rPr>
          <w:rFonts w:cstheme="minorHAnsi"/>
          <w:caps/>
          <w:highlight w:val="yellow"/>
          <w:lang w:eastAsia="de-CH"/>
        </w:rPr>
        <w:t>Institution</w:t>
      </w:r>
      <w:r w:rsidRPr="00413B0B">
        <w:rPr>
          <w:rFonts w:cstheme="minorHAnsi"/>
          <w:highlight w:val="yellow"/>
          <w:lang w:eastAsia="de-CH"/>
        </w:rPr>
        <w:t>)</w:t>
      </w:r>
      <w:r w:rsidRPr="00413B0B">
        <w:rPr>
          <w:rFonts w:cstheme="minorHAnsi"/>
          <w:lang w:eastAsia="de-CH"/>
        </w:rPr>
        <w:t xml:space="preserve"> </w:t>
      </w:r>
      <w:r w:rsidRPr="00413B0B">
        <w:t xml:space="preserve">doit respecter dans le cadre de l'accomplissement de ses tâches. </w:t>
      </w:r>
    </w:p>
    <w:p w14:paraId="262179D1" w14:textId="225081B9" w:rsidR="004B60D6" w:rsidRPr="00413B0B" w:rsidRDefault="004B60D6" w:rsidP="001C5915">
      <w:pPr>
        <w:suppressAutoHyphens/>
      </w:pPr>
      <w:r w:rsidRPr="00413B0B">
        <w:t>Ce</w:t>
      </w:r>
      <w:r>
        <w:t xml:space="preserve"> </w:t>
      </w:r>
      <w:r w:rsidR="00C353E6">
        <w:t xml:space="preserve">modèle de directives </w:t>
      </w:r>
      <w:r>
        <w:t xml:space="preserve">de </w:t>
      </w:r>
      <w:r w:rsidRPr="00413B0B">
        <w:t xml:space="preserve">protection des données et </w:t>
      </w:r>
      <w:r>
        <w:t>de</w:t>
      </w:r>
      <w:r w:rsidRPr="00413B0B">
        <w:t xml:space="preserve"> sécurité de l'information </w:t>
      </w:r>
      <w:r>
        <w:t xml:space="preserve">a </w:t>
      </w:r>
      <w:r w:rsidRPr="00413B0B">
        <w:t xml:space="preserve">pour but de donner aux employé-e-s des lignes directrices pour un traitement des données personnelles conforme à la loi. </w:t>
      </w:r>
    </w:p>
    <w:p w14:paraId="6D4B1B25" w14:textId="77777777" w:rsidR="004B60D6" w:rsidRPr="00413B0B" w:rsidRDefault="004B60D6" w:rsidP="001C5915">
      <w:pPr>
        <w:suppressAutoHyphens/>
      </w:pPr>
      <w:r w:rsidRPr="00413B0B">
        <w:t>Les objectifs principaux de cette directive sont les suivants :</w:t>
      </w:r>
    </w:p>
    <w:p w14:paraId="755D3A92" w14:textId="77777777" w:rsidR="004B60D6" w:rsidRPr="00413B0B" w:rsidRDefault="004B60D6" w:rsidP="001C5915">
      <w:pPr>
        <w:pStyle w:val="07puces"/>
        <w:suppressAutoHyphens/>
      </w:pPr>
      <w:r w:rsidRPr="00413B0B">
        <w:t>garantir la protection des données et le respect du secret de fonction ;</w:t>
      </w:r>
    </w:p>
    <w:p w14:paraId="149CF50B" w14:textId="77777777" w:rsidR="004B60D6" w:rsidRPr="00413B0B" w:rsidRDefault="004B60D6" w:rsidP="001C5915">
      <w:pPr>
        <w:pStyle w:val="07puces"/>
        <w:suppressAutoHyphens/>
      </w:pPr>
      <w:r w:rsidRPr="00413B0B">
        <w:t xml:space="preserve">assurer la confidentialité, l'intégrité et la disponibilité </w:t>
      </w:r>
      <w:r>
        <w:t xml:space="preserve">de l’infrastructure </w:t>
      </w:r>
      <w:r w:rsidRPr="00413B0B">
        <w:t>de</w:t>
      </w:r>
      <w:r>
        <w:t>s technologies</w:t>
      </w:r>
      <w:r w:rsidRPr="002B2517">
        <w:t xml:space="preserve"> </w:t>
      </w:r>
      <w:r>
        <w:t>de l</w:t>
      </w:r>
      <w:r w:rsidRPr="002B2517">
        <w:t>'information et de</w:t>
      </w:r>
      <w:r>
        <w:t xml:space="preserve"> la</w:t>
      </w:r>
      <w:r w:rsidRPr="002B2517">
        <w:t xml:space="preserve"> communication</w:t>
      </w:r>
      <w:r>
        <w:t xml:space="preserve"> ;</w:t>
      </w:r>
    </w:p>
    <w:p w14:paraId="6471602A" w14:textId="77777777" w:rsidR="004B60D6" w:rsidRDefault="004B60D6" w:rsidP="001C5915">
      <w:pPr>
        <w:pStyle w:val="07puces"/>
        <w:suppressAutoHyphens/>
      </w:pPr>
      <w:r w:rsidRPr="00413B0B">
        <w:t xml:space="preserve">garantir une utilisation </w:t>
      </w:r>
      <w:r>
        <w:t>conforme de l’infrastructure des technologies de l’information et de la communication</w:t>
      </w:r>
      <w:r w:rsidRPr="00413B0B">
        <w:t>.</w:t>
      </w:r>
    </w:p>
    <w:p w14:paraId="340E359B" w14:textId="77777777" w:rsidR="007710F3" w:rsidRPr="00413B0B" w:rsidRDefault="007710F3" w:rsidP="007710F3">
      <w:pPr>
        <w:pStyle w:val="07puces"/>
        <w:numPr>
          <w:ilvl w:val="0"/>
          <w:numId w:val="0"/>
        </w:numPr>
        <w:suppressAutoHyphens/>
        <w:ind w:left="227"/>
      </w:pPr>
    </w:p>
    <w:p w14:paraId="6C831BCC" w14:textId="77777777" w:rsidR="004B60D6" w:rsidRPr="00413B0B" w:rsidRDefault="004B60D6" w:rsidP="001C5915">
      <w:pPr>
        <w:pStyle w:val="Titre2"/>
        <w:suppressAutoHyphens/>
      </w:pPr>
      <w:bookmarkStart w:id="5" w:name="_Toc219474420"/>
      <w:bookmarkStart w:id="6" w:name="_Toc227054756"/>
      <w:r w:rsidRPr="00413B0B">
        <w:t>Champ d'application</w:t>
      </w:r>
      <w:bookmarkEnd w:id="5"/>
      <w:bookmarkEnd w:id="6"/>
    </w:p>
    <w:p w14:paraId="7CCE5A91" w14:textId="77777777" w:rsidR="004B60D6" w:rsidRPr="00413B0B" w:rsidRDefault="004B60D6" w:rsidP="001C5915">
      <w:pPr>
        <w:suppressAutoHyphens/>
      </w:pPr>
      <w:r>
        <w:t>Ces directives</w:t>
      </w:r>
      <w:r w:rsidRPr="00413B0B">
        <w:t xml:space="preserve"> constituent la base incontournable applicable à l’ensemble des mesures et activités de (</w:t>
      </w:r>
      <w:r w:rsidRPr="00413B0B">
        <w:rPr>
          <w:highlight w:val="yellow"/>
        </w:rPr>
        <w:t>INSTITUTION</w:t>
      </w:r>
      <w:r w:rsidRPr="00413B0B">
        <w:t>), en particulier en ce qui concerne le traitement</w:t>
      </w:r>
      <w:r>
        <w:t> :</w:t>
      </w:r>
    </w:p>
    <w:p w14:paraId="13755774" w14:textId="09DA9C1E" w:rsidR="004B60D6" w:rsidRPr="00413B0B" w:rsidRDefault="004B60D6" w:rsidP="001C5915">
      <w:pPr>
        <w:pStyle w:val="07puces"/>
        <w:suppressAutoHyphens/>
      </w:pPr>
      <w:r w:rsidRPr="00413B0B">
        <w:t xml:space="preserve">des données personnelles des </w:t>
      </w:r>
      <w:r>
        <w:t>résident-e-</w:t>
      </w:r>
      <w:r w:rsidRPr="00413B0B">
        <w:t>s</w:t>
      </w:r>
      <w:r w:rsidR="00857D38" w:rsidRPr="00857D38">
        <w:rPr>
          <w:rFonts w:ascii="Segoe UI" w:hAnsi="Segoe UI" w:cs="Segoe UI"/>
          <w:sz w:val="18"/>
          <w:szCs w:val="18"/>
        </w:rPr>
        <w:t xml:space="preserve"> </w:t>
      </w:r>
      <w:r w:rsidR="00857D38" w:rsidRPr="00857D38">
        <w:t xml:space="preserve">et des proches ou des connaissances auxquels les résident-e-s ont donné leur consentement pour l‘échange des données avec </w:t>
      </w:r>
      <w:r w:rsidR="00857D38">
        <w:t>l’institution.</w:t>
      </w:r>
    </w:p>
    <w:p w14:paraId="17A8AA7A" w14:textId="77777777" w:rsidR="004B60D6" w:rsidRPr="00413B0B" w:rsidRDefault="004B60D6" w:rsidP="001C5915">
      <w:pPr>
        <w:pStyle w:val="07puces"/>
        <w:suppressAutoHyphens/>
      </w:pPr>
      <w:r w:rsidRPr="00413B0B">
        <w:t>des données personnelles des collaborateurs</w:t>
      </w:r>
      <w:r>
        <w:t xml:space="preserve"> et collaboratrices</w:t>
      </w:r>
      <w:r w:rsidRPr="00413B0B">
        <w:t>, y compris les données se rapportant à des personnes ayant déposé leur candidature pour un poste ou celles d’ancien</w:t>
      </w:r>
      <w:r>
        <w:t>-</w:t>
      </w:r>
      <w:r w:rsidRPr="00413B0B">
        <w:t>ne</w:t>
      </w:r>
      <w:r>
        <w:t>-</w:t>
      </w:r>
      <w:r w:rsidRPr="00413B0B">
        <w:t>s collaborateurs</w:t>
      </w:r>
      <w:r>
        <w:t xml:space="preserve"> et collaboratrices</w:t>
      </w:r>
      <w:r w:rsidRPr="00413B0B">
        <w:t>.</w:t>
      </w:r>
    </w:p>
    <w:p w14:paraId="3CA0B9AD" w14:textId="77777777" w:rsidR="004B60D6" w:rsidRDefault="004B60D6" w:rsidP="001C5915">
      <w:pPr>
        <w:pStyle w:val="07puces"/>
        <w:suppressAutoHyphens/>
      </w:pPr>
      <w:r w:rsidRPr="00413B0B">
        <w:t>des informations relatives aux partenaires commerciaux et à d’autres tiers, dans la mesure où elles incluent des données personnelles.</w:t>
      </w:r>
    </w:p>
    <w:p w14:paraId="21DD8142" w14:textId="77777777" w:rsidR="007710F3" w:rsidRDefault="007710F3" w:rsidP="007710F3">
      <w:pPr>
        <w:pStyle w:val="07puces"/>
        <w:numPr>
          <w:ilvl w:val="0"/>
          <w:numId w:val="0"/>
        </w:numPr>
        <w:suppressAutoHyphens/>
        <w:ind w:left="227"/>
      </w:pPr>
    </w:p>
    <w:p w14:paraId="7CFFF3E4" w14:textId="67A4C723" w:rsidR="004B60D6" w:rsidRDefault="004B60D6" w:rsidP="001C5915">
      <w:pPr>
        <w:suppressAutoHyphens/>
      </w:pPr>
      <w:r>
        <w:t>Les présentes directives de protection des données s’appliquent à tous les organes et aux collaborateurs et collaboratrices de (</w:t>
      </w:r>
      <w:r w:rsidRPr="00FC20F3">
        <w:rPr>
          <w:highlight w:val="yellow"/>
        </w:rPr>
        <w:t>INSTITUTION</w:t>
      </w:r>
      <w:r>
        <w:t>) ayant à traiter des données personnelles dans le cadre de l’accomplissement de leurs tâches et fonctions.</w:t>
      </w:r>
    </w:p>
    <w:p w14:paraId="023C6E10" w14:textId="77777777" w:rsidR="004B60D6" w:rsidRDefault="004B60D6" w:rsidP="001C5915">
      <w:pPr>
        <w:suppressAutoHyphens/>
      </w:pPr>
      <w:r>
        <w:t xml:space="preserve">Elles s’appliquent également aux personnes et aux entreprises externes, dans la mesure où elles s’engagent à les respecter expressément et par écrit. </w:t>
      </w:r>
    </w:p>
    <w:p w14:paraId="3683061A" w14:textId="44BE0246" w:rsidR="007710F3" w:rsidRDefault="004B60D6" w:rsidP="00076981">
      <w:pPr>
        <w:suppressAutoHyphens/>
        <w:spacing w:after="0"/>
      </w:pPr>
      <w:r w:rsidRPr="00413B0B">
        <w:t xml:space="preserve">Le personnel </w:t>
      </w:r>
      <w:r>
        <w:t xml:space="preserve">de </w:t>
      </w:r>
      <w:r w:rsidRPr="00413B0B">
        <w:rPr>
          <w:highlight w:val="yellow"/>
        </w:rPr>
        <w:t>(INSTITUTION)</w:t>
      </w:r>
      <w:r w:rsidRPr="00413B0B">
        <w:t xml:space="preserve"> s'engage à traiter avec diligence les informations et les données personnelles traitées. </w:t>
      </w:r>
    </w:p>
    <w:p w14:paraId="5159481C" w14:textId="77777777" w:rsidR="00076981" w:rsidRPr="00413B0B" w:rsidRDefault="00076981" w:rsidP="00076981">
      <w:pPr>
        <w:suppressAutoHyphens/>
        <w:spacing w:after="0"/>
      </w:pPr>
    </w:p>
    <w:p w14:paraId="1EE3D0B2" w14:textId="77777777" w:rsidR="004B60D6" w:rsidRPr="00413B0B" w:rsidRDefault="004B60D6" w:rsidP="001C5915">
      <w:pPr>
        <w:pStyle w:val="Titre2"/>
        <w:suppressAutoHyphens/>
      </w:pPr>
      <w:r>
        <w:t xml:space="preserve"> </w:t>
      </w:r>
      <w:bookmarkStart w:id="7" w:name="_Toc219474421"/>
      <w:bookmarkStart w:id="8" w:name="_Toc227054757"/>
      <w:r w:rsidRPr="00413B0B">
        <w:t>Définitions</w:t>
      </w:r>
      <w:bookmarkEnd w:id="7"/>
      <w:bookmarkEnd w:id="8"/>
    </w:p>
    <w:p w14:paraId="003E7FBA" w14:textId="677A0FA1" w:rsidR="00076981" w:rsidRDefault="004B60D6" w:rsidP="001C5915">
      <w:pPr>
        <w:suppressAutoHyphens/>
        <w:rPr>
          <w:rFonts w:cstheme="minorHAnsi"/>
        </w:rPr>
      </w:pPr>
      <w:r w:rsidRPr="00FE0BA5">
        <w:rPr>
          <w:rFonts w:cstheme="minorHAnsi"/>
        </w:rPr>
        <w:t>Les principales notions sont définies dans l'annex</w:t>
      </w:r>
      <w:r>
        <w:rPr>
          <w:rFonts w:cstheme="minorHAnsi"/>
        </w:rPr>
        <w:t>e</w:t>
      </w:r>
      <w:r w:rsidRPr="00FE0BA5">
        <w:rPr>
          <w:rFonts w:cstheme="minorHAnsi"/>
        </w:rPr>
        <w:t>.</w:t>
      </w:r>
    </w:p>
    <w:p w14:paraId="0774FD2A" w14:textId="77777777" w:rsidR="00076981" w:rsidRDefault="00076981" w:rsidP="001C5915">
      <w:pPr>
        <w:suppressAutoHyphens/>
        <w:rPr>
          <w:rFonts w:cstheme="minorHAnsi"/>
        </w:rPr>
      </w:pPr>
    </w:p>
    <w:p w14:paraId="422FC8E5" w14:textId="77777777" w:rsidR="00076981" w:rsidRDefault="00076981" w:rsidP="001C5915">
      <w:pPr>
        <w:suppressAutoHyphens/>
        <w:rPr>
          <w:rFonts w:cstheme="minorHAnsi"/>
        </w:rPr>
      </w:pPr>
    </w:p>
    <w:p w14:paraId="1F6A08BF" w14:textId="77777777" w:rsidR="00076981" w:rsidRDefault="00076981" w:rsidP="001C5915">
      <w:pPr>
        <w:suppressAutoHyphens/>
        <w:rPr>
          <w:rFonts w:cstheme="minorHAnsi"/>
        </w:rPr>
      </w:pPr>
    </w:p>
    <w:p w14:paraId="200F02B2" w14:textId="77777777" w:rsidR="00076981" w:rsidRDefault="00076981" w:rsidP="001C5915">
      <w:pPr>
        <w:suppressAutoHyphens/>
        <w:rPr>
          <w:rFonts w:cstheme="minorHAnsi"/>
        </w:rPr>
      </w:pPr>
    </w:p>
    <w:p w14:paraId="2B06378B" w14:textId="77777777" w:rsidR="004B60D6" w:rsidRPr="00413B0B" w:rsidRDefault="004B60D6" w:rsidP="001C5915">
      <w:pPr>
        <w:pStyle w:val="Titre1"/>
        <w:suppressAutoHyphens/>
      </w:pPr>
      <w:bookmarkStart w:id="9" w:name="_Toc219474422"/>
      <w:bookmarkStart w:id="10" w:name="_Toc227054758"/>
      <w:r w:rsidRPr="00413B0B">
        <w:t>Bases légales</w:t>
      </w:r>
      <w:bookmarkEnd w:id="9"/>
      <w:bookmarkEnd w:id="10"/>
    </w:p>
    <w:p w14:paraId="288D970E" w14:textId="77777777" w:rsidR="004B60D6" w:rsidRPr="00413B0B" w:rsidRDefault="004B60D6" w:rsidP="001C5915">
      <w:pPr>
        <w:suppressAutoHyphens/>
      </w:pPr>
      <w:r>
        <w:t>(</w:t>
      </w:r>
      <w:r w:rsidRPr="000D5C96">
        <w:rPr>
          <w:highlight w:val="yellow"/>
        </w:rPr>
        <w:t>L’INSTITUTION</w:t>
      </w:r>
      <w:r>
        <w:t xml:space="preserve">) </w:t>
      </w:r>
      <w:r w:rsidRPr="00413B0B">
        <w:t>est responsable de la protection des données personnelles qu'elle traite ou fait traiter.</w:t>
      </w:r>
    </w:p>
    <w:p w14:paraId="5AE8B978" w14:textId="77777777" w:rsidR="004B60D6" w:rsidRDefault="004B60D6" w:rsidP="001C5915">
      <w:pPr>
        <w:suppressAutoHyphens/>
        <w:spacing w:after="0"/>
      </w:pPr>
      <w:r>
        <w:rPr>
          <w:rFonts w:cstheme="minorBidi"/>
        </w:rPr>
        <w:t>Dans</w:t>
      </w:r>
      <w:r w:rsidRPr="00A518C1">
        <w:rPr>
          <w:rFonts w:cstheme="minorBidi"/>
        </w:rPr>
        <w:t xml:space="preserve"> tous les </w:t>
      </w:r>
      <w:r w:rsidRPr="001063D4">
        <w:rPr>
          <w:rFonts w:cstheme="minorBidi"/>
        </w:rPr>
        <w:t>établissements médico-sociaux</w:t>
      </w:r>
      <w:r w:rsidRPr="00A518C1">
        <w:rPr>
          <w:rFonts w:cstheme="minorBidi"/>
        </w:rPr>
        <w:t xml:space="preserve"> figurant </w:t>
      </w:r>
      <w:r>
        <w:rPr>
          <w:rFonts w:cstheme="minorBidi"/>
        </w:rPr>
        <w:t>dans</w:t>
      </w:r>
      <w:r w:rsidRPr="00A518C1">
        <w:rPr>
          <w:rFonts w:cstheme="minorBidi"/>
        </w:rPr>
        <w:t xml:space="preserve"> </w:t>
      </w:r>
      <w:proofErr w:type="gramStart"/>
      <w:r w:rsidRPr="00A518C1">
        <w:t>l’</w:t>
      </w:r>
      <w:r>
        <w:t xml:space="preserve"> «</w:t>
      </w:r>
      <w:proofErr w:type="gramEnd"/>
      <w:r>
        <w:t> </w:t>
      </w:r>
      <w:r w:rsidRPr="00A518C1">
        <w:t>Ordonnance fixant la liste des établissements médico-sociaux du canton de Fribourg</w:t>
      </w:r>
      <w:r>
        <w:t> »</w:t>
      </w:r>
      <w:r w:rsidRPr="007E1C20">
        <w:rPr>
          <w:rFonts w:cstheme="minorBidi"/>
        </w:rPr>
        <w:t xml:space="preserve"> (RSF 834.2.41)</w:t>
      </w:r>
      <w:r>
        <w:rPr>
          <w:rFonts w:cstheme="minorBidi"/>
        </w:rPr>
        <w:t>, l</w:t>
      </w:r>
      <w:r w:rsidRPr="00413B0B">
        <w:t>es données personnelles doivent être traitées conformément au droit cantonal, notamment :</w:t>
      </w:r>
    </w:p>
    <w:p w14:paraId="68B05D05" w14:textId="77777777" w:rsidR="00076981" w:rsidRPr="000D5C96" w:rsidRDefault="00076981" w:rsidP="001C5915">
      <w:pPr>
        <w:suppressAutoHyphens/>
        <w:spacing w:after="0"/>
        <w:rPr>
          <w:rFonts w:cstheme="minorBidi"/>
        </w:rPr>
      </w:pPr>
    </w:p>
    <w:p w14:paraId="2D201214" w14:textId="77777777" w:rsidR="004B60D6" w:rsidRPr="00413B0B" w:rsidRDefault="004B60D6" w:rsidP="001C5915">
      <w:pPr>
        <w:pStyle w:val="07puces"/>
        <w:suppressAutoHyphens/>
      </w:pPr>
      <w:r w:rsidRPr="00413B0B">
        <w:t>la loi cantonale du 12 octobre 2023 sur la protection des données (LPrD ; RSF 17.1) ;</w:t>
      </w:r>
    </w:p>
    <w:p w14:paraId="426248CE" w14:textId="77777777" w:rsidR="004B60D6" w:rsidRDefault="004B60D6" w:rsidP="001C5915">
      <w:pPr>
        <w:pStyle w:val="07puces"/>
        <w:suppressAutoHyphens/>
      </w:pPr>
      <w:r w:rsidRPr="00413B0B">
        <w:t>le règlement du 29 juin 1999 sur la sécurité des données personnelles (RSD ; RSF 17.15) ;</w:t>
      </w:r>
    </w:p>
    <w:p w14:paraId="4F8FE1E0" w14:textId="77777777" w:rsidR="004B60D6" w:rsidRDefault="004B60D6" w:rsidP="001C5915">
      <w:pPr>
        <w:pStyle w:val="07puces"/>
        <w:suppressAutoHyphens/>
        <w:rPr>
          <w:rFonts w:cstheme="minorBidi"/>
        </w:rPr>
      </w:pPr>
      <w:r>
        <w:rPr>
          <w:rFonts w:cstheme="minorBidi"/>
        </w:rPr>
        <w:t>L</w:t>
      </w:r>
      <w:r w:rsidRPr="00FB1AD0">
        <w:rPr>
          <w:rFonts w:cstheme="minorBidi"/>
        </w:rPr>
        <w:t>oi sur l’archivage et les Archives de l’Etat du 10 septembre 2015 (LArch ; RSF 17.6)</w:t>
      </w:r>
    </w:p>
    <w:p w14:paraId="5DD91C73" w14:textId="77777777" w:rsidR="004B60D6" w:rsidRPr="001E3D78" w:rsidRDefault="004B60D6" w:rsidP="001C5915">
      <w:pPr>
        <w:pStyle w:val="07puces"/>
        <w:suppressAutoHyphens/>
        <w:rPr>
          <w:rFonts w:cstheme="minorBidi"/>
        </w:rPr>
      </w:pPr>
      <w:r w:rsidRPr="001E3D78">
        <w:rPr>
          <w:rFonts w:cstheme="minorBidi"/>
        </w:rPr>
        <w:t>Loi sur l'information et l'accès aux documents du 9</w:t>
      </w:r>
      <w:r>
        <w:rPr>
          <w:rFonts w:cstheme="minorBidi"/>
        </w:rPr>
        <w:t xml:space="preserve"> septembre </w:t>
      </w:r>
      <w:r w:rsidRPr="001E3D78">
        <w:rPr>
          <w:rFonts w:cstheme="minorBidi"/>
        </w:rPr>
        <w:t>2009 (LInf</w:t>
      </w:r>
      <w:r>
        <w:rPr>
          <w:rFonts w:cstheme="minorBidi"/>
        </w:rPr>
        <w:t xml:space="preserve"> ; </w:t>
      </w:r>
      <w:r w:rsidRPr="001E3D78">
        <w:rPr>
          <w:rFonts w:cstheme="minorBidi"/>
        </w:rPr>
        <w:t>RSF 17.5</w:t>
      </w:r>
      <w:r>
        <w:rPr>
          <w:rFonts w:cstheme="minorBidi"/>
        </w:rPr>
        <w:t>)</w:t>
      </w:r>
    </w:p>
    <w:p w14:paraId="7A62EBA4" w14:textId="29577B36" w:rsidR="004B60D6" w:rsidRDefault="008203CC" w:rsidP="001C5915">
      <w:pPr>
        <w:suppressAutoHyphens/>
      </w:pPr>
      <w:r>
        <w:t>&gt; Loi sur la santé du 16 novembre 1999 (LSan ; RSF 821.0.1)</w:t>
      </w:r>
    </w:p>
    <w:p w14:paraId="4ADFCA39" w14:textId="6F7F1C05" w:rsidR="004B60D6" w:rsidRPr="00413B0B" w:rsidRDefault="004B60D6" w:rsidP="001C5915">
      <w:pPr>
        <w:suppressAutoHyphens/>
      </w:pPr>
      <w:r w:rsidRPr="00413B0B">
        <w:t>En out</w:t>
      </w:r>
      <w:r>
        <w:t>r</w:t>
      </w:r>
      <w:r w:rsidRPr="00413B0B">
        <w:t>e, la loi fédérale révisée sur la protection des données du 25 septembre 2020 (LPD ; RS 235.1) et l'ordonnance du 31 août 2022 sur la protection des données (OPDo ; RS 235.11) s'appliquent aux éventuels prestataires de services externes</w:t>
      </w:r>
      <w:r>
        <w:t xml:space="preserve"> </w:t>
      </w:r>
      <w:r w:rsidRPr="00404FE5">
        <w:t>ainsi qu’aux établissements médico-sociaux ne figurant pas dans l’Ordonnance fixant la liste des établissements médico-sociaux du canton de Fribourg.</w:t>
      </w:r>
    </w:p>
    <w:p w14:paraId="5FD6836C" w14:textId="42BE0D41" w:rsidR="00076981" w:rsidRDefault="004B60D6" w:rsidP="00076981">
      <w:pPr>
        <w:suppressAutoHyphens/>
        <w:spacing w:after="0"/>
      </w:pPr>
      <w:r w:rsidRPr="000D5C96">
        <w:rPr>
          <w:highlight w:val="yellow"/>
        </w:rPr>
        <w:t>L’INSTITUTION</w:t>
      </w:r>
      <w:r w:rsidRPr="00413B0B">
        <w:t xml:space="preserve"> ou les personnes responsables de l'externalisation du traitement des données veillent à ce que les prestataires de services externes s'engagent à traiter les données conformément aux dispositions relatives à la protection des données, notamment les articles 18 ss LPrD. Cela comprend notamment la conclusion de contrats, la sélection soignée des sous-traitants, l'inclusion dans le contrat de clauses de confidentialité, ainsi que la surveillance des sous-traitants (p. ex. contrôle d'accès, octroi contractuel d'un droit de contrôle et d'audit, etc.).</w:t>
      </w:r>
    </w:p>
    <w:p w14:paraId="000C371C" w14:textId="77777777" w:rsidR="00076981" w:rsidRDefault="00076981" w:rsidP="00076981">
      <w:pPr>
        <w:suppressAutoHyphens/>
        <w:spacing w:after="0"/>
      </w:pPr>
    </w:p>
    <w:p w14:paraId="1E998B9D" w14:textId="77777777" w:rsidR="004B60D6" w:rsidRPr="00413B0B" w:rsidRDefault="004B60D6" w:rsidP="001C5915">
      <w:pPr>
        <w:pStyle w:val="Titre1"/>
        <w:suppressAutoHyphens/>
      </w:pPr>
      <w:bookmarkStart w:id="11" w:name="_Toc219474423"/>
      <w:bookmarkStart w:id="12" w:name="_Toc227054759"/>
      <w:r w:rsidRPr="00413B0B">
        <w:t>Objectifs de protection des données</w:t>
      </w:r>
      <w:bookmarkEnd w:id="11"/>
      <w:bookmarkEnd w:id="12"/>
    </w:p>
    <w:p w14:paraId="038DCD5F" w14:textId="77777777" w:rsidR="004B60D6" w:rsidRPr="00413B0B" w:rsidRDefault="004B60D6" w:rsidP="001C5915">
      <w:pPr>
        <w:pStyle w:val="Titre2"/>
        <w:suppressAutoHyphens/>
      </w:pPr>
      <w:bookmarkStart w:id="13" w:name="_Toc219474424"/>
      <w:bookmarkStart w:id="14" w:name="_Toc227054760"/>
      <w:r w:rsidRPr="00413B0B">
        <w:t>Protection de la personnalité</w:t>
      </w:r>
      <w:bookmarkEnd w:id="13"/>
      <w:bookmarkEnd w:id="14"/>
    </w:p>
    <w:p w14:paraId="720C65FD" w14:textId="77777777" w:rsidR="004B60D6" w:rsidRPr="00413B0B" w:rsidRDefault="004B60D6" w:rsidP="001C5915">
      <w:pPr>
        <w:suppressAutoHyphens/>
      </w:pPr>
      <w:r w:rsidRPr="00413B0B">
        <w:t>L'objectif principal de la protection des données est de protéger la personnalité et les droits fondamentaux des personnes dont les données font l'objet d'un traitement.</w:t>
      </w:r>
    </w:p>
    <w:p w14:paraId="60B188C1" w14:textId="77777777" w:rsidR="004B60D6" w:rsidRPr="00413B0B" w:rsidRDefault="004B60D6" w:rsidP="001C5915">
      <w:pPr>
        <w:suppressAutoHyphens/>
      </w:pPr>
      <w:r w:rsidRPr="00413B0B">
        <w:t>Le traitement doit se conformer strictement aux dispositions légales ou, le cas échéant, au consentement de la personne concernée. Il en découle les conséquences suivantes :</w:t>
      </w:r>
    </w:p>
    <w:p w14:paraId="15D8390B" w14:textId="77777777" w:rsidR="004B60D6" w:rsidRPr="00413B0B" w:rsidRDefault="004B60D6" w:rsidP="001C5915">
      <w:pPr>
        <w:pStyle w:val="07puces"/>
        <w:suppressAutoHyphens/>
      </w:pPr>
      <w:r w:rsidRPr="00413B0B">
        <w:t>les employé-e-s connaissent les règles de protection des données applicables à leur domaine d'activité ; si ce n'est pas le cas, il convient de se renseigner auprès du ou de la supérieur-e hiérarchique ;</w:t>
      </w:r>
    </w:p>
    <w:p w14:paraId="2311282D" w14:textId="77777777" w:rsidR="004B60D6" w:rsidRPr="00413B0B" w:rsidRDefault="004B60D6" w:rsidP="001C5915">
      <w:pPr>
        <w:pStyle w:val="07puces"/>
        <w:suppressAutoHyphens/>
      </w:pPr>
      <w:r w:rsidRPr="00413B0B">
        <w:t>le traitement des données personnelles est restrictif et ne comprend que les données personnelles nécessaires à l'accomplissement des tâches (principes d'économie de données et de proportionnalité) ;</w:t>
      </w:r>
    </w:p>
    <w:p w14:paraId="643EFD45" w14:textId="77777777" w:rsidR="004B60D6" w:rsidRPr="00413B0B" w:rsidRDefault="004B60D6" w:rsidP="001C5915">
      <w:pPr>
        <w:pStyle w:val="07puces"/>
        <w:suppressAutoHyphens/>
      </w:pPr>
      <w:r w:rsidRPr="00413B0B">
        <w:t>chaque employé-e n'a accès aux données que dans la mesure où cela est nécessaire à l'accomplissement de ses tâches (contrôle de l'accès et de l'utilisation) ;</w:t>
      </w:r>
    </w:p>
    <w:p w14:paraId="5F871F60" w14:textId="77777777" w:rsidR="004B60D6" w:rsidRPr="00413B0B" w:rsidRDefault="004B60D6" w:rsidP="001C5915">
      <w:pPr>
        <w:pStyle w:val="07puces"/>
        <w:suppressAutoHyphens/>
      </w:pPr>
      <w:r w:rsidRPr="00413B0B">
        <w:t>le traitement est contrôlable et transparent à tout moment ;</w:t>
      </w:r>
    </w:p>
    <w:p w14:paraId="5DCB8183" w14:textId="77777777" w:rsidR="004B60D6" w:rsidRDefault="004B60D6" w:rsidP="001C5915">
      <w:pPr>
        <w:pStyle w:val="07puces"/>
        <w:suppressAutoHyphens/>
      </w:pPr>
      <w:r w:rsidRPr="00413B0B">
        <w:t xml:space="preserve">les droits des personnes dont les données personnelles sont traitées doivent être garantis (droit d'accès, de rectification, d'effacement, de restitution des données, de blocage des données pour les </w:t>
      </w:r>
      <w:r w:rsidRPr="00413B0B">
        <w:lastRenderedPageBreak/>
        <w:t>renseignements à des personnes privées) ; en cas de doute, il convient de se renseigner auprès du ou de la supérieur-e hiérarchiqu</w:t>
      </w:r>
      <w:r>
        <w:t>e.</w:t>
      </w:r>
    </w:p>
    <w:p w14:paraId="014D9C78" w14:textId="77777777" w:rsidR="008203CC" w:rsidRPr="00413B0B" w:rsidRDefault="008203CC" w:rsidP="001C5915">
      <w:pPr>
        <w:pStyle w:val="07puces"/>
        <w:numPr>
          <w:ilvl w:val="0"/>
          <w:numId w:val="0"/>
        </w:numPr>
        <w:suppressAutoHyphens/>
        <w:ind w:left="227"/>
      </w:pPr>
    </w:p>
    <w:p w14:paraId="63345E0C" w14:textId="77777777" w:rsidR="004B60D6" w:rsidRPr="00413B0B" w:rsidRDefault="004B60D6" w:rsidP="001C5915">
      <w:pPr>
        <w:pStyle w:val="Titre2"/>
        <w:suppressAutoHyphens/>
      </w:pPr>
      <w:bookmarkStart w:id="15" w:name="_Toc219474425"/>
      <w:bookmarkStart w:id="16" w:name="_Toc227054761"/>
      <w:r w:rsidRPr="00413B0B">
        <w:t>Garantie de la sécurité des données</w:t>
      </w:r>
      <w:bookmarkEnd w:id="15"/>
      <w:bookmarkEnd w:id="16"/>
    </w:p>
    <w:p w14:paraId="09E051DA" w14:textId="104DF987" w:rsidR="00076981" w:rsidRDefault="004B60D6" w:rsidP="001C5915">
      <w:pPr>
        <w:suppressAutoHyphens/>
      </w:pPr>
      <w:r w:rsidRPr="000D5C96">
        <w:rPr>
          <w:highlight w:val="yellow"/>
        </w:rPr>
        <w:t>L’INSTITUTION</w:t>
      </w:r>
      <w:r w:rsidRPr="00413B0B">
        <w:t xml:space="preserve"> prend les mesures techniques et organisationnelles nécessaires pour garantir la sécurité des données et de son infrastructure </w:t>
      </w:r>
      <w:r>
        <w:t xml:space="preserve">des </w:t>
      </w:r>
      <w:r w:rsidRPr="00800455">
        <w:t>technologies de l’information et de de la communication</w:t>
      </w:r>
      <w:r>
        <w:t>.</w:t>
      </w:r>
      <w:r w:rsidR="0061456A">
        <w:t xml:space="preserve"> </w:t>
      </w:r>
      <w:r w:rsidRPr="00413B0B">
        <w:t xml:space="preserve">Les employé-e-s sont régulièrement informé-e-s des mesures techniques et organisationnelles visant </w:t>
      </w:r>
      <w:r w:rsidR="0061456A">
        <w:t xml:space="preserve">à </w:t>
      </w:r>
      <w:r w:rsidRPr="00413B0B">
        <w:t>assurer la sécurité des données et sont formé-e-s en</w:t>
      </w:r>
      <w:r>
        <w:t xml:space="preserve"> conséquence.</w:t>
      </w:r>
    </w:p>
    <w:p w14:paraId="7E563889" w14:textId="77777777" w:rsidR="00076981" w:rsidRPr="00413B0B" w:rsidRDefault="00076981" w:rsidP="001C5915">
      <w:pPr>
        <w:suppressAutoHyphens/>
      </w:pPr>
    </w:p>
    <w:p w14:paraId="2D4E64F5" w14:textId="77777777" w:rsidR="004B60D6" w:rsidRPr="00413B0B" w:rsidRDefault="004B60D6" w:rsidP="001C5915">
      <w:pPr>
        <w:pStyle w:val="Titre1"/>
        <w:suppressAutoHyphens/>
      </w:pPr>
      <w:bookmarkStart w:id="17" w:name="_Toc219474426"/>
      <w:bookmarkStart w:id="18" w:name="_Toc227054762"/>
      <w:r>
        <w:t>Les principes de la protection des données</w:t>
      </w:r>
      <w:bookmarkEnd w:id="17"/>
      <w:bookmarkEnd w:id="18"/>
    </w:p>
    <w:p w14:paraId="3383DB2E" w14:textId="77777777" w:rsidR="004B60D6" w:rsidRPr="00FE0BA5" w:rsidRDefault="004B60D6" w:rsidP="001C5915">
      <w:pPr>
        <w:pStyle w:val="Titre2"/>
        <w:suppressAutoHyphens/>
      </w:pPr>
      <w:bookmarkStart w:id="19" w:name="_Toc101443804"/>
      <w:r>
        <w:t xml:space="preserve"> </w:t>
      </w:r>
      <w:bookmarkStart w:id="20" w:name="_Toc219474427"/>
      <w:bookmarkStart w:id="21" w:name="_Toc227054763"/>
      <w:r w:rsidRPr="00FE0BA5">
        <w:t>Licéité</w:t>
      </w:r>
      <w:bookmarkEnd w:id="19"/>
      <w:bookmarkEnd w:id="20"/>
      <w:bookmarkEnd w:id="21"/>
      <w:r>
        <w:tab/>
      </w:r>
    </w:p>
    <w:p w14:paraId="27044687" w14:textId="1D0F788B" w:rsidR="001C0ED2" w:rsidRDefault="004B60D6" w:rsidP="001C5915">
      <w:pPr>
        <w:suppressAutoHyphens/>
        <w:spacing w:after="0"/>
        <w:rPr>
          <w:rFonts w:ascii="Aptos" w:eastAsia="Aptos" w:hAnsi="Aptos" w:cs="Aptos"/>
          <w:sz w:val="22"/>
          <w:szCs w:val="22"/>
        </w:rPr>
      </w:pPr>
      <w:r w:rsidRPr="0066278D">
        <w:rPr>
          <w:lang w:bidi="ar-JO"/>
        </w:rPr>
        <w:t>L’institution n’est en droit de traiter des données personnelles que si une disposition légale le prévoit ou si l’accomplissement d’une tâche légale l’exige. Le traitement de données sensibles ne peut avoir lieu que si une loi au sens formel le prévoit expressément, ou l’accomplissement d’une tâche clairement définie dans une loi au sens formel l’exige absolument et la finalité du traitement ne présente pas de risques particuliers pour les droits fondamentaux des personnes concernées (art. 5 al. 1 et 2 LPrD). Un traitement de donné</w:t>
      </w:r>
      <w:r>
        <w:rPr>
          <w:lang w:bidi="ar-JO"/>
        </w:rPr>
        <w:t>e</w:t>
      </w:r>
      <w:r w:rsidRPr="0066278D">
        <w:rPr>
          <w:lang w:bidi="ar-JO"/>
        </w:rPr>
        <w:t>s dans un cas d’espèce est toutefois possible avec le consentement de la personne concernée, à certaines conditions (art. 6 LPrD) ; cela doit toutefois rester l’exception</w:t>
      </w:r>
      <w:r w:rsidRPr="3DEBDE97">
        <w:rPr>
          <w:rFonts w:ascii="Aptos" w:eastAsia="Aptos" w:hAnsi="Aptos" w:cs="Aptos"/>
          <w:sz w:val="22"/>
          <w:szCs w:val="22"/>
        </w:rPr>
        <w:t>.</w:t>
      </w:r>
    </w:p>
    <w:p w14:paraId="18285872" w14:textId="77777777" w:rsidR="00076981" w:rsidRDefault="00076981" w:rsidP="001C5915">
      <w:pPr>
        <w:suppressAutoHyphens/>
        <w:spacing w:after="0"/>
        <w:rPr>
          <w:rFonts w:ascii="Aptos" w:eastAsia="Aptos" w:hAnsi="Aptos" w:cs="Aptos"/>
          <w:sz w:val="22"/>
          <w:szCs w:val="22"/>
        </w:rPr>
      </w:pPr>
    </w:p>
    <w:p w14:paraId="0C035693" w14:textId="77777777" w:rsidR="004B60D6" w:rsidRPr="00FE0BA5" w:rsidRDefault="004B60D6" w:rsidP="001C5915">
      <w:pPr>
        <w:pStyle w:val="Titre2"/>
        <w:suppressAutoHyphens/>
        <w:rPr>
          <w:lang w:bidi="ar-JO"/>
        </w:rPr>
      </w:pPr>
      <w:bookmarkStart w:id="22" w:name="_Toc101443805"/>
      <w:r>
        <w:rPr>
          <w:lang w:bidi="ar-JO"/>
        </w:rPr>
        <w:t xml:space="preserve"> </w:t>
      </w:r>
      <w:bookmarkStart w:id="23" w:name="_Toc219474428"/>
      <w:bookmarkStart w:id="24" w:name="_Toc227054764"/>
      <w:r w:rsidRPr="00FE0BA5">
        <w:rPr>
          <w:lang w:bidi="ar-JO"/>
        </w:rPr>
        <w:t>Proportionnalité</w:t>
      </w:r>
      <w:bookmarkEnd w:id="22"/>
      <w:bookmarkEnd w:id="23"/>
      <w:bookmarkEnd w:id="24"/>
    </w:p>
    <w:p w14:paraId="616DBE35" w14:textId="7DB0DD5A" w:rsidR="001C0ED2" w:rsidRDefault="004B60D6" w:rsidP="00076981">
      <w:pPr>
        <w:suppressAutoHyphens/>
        <w:spacing w:after="0"/>
        <w:rPr>
          <w:lang w:bidi="ar-JO"/>
        </w:rPr>
      </w:pPr>
      <w:r w:rsidRPr="00A448A3">
        <w:rPr>
          <w:lang w:bidi="ar-JO"/>
        </w:rPr>
        <w:t>Les données et les modes de traitement doivent être nécessaires, appropriés et non excessifs par rapport au but du traitement.</w:t>
      </w:r>
      <w:r w:rsidRPr="00FE0BA5">
        <w:rPr>
          <w:lang w:bidi="ar-JO"/>
        </w:rPr>
        <w:t xml:space="preserve"> </w:t>
      </w:r>
    </w:p>
    <w:p w14:paraId="4A611079" w14:textId="77777777" w:rsidR="00076981" w:rsidRDefault="00076981" w:rsidP="00076981">
      <w:pPr>
        <w:suppressAutoHyphens/>
        <w:spacing w:after="0"/>
        <w:rPr>
          <w:lang w:bidi="ar-JO"/>
        </w:rPr>
      </w:pPr>
    </w:p>
    <w:p w14:paraId="30088471" w14:textId="77777777" w:rsidR="004B60D6" w:rsidRPr="00FE0BA5" w:rsidRDefault="004B60D6" w:rsidP="001C5915">
      <w:pPr>
        <w:pStyle w:val="Titre2"/>
        <w:suppressAutoHyphens/>
        <w:rPr>
          <w:lang w:bidi="ar-JO"/>
        </w:rPr>
      </w:pPr>
      <w:r>
        <w:rPr>
          <w:lang w:bidi="ar-JO"/>
        </w:rPr>
        <w:t xml:space="preserve"> </w:t>
      </w:r>
      <w:bookmarkStart w:id="25" w:name="_Toc219474429"/>
      <w:bookmarkStart w:id="26" w:name="_Toc227054765"/>
      <w:r>
        <w:rPr>
          <w:lang w:bidi="ar-JO"/>
        </w:rPr>
        <w:t>Finalité</w:t>
      </w:r>
      <w:bookmarkEnd w:id="25"/>
      <w:bookmarkEnd w:id="26"/>
    </w:p>
    <w:p w14:paraId="706C39E9" w14:textId="7242AEC0" w:rsidR="001C0ED2" w:rsidRDefault="004B60D6" w:rsidP="00076981">
      <w:pPr>
        <w:suppressAutoHyphens/>
        <w:spacing w:after="0"/>
        <w:rPr>
          <w:lang w:bidi="ar-JO"/>
        </w:rPr>
      </w:pPr>
      <w:r w:rsidRPr="00FE0BA5">
        <w:rPr>
          <w:lang w:bidi="ar-JO"/>
        </w:rPr>
        <w:t xml:space="preserve">Les données ne peuvent être utilisées que dans le but annoncé au préalable pour justifier leur collecte. </w:t>
      </w:r>
      <w:r>
        <w:rPr>
          <w:lang w:bidi="ar-JO"/>
        </w:rPr>
        <w:t>Elles</w:t>
      </w:r>
      <w:r w:rsidRPr="00FE0BA5">
        <w:rPr>
          <w:lang w:bidi="ar-JO"/>
        </w:rPr>
        <w:t xml:space="preserve"> ne peuvent en aucun cas être utilisées à des fins non identifiables par la personne concernée.</w:t>
      </w:r>
    </w:p>
    <w:p w14:paraId="082F27A4" w14:textId="77777777" w:rsidR="00076981" w:rsidRPr="00FE0BA5" w:rsidRDefault="00076981" w:rsidP="00076981">
      <w:pPr>
        <w:suppressAutoHyphens/>
        <w:spacing w:after="0"/>
        <w:rPr>
          <w:lang w:bidi="ar-JO"/>
        </w:rPr>
      </w:pPr>
    </w:p>
    <w:p w14:paraId="5C6CCD27" w14:textId="77777777" w:rsidR="004B60D6" w:rsidRPr="00FE0BA5" w:rsidRDefault="004B60D6" w:rsidP="001C5915">
      <w:pPr>
        <w:pStyle w:val="Titre2"/>
        <w:suppressAutoHyphens/>
        <w:rPr>
          <w:lang w:bidi="ar-JO"/>
        </w:rPr>
      </w:pPr>
      <w:bookmarkStart w:id="27" w:name="_Toc100751592"/>
      <w:bookmarkStart w:id="28" w:name="_Toc101443807"/>
      <w:r>
        <w:rPr>
          <w:lang w:bidi="ar-JO"/>
        </w:rPr>
        <w:t xml:space="preserve"> </w:t>
      </w:r>
      <w:bookmarkStart w:id="29" w:name="_Toc219474430"/>
      <w:bookmarkStart w:id="30" w:name="_Toc227054766"/>
      <w:r w:rsidRPr="00FE0BA5">
        <w:rPr>
          <w:lang w:bidi="ar-JO"/>
        </w:rPr>
        <w:t>Transparen</w:t>
      </w:r>
      <w:bookmarkEnd w:id="27"/>
      <w:r w:rsidRPr="00FE0BA5">
        <w:rPr>
          <w:lang w:bidi="ar-JO"/>
        </w:rPr>
        <w:t>ce</w:t>
      </w:r>
      <w:bookmarkEnd w:id="28"/>
      <w:bookmarkEnd w:id="29"/>
      <w:bookmarkEnd w:id="30"/>
    </w:p>
    <w:p w14:paraId="4814B3F6" w14:textId="20665755" w:rsidR="001C0ED2" w:rsidRDefault="004B60D6" w:rsidP="00076981">
      <w:pPr>
        <w:suppressAutoHyphens/>
        <w:spacing w:after="0"/>
        <w:rPr>
          <w:rFonts w:cstheme="minorHAnsi"/>
          <w:lang w:bidi="ar-JO"/>
        </w:rPr>
      </w:pPr>
      <w:r w:rsidRPr="00FE0BA5">
        <w:rPr>
          <w:rFonts w:cstheme="minorHAnsi"/>
          <w:lang w:bidi="ar-JO"/>
        </w:rPr>
        <w:t xml:space="preserve">La collecte et le traitement de données doivent être clairement identifiables. </w:t>
      </w:r>
    </w:p>
    <w:p w14:paraId="12625A29" w14:textId="77777777" w:rsidR="00076981" w:rsidRPr="00FE0BA5" w:rsidRDefault="00076981" w:rsidP="00076981">
      <w:pPr>
        <w:suppressAutoHyphens/>
        <w:spacing w:after="0"/>
        <w:rPr>
          <w:rFonts w:cstheme="minorHAnsi"/>
          <w:lang w:bidi="ar-JO"/>
        </w:rPr>
      </w:pPr>
    </w:p>
    <w:p w14:paraId="13F4C4C2" w14:textId="77777777" w:rsidR="004B60D6" w:rsidRPr="00FE0BA5" w:rsidRDefault="004B60D6" w:rsidP="001C5915">
      <w:pPr>
        <w:pStyle w:val="Titre2"/>
        <w:suppressAutoHyphens/>
        <w:rPr>
          <w:lang w:bidi="ar-JO"/>
        </w:rPr>
      </w:pPr>
      <w:bookmarkStart w:id="31" w:name="_Toc101443808"/>
      <w:r>
        <w:rPr>
          <w:lang w:bidi="ar-JO"/>
        </w:rPr>
        <w:t xml:space="preserve"> </w:t>
      </w:r>
      <w:bookmarkStart w:id="32" w:name="_Toc219474431"/>
      <w:bookmarkStart w:id="33" w:name="_Toc227054767"/>
      <w:r w:rsidRPr="00FE0BA5">
        <w:rPr>
          <w:lang w:bidi="ar-JO"/>
        </w:rPr>
        <w:t>Qualité des données</w:t>
      </w:r>
      <w:bookmarkEnd w:id="31"/>
      <w:bookmarkEnd w:id="32"/>
      <w:bookmarkEnd w:id="33"/>
    </w:p>
    <w:p w14:paraId="409E9DF1" w14:textId="3CBF801F" w:rsidR="001C0ED2" w:rsidRDefault="004B60D6" w:rsidP="00076981">
      <w:pPr>
        <w:suppressAutoHyphens/>
        <w:spacing w:after="0"/>
        <w:ind w:right="-510"/>
        <w:rPr>
          <w:rFonts w:cstheme="minorHAnsi"/>
          <w:lang w:bidi="ar-JO"/>
        </w:rPr>
      </w:pPr>
      <w:r w:rsidRPr="00FE0BA5">
        <w:rPr>
          <w:rFonts w:cstheme="minorHAnsi"/>
          <w:lang w:bidi="ar-JO"/>
        </w:rPr>
        <w:t>Il convient de s'assurer que les données traitées sont exactes, complètes et à jour. Les données inexactes et incomplètes doivent être corrigées ou supprimées.</w:t>
      </w:r>
    </w:p>
    <w:p w14:paraId="6442EE68" w14:textId="77777777" w:rsidR="00076981" w:rsidRPr="00FE0BA5" w:rsidRDefault="00076981" w:rsidP="00076981">
      <w:pPr>
        <w:suppressAutoHyphens/>
        <w:spacing w:after="0"/>
        <w:ind w:right="-510"/>
        <w:rPr>
          <w:rFonts w:cstheme="minorHAnsi"/>
          <w:lang w:bidi="ar-JO"/>
        </w:rPr>
      </w:pPr>
    </w:p>
    <w:p w14:paraId="4821DB73" w14:textId="77777777" w:rsidR="004B60D6" w:rsidRPr="00FE0BA5" w:rsidRDefault="004B60D6" w:rsidP="001C5915">
      <w:pPr>
        <w:pStyle w:val="Titre2"/>
        <w:suppressAutoHyphens/>
        <w:rPr>
          <w:lang w:bidi="ar-JO"/>
        </w:rPr>
      </w:pPr>
      <w:bookmarkStart w:id="34" w:name="_Toc101443809"/>
      <w:r>
        <w:rPr>
          <w:lang w:bidi="ar-JO"/>
        </w:rPr>
        <w:t xml:space="preserve"> </w:t>
      </w:r>
      <w:bookmarkStart w:id="35" w:name="_Toc219474432"/>
      <w:bookmarkStart w:id="36" w:name="_Toc227054768"/>
      <w:r w:rsidRPr="00FE0BA5">
        <w:rPr>
          <w:lang w:bidi="ar-JO"/>
        </w:rPr>
        <w:t>Bonne foi</w:t>
      </w:r>
      <w:bookmarkEnd w:id="34"/>
      <w:bookmarkEnd w:id="35"/>
      <w:bookmarkEnd w:id="36"/>
      <w:r w:rsidRPr="00FE0BA5">
        <w:rPr>
          <w:lang w:bidi="ar-JO"/>
        </w:rPr>
        <w:t xml:space="preserve"> </w:t>
      </w:r>
    </w:p>
    <w:p w14:paraId="0AB8FDEA" w14:textId="442132AD" w:rsidR="001C0ED2" w:rsidRDefault="004B60D6" w:rsidP="001C5915">
      <w:pPr>
        <w:suppressAutoHyphens/>
        <w:rPr>
          <w:rFonts w:cstheme="minorHAnsi"/>
          <w:lang w:bidi="ar-JO"/>
        </w:rPr>
      </w:pPr>
      <w:r w:rsidRPr="00FE0BA5">
        <w:rPr>
          <w:rFonts w:cstheme="minorHAnsi"/>
          <w:lang w:bidi="ar-JO"/>
        </w:rPr>
        <w:t>Les comportements abusifs et allant à l’encontre de ces règles sont contraires à la loi.</w:t>
      </w:r>
    </w:p>
    <w:p w14:paraId="05091F3B" w14:textId="77777777" w:rsidR="00076981" w:rsidRDefault="00076981" w:rsidP="001C5915">
      <w:pPr>
        <w:suppressAutoHyphens/>
        <w:rPr>
          <w:rFonts w:cstheme="minorHAnsi"/>
          <w:lang w:bidi="ar-JO"/>
        </w:rPr>
      </w:pPr>
    </w:p>
    <w:p w14:paraId="732CB09A" w14:textId="77777777" w:rsidR="00076981" w:rsidRDefault="00076981" w:rsidP="001C5915">
      <w:pPr>
        <w:suppressAutoHyphens/>
        <w:rPr>
          <w:rFonts w:cstheme="minorHAnsi"/>
          <w:lang w:bidi="ar-JO"/>
        </w:rPr>
      </w:pPr>
    </w:p>
    <w:p w14:paraId="52029F18" w14:textId="77777777" w:rsidR="004B60D6" w:rsidRPr="00413B0B" w:rsidRDefault="004B60D6" w:rsidP="001C5915">
      <w:pPr>
        <w:pStyle w:val="Titre1"/>
        <w:suppressAutoHyphens/>
      </w:pPr>
      <w:bookmarkStart w:id="37" w:name="_Toc219474433"/>
      <w:bookmarkStart w:id="38" w:name="_Toc227054769"/>
      <w:r w:rsidRPr="00413B0B">
        <w:lastRenderedPageBreak/>
        <w:t xml:space="preserve">Systèmes d'information et de communication </w:t>
      </w:r>
      <w:r>
        <w:t>(</w:t>
      </w:r>
      <w:r w:rsidRPr="00413B0B">
        <w:t>SIC</w:t>
      </w:r>
      <w:bookmarkEnd w:id="37"/>
      <w:r>
        <w:t>)</w:t>
      </w:r>
      <w:bookmarkEnd w:id="38"/>
    </w:p>
    <w:p w14:paraId="499E2EF7" w14:textId="5B0F39DE" w:rsidR="004B60D6" w:rsidRPr="00413B0B" w:rsidRDefault="004B60D6" w:rsidP="001C5915">
      <w:pPr>
        <w:suppressAutoHyphens/>
      </w:pPr>
      <w:r w:rsidRPr="00413B0B">
        <w:t xml:space="preserve">Le système d'information et de communication (SIC) de </w:t>
      </w:r>
      <w:r w:rsidRPr="008D474B">
        <w:rPr>
          <w:highlight w:val="yellow"/>
        </w:rPr>
        <w:t>l’INSTITUTION</w:t>
      </w:r>
      <w:r>
        <w:t xml:space="preserve"> </w:t>
      </w:r>
      <w:r w:rsidRPr="00413B0B">
        <w:t>comprend les dispositifs techniques et organisationnels permettant de collecter, de traiter, de stocker et de transmettre des informations et des données personnelles entre différent</w:t>
      </w:r>
      <w:r>
        <w:t>-e-</w:t>
      </w:r>
      <w:r w:rsidRPr="00413B0B">
        <w:t>s utilisateurs</w:t>
      </w:r>
      <w:r w:rsidR="00B9211D">
        <w:t xml:space="preserve"> et utilisat</w:t>
      </w:r>
      <w:r>
        <w:t>rices</w:t>
      </w:r>
      <w:r w:rsidRPr="00413B0B">
        <w:t xml:space="preserve"> ou systèmes.</w:t>
      </w:r>
    </w:p>
    <w:p w14:paraId="547C8C00" w14:textId="16EBD08B" w:rsidR="004B60D6" w:rsidRPr="00413B0B" w:rsidRDefault="004B60D6" w:rsidP="001C5915">
      <w:pPr>
        <w:suppressAutoHyphens/>
      </w:pPr>
      <w:r w:rsidRPr="00413B0B">
        <w:t>Un SIC est composé de ces éléments :</w:t>
      </w:r>
    </w:p>
    <w:p w14:paraId="4913C6C6" w14:textId="77777777" w:rsidR="004B60D6" w:rsidRPr="00413B0B" w:rsidRDefault="004B60D6" w:rsidP="001C5915">
      <w:pPr>
        <w:pStyle w:val="07puces"/>
        <w:suppressAutoHyphens/>
      </w:pPr>
      <w:r w:rsidRPr="00413B0B">
        <w:t>des technologies de l'information (TI) : elles comprennent tous les appareils techniques et les applications de traitement de l'information, tels que les ordinateurs, les serveurs, les logiciels et les bases de données ;</w:t>
      </w:r>
    </w:p>
    <w:p w14:paraId="16BD6D8D" w14:textId="77777777" w:rsidR="004B60D6" w:rsidRPr="00413B0B" w:rsidRDefault="004B60D6" w:rsidP="001C5915">
      <w:pPr>
        <w:pStyle w:val="07puces"/>
        <w:suppressAutoHyphens/>
      </w:pPr>
      <w:r w:rsidRPr="00413B0B">
        <w:t>des technologies de la communication : elles comprennent toutes les technologies et tous les réseaux qui permettent l'échange d'informations, comme l'Internet, la téléphonie et d'autres réseaux de télécommunications.</w:t>
      </w:r>
    </w:p>
    <w:p w14:paraId="7C2088F8" w14:textId="77777777" w:rsidR="004B60D6" w:rsidRPr="00413B0B" w:rsidRDefault="004B60D6" w:rsidP="001C5915">
      <w:pPr>
        <w:pStyle w:val="07puces"/>
        <w:suppressAutoHyphens/>
      </w:pPr>
      <w:r w:rsidRPr="00413B0B">
        <w:t>d'une organisation : les règles, processus et structures qui garantissent que les informations sont traitées et échangées de manière sûre, efficace et efficiente.</w:t>
      </w:r>
    </w:p>
    <w:p w14:paraId="5FF365C4" w14:textId="70C794F7" w:rsidR="004B60D6" w:rsidRDefault="004B60D6" w:rsidP="001C5915">
      <w:pPr>
        <w:suppressAutoHyphens/>
      </w:pPr>
      <w:r w:rsidRPr="00413B0B">
        <w:t xml:space="preserve">Le responsable </w:t>
      </w:r>
      <w:r w:rsidR="000B1A0F">
        <w:t xml:space="preserve">du traitement </w:t>
      </w:r>
      <w:r w:rsidRPr="00413B0B">
        <w:t>tient un inventaire de tous les composants. Celui-ci doit être mis à jour en permanence.</w:t>
      </w:r>
    </w:p>
    <w:p w14:paraId="5A5F009E" w14:textId="0561215C" w:rsidR="008203CC" w:rsidRDefault="008203CC" w:rsidP="001C5915">
      <w:pPr>
        <w:suppressAutoHyphens/>
      </w:pPr>
      <w:r>
        <w:t>Pour la sous-traitance dans le domaine informatique (fournisseurs de solution</w:t>
      </w:r>
      <w:r w:rsidR="001C5915">
        <w:t>s</w:t>
      </w:r>
      <w:r>
        <w:t xml:space="preserve"> informatique</w:t>
      </w:r>
      <w:r w:rsidR="001C5915">
        <w:t>s</w:t>
      </w:r>
      <w:r>
        <w:t>, maintenance des applications, etc.), se référer au chapitre 8 d</w:t>
      </w:r>
      <w:r w:rsidR="00C353E6">
        <w:t>es</w:t>
      </w:r>
      <w:r>
        <w:t xml:space="preserve"> présent</w:t>
      </w:r>
      <w:r w:rsidR="00C353E6">
        <w:t>es</w:t>
      </w:r>
      <w:r>
        <w:t xml:space="preserve"> </w:t>
      </w:r>
      <w:r w:rsidR="00C353E6">
        <w:t>directives</w:t>
      </w:r>
      <w:r>
        <w:t xml:space="preserve">. </w:t>
      </w:r>
    </w:p>
    <w:p w14:paraId="11E5D6F7" w14:textId="5CE613E8" w:rsidR="00F37B76" w:rsidRDefault="00F37B76" w:rsidP="001C5915">
      <w:pPr>
        <w:suppressAutoHyphens/>
      </w:pPr>
      <w:r w:rsidRPr="00404FE5">
        <w:t xml:space="preserve">Par ailleurs, les dispositions du règlement en vigueur </w:t>
      </w:r>
      <w:r w:rsidR="00404FE5">
        <w:t xml:space="preserve">dans l’institution </w:t>
      </w:r>
      <w:r w:rsidRPr="00404FE5">
        <w:t>sur l’utilisation de l’informatique doivent respecter le</w:t>
      </w:r>
      <w:r w:rsidR="00C353E6">
        <w:t>s</w:t>
      </w:r>
      <w:r w:rsidRPr="00404FE5">
        <w:t xml:space="preserve"> présent</w:t>
      </w:r>
      <w:r w:rsidR="00C353E6">
        <w:t>es</w:t>
      </w:r>
      <w:r w:rsidRPr="00404FE5">
        <w:t xml:space="preserve"> </w:t>
      </w:r>
      <w:r w:rsidR="00C353E6">
        <w:t>directives</w:t>
      </w:r>
      <w:r w:rsidRPr="00404FE5">
        <w:t>.</w:t>
      </w:r>
      <w:r w:rsidRPr="00404FE5" w:rsidDel="00F37B76">
        <w:t xml:space="preserve"> </w:t>
      </w:r>
    </w:p>
    <w:p w14:paraId="7EA61165" w14:textId="77777777" w:rsidR="00076981" w:rsidRPr="00404FE5" w:rsidRDefault="00076981" w:rsidP="001C5915">
      <w:pPr>
        <w:suppressAutoHyphens/>
      </w:pPr>
    </w:p>
    <w:p w14:paraId="179401A6" w14:textId="77777777" w:rsidR="004B60D6" w:rsidRDefault="004B60D6" w:rsidP="001C5915">
      <w:pPr>
        <w:pStyle w:val="Titre1"/>
        <w:suppressAutoHyphens/>
      </w:pPr>
      <w:bookmarkStart w:id="39" w:name="_Toc219474434"/>
      <w:bookmarkStart w:id="40" w:name="_Toc227054770"/>
      <w:r w:rsidRPr="00413B0B">
        <w:t>Mesures techniques et organisationnelles</w:t>
      </w:r>
      <w:bookmarkEnd w:id="39"/>
      <w:bookmarkEnd w:id="40"/>
    </w:p>
    <w:p w14:paraId="240FF0EF" w14:textId="77777777" w:rsidR="004B60D6" w:rsidRDefault="004B60D6" w:rsidP="001C5915">
      <w:pPr>
        <w:suppressAutoHyphens/>
        <w:autoSpaceDE w:val="0"/>
        <w:autoSpaceDN w:val="0"/>
        <w:adjustRightInd w:val="0"/>
        <w:ind w:right="-370"/>
        <w:rPr>
          <w:rFonts w:cstheme="minorHAnsi"/>
        </w:rPr>
      </w:pPr>
      <w:r w:rsidRPr="00FE0BA5">
        <w:rPr>
          <w:rFonts w:cstheme="minorHAnsi"/>
        </w:rPr>
        <w:t xml:space="preserve">La protection des données personnelles doit être assurée par le biais de mesures organisationnelles et techniques, tout particulièrement </w:t>
      </w:r>
      <w:r>
        <w:rPr>
          <w:rFonts w:cstheme="minorHAnsi"/>
        </w:rPr>
        <w:t>afin d’éviter</w:t>
      </w:r>
      <w:r w:rsidRPr="00FE0BA5">
        <w:rPr>
          <w:rFonts w:cstheme="minorHAnsi"/>
        </w:rPr>
        <w:t xml:space="preserve"> l’accès par des personnes non autorisées, l’utilisation abusive, la destruction, la perte, les erreurs techniques, la falsification, le vol, etc.</w:t>
      </w:r>
    </w:p>
    <w:p w14:paraId="129ABA13" w14:textId="77777777" w:rsidR="004B60D6" w:rsidRDefault="004B60D6" w:rsidP="001C5915">
      <w:pPr>
        <w:suppressAutoHyphens/>
        <w:autoSpaceDE w:val="0"/>
        <w:autoSpaceDN w:val="0"/>
        <w:adjustRightInd w:val="0"/>
        <w:ind w:right="-370"/>
        <w:rPr>
          <w:rFonts w:cstheme="minorHAnsi"/>
        </w:rPr>
      </w:pPr>
      <w:r>
        <w:rPr>
          <w:rFonts w:cstheme="minorHAnsi"/>
        </w:rPr>
        <w:t xml:space="preserve">Les mesures présentées ci-dessous constituent un socle essentiel à la protection des données personnelles et peuvent permettre de gérer au mieux – du point de vue de la protection des données – des situations courantes du quotidien. </w:t>
      </w:r>
    </w:p>
    <w:p w14:paraId="04C8DBCE" w14:textId="7E79DA8F" w:rsidR="001C5915" w:rsidRDefault="004B60D6" w:rsidP="00076981">
      <w:pPr>
        <w:suppressAutoHyphens/>
        <w:autoSpaceDE w:val="0"/>
        <w:autoSpaceDN w:val="0"/>
        <w:adjustRightInd w:val="0"/>
        <w:spacing w:after="0"/>
        <w:ind w:right="-369"/>
        <w:rPr>
          <w:rFonts w:cstheme="minorHAnsi"/>
        </w:rPr>
      </w:pPr>
      <w:r>
        <w:rPr>
          <w:rFonts w:cstheme="minorHAnsi"/>
        </w:rPr>
        <w:t xml:space="preserve">Cette liste est exemplative et non-exhaustive. Il appartient à l’institution de s’assurer de la conformité légale de ses traitements de données. </w:t>
      </w:r>
    </w:p>
    <w:p w14:paraId="47AEB5E4" w14:textId="77777777" w:rsidR="00076981" w:rsidRDefault="00076981" w:rsidP="00076981">
      <w:pPr>
        <w:suppressAutoHyphens/>
        <w:autoSpaceDE w:val="0"/>
        <w:autoSpaceDN w:val="0"/>
        <w:adjustRightInd w:val="0"/>
        <w:spacing w:after="0"/>
        <w:ind w:right="-369"/>
        <w:rPr>
          <w:rFonts w:cstheme="minorHAnsi"/>
        </w:rPr>
      </w:pPr>
    </w:p>
    <w:p w14:paraId="75AD43F9" w14:textId="77777777" w:rsidR="004B60D6" w:rsidRPr="00413B0B" w:rsidRDefault="004B60D6" w:rsidP="001C5915">
      <w:pPr>
        <w:pStyle w:val="Titre2"/>
        <w:suppressAutoHyphens/>
      </w:pPr>
      <w:r>
        <w:t xml:space="preserve"> </w:t>
      </w:r>
      <w:bookmarkStart w:id="41" w:name="_Toc219474435"/>
      <w:bookmarkStart w:id="42" w:name="_Toc227054771"/>
      <w:r w:rsidRPr="00413B0B">
        <w:t>Politique de bureau propre (clear desk policy)</w:t>
      </w:r>
      <w:bookmarkEnd w:id="41"/>
      <w:bookmarkEnd w:id="42"/>
    </w:p>
    <w:p w14:paraId="13158C17" w14:textId="77777777" w:rsidR="004B60D6" w:rsidRPr="00413B0B" w:rsidRDefault="004B60D6" w:rsidP="001C5915">
      <w:pPr>
        <w:suppressAutoHyphens/>
      </w:pPr>
      <w:r w:rsidRPr="00413B0B">
        <w:t>Dans les locaux accessibles au public, il est indispensable de mettre en place des mesures actives de protection des données personnelles.</w:t>
      </w:r>
    </w:p>
    <w:p w14:paraId="3CABFFBC" w14:textId="08584A7F" w:rsidR="004B60D6" w:rsidRPr="00413B0B" w:rsidRDefault="004B60D6" w:rsidP="001C5915">
      <w:pPr>
        <w:suppressAutoHyphens/>
      </w:pPr>
      <w:r w:rsidRPr="00413B0B">
        <w:t xml:space="preserve">Les règles suivantes </w:t>
      </w:r>
      <w:r>
        <w:t>s’applique</w:t>
      </w:r>
      <w:r w:rsidR="001C5915">
        <w:t>nt</w:t>
      </w:r>
      <w:r w:rsidRPr="00413B0B">
        <w:t xml:space="preserve"> notamment aux postes de travail :</w:t>
      </w:r>
    </w:p>
    <w:p w14:paraId="2D7E9DAC" w14:textId="77777777" w:rsidR="004B60D6" w:rsidRPr="00413B0B" w:rsidRDefault="004B60D6" w:rsidP="001C5915">
      <w:pPr>
        <w:pStyle w:val="07puces"/>
        <w:suppressAutoHyphens/>
      </w:pPr>
      <w:r w:rsidRPr="00413B0B">
        <w:t>Les employé-e-s sont tenu-e-s de verrouiller leur ordinateur lorsqu'ils quittent leur poste de travail, même brièvement ;</w:t>
      </w:r>
    </w:p>
    <w:p w14:paraId="6D73A92C" w14:textId="77777777" w:rsidR="004B60D6" w:rsidRPr="00413B0B" w:rsidRDefault="004B60D6" w:rsidP="001C5915">
      <w:pPr>
        <w:pStyle w:val="07puces"/>
        <w:suppressAutoHyphens/>
      </w:pPr>
      <w:r w:rsidRPr="00413B0B">
        <w:t>Un verrouillage automatique de l'écran après une certaine période d'inactivité doit être mis en place ;</w:t>
      </w:r>
    </w:p>
    <w:p w14:paraId="092DE716" w14:textId="77777777" w:rsidR="004B60D6" w:rsidRPr="00413B0B" w:rsidRDefault="004B60D6" w:rsidP="001C5915">
      <w:pPr>
        <w:pStyle w:val="07puces"/>
        <w:suppressAutoHyphens/>
      </w:pPr>
      <w:r w:rsidRPr="00413B0B">
        <w:lastRenderedPageBreak/>
        <w:t>Les documents confidentiels doivent être mis sous clé à la fin du travail ou en cas d'absence de courte durée ;</w:t>
      </w:r>
    </w:p>
    <w:p w14:paraId="4106F243" w14:textId="77777777" w:rsidR="004B60D6" w:rsidRPr="00413B0B" w:rsidRDefault="004B60D6" w:rsidP="001C5915">
      <w:pPr>
        <w:pStyle w:val="07puces"/>
        <w:suppressAutoHyphens/>
      </w:pPr>
      <w:r w:rsidRPr="00413B0B">
        <w:t>Les demandes d'impression de documents confidentiels adressées à une imprimante centrale doivent être accompagnées d’un code d'impression ou être récupérées immédiatement ;</w:t>
      </w:r>
    </w:p>
    <w:p w14:paraId="4288C1D1" w14:textId="1F9150B4" w:rsidR="004B60D6" w:rsidRDefault="004B60D6" w:rsidP="001C5915">
      <w:pPr>
        <w:pStyle w:val="07puces"/>
        <w:suppressAutoHyphens/>
      </w:pPr>
      <w:r w:rsidRPr="00413B0B">
        <w:t>A la fin du travail, les ordinateurs doivent être éteints</w:t>
      </w:r>
      <w:r w:rsidR="001C5915">
        <w:t>.</w:t>
      </w:r>
    </w:p>
    <w:p w14:paraId="2231D0E7" w14:textId="77777777" w:rsidR="00F30862" w:rsidRDefault="00F30862" w:rsidP="00F30862">
      <w:pPr>
        <w:pStyle w:val="07puces"/>
        <w:numPr>
          <w:ilvl w:val="0"/>
          <w:numId w:val="0"/>
        </w:numPr>
        <w:suppressAutoHyphens/>
      </w:pPr>
    </w:p>
    <w:p w14:paraId="636D8CF0" w14:textId="45490F20" w:rsidR="00F30862" w:rsidRPr="00F30862" w:rsidRDefault="00F30862" w:rsidP="00F30862">
      <w:pPr>
        <w:pStyle w:val="Titre2"/>
        <w:suppressAutoHyphens/>
        <w:rPr>
          <w:bCs/>
        </w:rPr>
      </w:pPr>
      <w:bookmarkStart w:id="43" w:name="_Toc227054772"/>
      <w:r w:rsidRPr="00F30862">
        <w:rPr>
          <w:bCs/>
        </w:rPr>
        <w:t>Postes de travail informatiques</w:t>
      </w:r>
      <w:bookmarkEnd w:id="43"/>
    </w:p>
    <w:p w14:paraId="74B928B5" w14:textId="2AAC56F9" w:rsidR="00F30862" w:rsidRDefault="00F30862" w:rsidP="00F30862">
      <w:pPr>
        <w:pStyle w:val="07puces"/>
        <w:numPr>
          <w:ilvl w:val="0"/>
          <w:numId w:val="0"/>
        </w:numPr>
        <w:suppressAutoHyphens/>
        <w:spacing w:after="180"/>
      </w:pPr>
      <w:r w:rsidRPr="00F30862">
        <w:t>La configuration des postes de travail informatiques de l</w:t>
      </w:r>
      <w:r w:rsidR="00E22CC9">
        <w:t xml:space="preserve">’institution </w:t>
      </w:r>
      <w:r w:rsidRPr="00F30862">
        <w:t>ne doit pas être modifiée par les utilisateurs. Seuls les logiciels achetés et installés par l</w:t>
      </w:r>
      <w:r w:rsidR="00E22CC9">
        <w:t>’institution</w:t>
      </w:r>
      <w:r w:rsidRPr="00F30862">
        <w:t xml:space="preserve"> peuvent être utilisés. Sont notamment interdits, mais pas exclusivement, les opérations </w:t>
      </w:r>
      <w:proofErr w:type="gramStart"/>
      <w:r w:rsidRPr="00F30862">
        <w:t>suivantes:</w:t>
      </w:r>
      <w:proofErr w:type="gramEnd"/>
    </w:p>
    <w:p w14:paraId="19E3CA1C" w14:textId="60963988" w:rsidR="00F30862" w:rsidRPr="00F30862" w:rsidRDefault="00F30862" w:rsidP="00F30862">
      <w:pPr>
        <w:pStyle w:val="07puces"/>
        <w:suppressAutoHyphens/>
      </w:pPr>
      <w:r w:rsidRPr="00F30862">
        <w:t>toute installation arbitraire de logiciels par les utilisateurs ;</w:t>
      </w:r>
    </w:p>
    <w:p w14:paraId="52CD415A" w14:textId="2AC728FD" w:rsidR="00F30862" w:rsidRPr="00F30862" w:rsidRDefault="00F30862" w:rsidP="00F30862">
      <w:pPr>
        <w:pStyle w:val="07puces"/>
        <w:suppressAutoHyphens/>
      </w:pPr>
      <w:r w:rsidRPr="00F30862">
        <w:t>toute utilisation de logiciels sans licence ;</w:t>
      </w:r>
    </w:p>
    <w:p w14:paraId="275107D7" w14:textId="0B003234" w:rsidR="00F30862" w:rsidRPr="00F30862" w:rsidRDefault="00F30862" w:rsidP="00F30862">
      <w:pPr>
        <w:pStyle w:val="07puces"/>
        <w:suppressAutoHyphens/>
      </w:pPr>
      <w:r w:rsidRPr="00F30862">
        <w:t xml:space="preserve">la désinstallation ou la modification des logiciels installés par </w:t>
      </w:r>
      <w:r w:rsidR="00E22CC9">
        <w:t>l’institution</w:t>
      </w:r>
      <w:r w:rsidRPr="00F30862">
        <w:t xml:space="preserve"> ;</w:t>
      </w:r>
    </w:p>
    <w:p w14:paraId="03DCAEAF" w14:textId="5434DC9C" w:rsidR="001C5915" w:rsidRDefault="00F30862" w:rsidP="00E22CC9">
      <w:pPr>
        <w:pStyle w:val="07puces"/>
        <w:suppressAutoHyphens/>
      </w:pPr>
      <w:r w:rsidRPr="00F30862">
        <w:t xml:space="preserve">le raccordement d'appareils privés à l'infrastructure SIC, notamment d'appareils privés de traitement, de stockage ou de transmission de données, étant précisé que l'installation d'une connexion sans fil (WLAN, Bluetooth, etc.) au réseau </w:t>
      </w:r>
      <w:r w:rsidR="00E22CC9">
        <w:t>de l’institution</w:t>
      </w:r>
      <w:r w:rsidRPr="00F30862">
        <w:t xml:space="preserve"> est également considérée comme un raccordement.</w:t>
      </w:r>
    </w:p>
    <w:p w14:paraId="23C5F8B2" w14:textId="77777777" w:rsidR="00404FE5" w:rsidRDefault="00404FE5" w:rsidP="00404FE5">
      <w:pPr>
        <w:pStyle w:val="07puces"/>
        <w:numPr>
          <w:ilvl w:val="0"/>
          <w:numId w:val="0"/>
        </w:numPr>
        <w:suppressAutoHyphens/>
        <w:ind w:left="227"/>
      </w:pPr>
    </w:p>
    <w:p w14:paraId="138041B9" w14:textId="77777777" w:rsidR="004B60D6" w:rsidRPr="001C5915" w:rsidRDefault="004B60D6" w:rsidP="001C5915">
      <w:pPr>
        <w:pStyle w:val="Titre2"/>
        <w:suppressAutoHyphens/>
        <w:rPr>
          <w:bCs/>
        </w:rPr>
      </w:pPr>
      <w:r>
        <w:rPr>
          <w:rStyle w:val="Titre2Car"/>
        </w:rPr>
        <w:t xml:space="preserve"> </w:t>
      </w:r>
      <w:bookmarkStart w:id="44" w:name="_Toc219474436"/>
      <w:bookmarkStart w:id="45" w:name="_Toc227054773"/>
      <w:r w:rsidRPr="001C5915">
        <w:rPr>
          <w:bCs/>
        </w:rPr>
        <w:t>Procédure de connexion et authentification</w:t>
      </w:r>
      <w:bookmarkEnd w:id="44"/>
      <w:bookmarkEnd w:id="45"/>
    </w:p>
    <w:p w14:paraId="3A662508" w14:textId="77777777" w:rsidR="004B60D6" w:rsidRPr="00413B0B" w:rsidRDefault="004B60D6" w:rsidP="001C5915">
      <w:pPr>
        <w:suppressAutoHyphens/>
      </w:pPr>
      <w:bookmarkStart w:id="46" w:name="_Hlk181370038"/>
      <w:r w:rsidRPr="00413B0B">
        <w:t>Connexion au système : les employé</w:t>
      </w:r>
      <w:r>
        <w:t>-e-</w:t>
      </w:r>
      <w:r w:rsidRPr="00413B0B">
        <w:t>s s'authentifient au système avec leurs données de connexion personnelles, qui doivent être traitées de manière confidentielle.</w:t>
      </w:r>
    </w:p>
    <w:p w14:paraId="7BA7810A" w14:textId="77777777" w:rsidR="004B60D6" w:rsidRPr="00413B0B" w:rsidRDefault="004B60D6" w:rsidP="001C5915">
      <w:pPr>
        <w:suppressAutoHyphens/>
      </w:pPr>
      <w:r w:rsidRPr="00413B0B">
        <w:t>Le système utilise ces informations pour vérifier si les utilisateurs</w:t>
      </w:r>
      <w:r>
        <w:t>/-trices</w:t>
      </w:r>
      <w:r w:rsidRPr="00413B0B">
        <w:t xml:space="preserve"> disposent d'une autorisation d'accès et, en cas de contrôle positif, autorise l'utilisateur</w:t>
      </w:r>
      <w:r>
        <w:t>/-trice</w:t>
      </w:r>
      <w:r w:rsidRPr="00413B0B">
        <w:t xml:space="preserve"> conformément à son rôle et à ses autorisations.</w:t>
      </w:r>
    </w:p>
    <w:p w14:paraId="640E545E" w14:textId="3C05DFD1" w:rsidR="004B60D6" w:rsidRPr="00413B0B" w:rsidRDefault="004B60D6" w:rsidP="001C5915">
      <w:pPr>
        <w:suppressAutoHyphens/>
      </w:pPr>
      <w:r w:rsidRPr="00413B0B">
        <w:t>Grâce à l'authentification, l</w:t>
      </w:r>
      <w:r w:rsidR="00404FE5">
        <w:t>’institution</w:t>
      </w:r>
      <w:r w:rsidRPr="00413B0B">
        <w:t xml:space="preserve"> s'assure que seules les personnes autorisé</w:t>
      </w:r>
      <w:r>
        <w:t>e</w:t>
      </w:r>
      <w:r w:rsidRPr="00413B0B">
        <w:t>s et disposant des droits correspondants peuvent accéder</w:t>
      </w:r>
      <w:r>
        <w:t xml:space="preserve"> aux données.</w:t>
      </w:r>
    </w:p>
    <w:p w14:paraId="14C77E2E" w14:textId="657BCF1D" w:rsidR="004B60D6" w:rsidRPr="00413B0B" w:rsidRDefault="004B60D6" w:rsidP="001C5915">
      <w:pPr>
        <w:suppressAutoHyphens/>
      </w:pPr>
      <w:r w:rsidRPr="00413B0B">
        <w:t>L'authentification simple se fait en général avec un nom d'utilisateur</w:t>
      </w:r>
      <w:r>
        <w:t>/-trice</w:t>
      </w:r>
      <w:r w:rsidRPr="00413B0B">
        <w:t xml:space="preserve"> personnel et un mot de passe secret.</w:t>
      </w:r>
      <w:r w:rsidR="006746D0">
        <w:t xml:space="preserve"> </w:t>
      </w:r>
      <w:r w:rsidR="006746D0" w:rsidRPr="001817D6">
        <w:t xml:space="preserve">L’usage de compte générique pour accéder aux applications traitant des données personnelles est </w:t>
      </w:r>
      <w:r w:rsidR="00B9211D">
        <w:t>interdit</w:t>
      </w:r>
      <w:r w:rsidR="006746D0" w:rsidRPr="001817D6">
        <w:t>.</w:t>
      </w:r>
      <w:r w:rsidR="006746D0">
        <w:t xml:space="preserve"> </w:t>
      </w:r>
    </w:p>
    <w:p w14:paraId="444070FE" w14:textId="77777777" w:rsidR="004B60D6" w:rsidRPr="00413B0B" w:rsidRDefault="004B60D6" w:rsidP="001C5915">
      <w:pPr>
        <w:suppressAutoHyphens/>
      </w:pPr>
      <w:r w:rsidRPr="00413B0B">
        <w:t>Pour renforcer la sécurité, une troisième information (empreinte digitale, badge, SMS) peut être demandée.</w:t>
      </w:r>
    </w:p>
    <w:p w14:paraId="773BA8A5" w14:textId="72D4C1F8" w:rsidR="004B60D6" w:rsidRDefault="004B60D6" w:rsidP="00076981">
      <w:pPr>
        <w:suppressAutoHyphens/>
        <w:spacing w:after="0"/>
      </w:pPr>
      <w:r w:rsidRPr="00413B0B">
        <w:t>La perte des données de connexion susmentionnées doit être immédiatement signalée au</w:t>
      </w:r>
      <w:r>
        <w:t>/à la</w:t>
      </w:r>
      <w:r w:rsidRPr="00413B0B">
        <w:t xml:space="preserve"> supérieur</w:t>
      </w:r>
      <w:r>
        <w:t>-e</w:t>
      </w:r>
      <w:r w:rsidRPr="00413B0B">
        <w:t xml:space="preserve"> hiérarchique.</w:t>
      </w:r>
    </w:p>
    <w:p w14:paraId="76C0F514" w14:textId="77777777" w:rsidR="00076981" w:rsidRPr="00413B0B" w:rsidRDefault="00076981" w:rsidP="00076981">
      <w:pPr>
        <w:suppressAutoHyphens/>
        <w:spacing w:after="0"/>
      </w:pPr>
    </w:p>
    <w:bookmarkEnd w:id="46"/>
    <w:p w14:paraId="46C1C31E" w14:textId="77777777" w:rsidR="004B60D6" w:rsidRPr="001C5915" w:rsidRDefault="004B60D6" w:rsidP="001C5915">
      <w:pPr>
        <w:pStyle w:val="Titre2"/>
        <w:suppressAutoHyphens/>
        <w:rPr>
          <w:rStyle w:val="Titre2Car"/>
          <w:b/>
          <w:bCs/>
        </w:rPr>
      </w:pPr>
      <w:r w:rsidRPr="001C5915">
        <w:rPr>
          <w:rStyle w:val="Titre2Car"/>
          <w:b/>
          <w:bCs/>
        </w:rPr>
        <w:t xml:space="preserve"> </w:t>
      </w:r>
      <w:bookmarkStart w:id="47" w:name="_Toc219474437"/>
      <w:bookmarkStart w:id="48" w:name="_Toc227054774"/>
      <w:r w:rsidRPr="001C5915">
        <w:rPr>
          <w:rStyle w:val="Titre2Car"/>
          <w:b/>
          <w:bCs/>
        </w:rPr>
        <w:t>Mots de passe</w:t>
      </w:r>
      <w:bookmarkEnd w:id="47"/>
      <w:bookmarkEnd w:id="48"/>
    </w:p>
    <w:p w14:paraId="1267356F" w14:textId="1F45D504" w:rsidR="004B60D6" w:rsidRPr="00413B0B" w:rsidRDefault="004B60D6" w:rsidP="001C5915">
      <w:pPr>
        <w:suppressAutoHyphens/>
      </w:pPr>
      <w:r>
        <w:t>Un</w:t>
      </w:r>
      <w:r w:rsidRPr="00413B0B">
        <w:t xml:space="preserve"> nom d'utilisateur </w:t>
      </w:r>
      <w:r>
        <w:t>et un</w:t>
      </w:r>
      <w:r w:rsidRPr="00413B0B">
        <w:t xml:space="preserve"> mot de passe personnel sont</w:t>
      </w:r>
      <w:r w:rsidR="006746D0">
        <w:t xml:space="preserve"> </w:t>
      </w:r>
      <w:r w:rsidRPr="00413B0B">
        <w:t>utilisés pour l'identification des utilisateurs</w:t>
      </w:r>
      <w:r>
        <w:t>/-trices</w:t>
      </w:r>
      <w:r w:rsidRPr="00413B0B">
        <w:t xml:space="preserve"> par l'infrastructure </w:t>
      </w:r>
      <w:r>
        <w:t xml:space="preserve">des </w:t>
      </w:r>
      <w:r w:rsidRPr="00800455">
        <w:t xml:space="preserve">technologies de l’information et de de la communication </w:t>
      </w:r>
      <w:r w:rsidRPr="00413B0B">
        <w:t>SIC. Le mot de passe est strictement personnel et ne doit être en aucun cas communiqué, y compris aux collègues.</w:t>
      </w:r>
    </w:p>
    <w:p w14:paraId="1C79AD81" w14:textId="43484A3E" w:rsidR="004B60D6" w:rsidRPr="00413B0B" w:rsidRDefault="004B60D6" w:rsidP="001C5915">
      <w:pPr>
        <w:suppressAutoHyphens/>
      </w:pPr>
      <w:r w:rsidRPr="00413B0B">
        <w:t xml:space="preserve">Le mot de passe </w:t>
      </w:r>
      <w:r w:rsidR="006746D0">
        <w:t>doit</w:t>
      </w:r>
      <w:r w:rsidRPr="00413B0B">
        <w:t xml:space="preserve"> respecter ces conditions :</w:t>
      </w:r>
    </w:p>
    <w:p w14:paraId="030200F6" w14:textId="53BF0500" w:rsidR="004B60D6" w:rsidRPr="00413B0B" w:rsidRDefault="004B60D6" w:rsidP="001C5915">
      <w:pPr>
        <w:pStyle w:val="07puces"/>
        <w:suppressAutoHyphens/>
      </w:pPr>
      <w:r w:rsidRPr="00413B0B">
        <w:lastRenderedPageBreak/>
        <w:t xml:space="preserve">il </w:t>
      </w:r>
      <w:r w:rsidR="00CB2CD4">
        <w:t>doit</w:t>
      </w:r>
      <w:r w:rsidR="00CB2CD4" w:rsidRPr="00413B0B">
        <w:t xml:space="preserve"> </w:t>
      </w:r>
      <w:r w:rsidRPr="00413B0B">
        <w:t>comporter au moins 11 caractères et être suffisamment complexe incluant des</w:t>
      </w:r>
      <w:r>
        <w:t xml:space="preserve"> </w:t>
      </w:r>
      <w:r w:rsidRPr="00413B0B">
        <w:t>chiffres, des caractères spéciaux, des majuscules et des minuscules ;</w:t>
      </w:r>
    </w:p>
    <w:p w14:paraId="7EEBA1B3" w14:textId="63054F4C" w:rsidR="004B60D6" w:rsidRPr="00413B0B" w:rsidRDefault="004B60D6" w:rsidP="001C5915">
      <w:pPr>
        <w:pStyle w:val="07puces"/>
        <w:suppressAutoHyphens/>
      </w:pPr>
      <w:r w:rsidRPr="00413B0B">
        <w:t>les mots de passe triviaux tels que "EEEEEEEE" et "12345678" sont</w:t>
      </w:r>
      <w:r>
        <w:t xml:space="preserve"> </w:t>
      </w:r>
      <w:r w:rsidR="006746D0">
        <w:t>interdits</w:t>
      </w:r>
      <w:r w:rsidRPr="00413B0B">
        <w:t xml:space="preserve"> ;</w:t>
      </w:r>
    </w:p>
    <w:p w14:paraId="30A7430C" w14:textId="5258A16A" w:rsidR="004B60D6" w:rsidRPr="00413B0B" w:rsidRDefault="004B60D6" w:rsidP="001C5915">
      <w:pPr>
        <w:pStyle w:val="07puces"/>
        <w:suppressAutoHyphens/>
      </w:pPr>
      <w:r w:rsidRPr="00413B0B">
        <w:t xml:space="preserve">le mot de passe ne </w:t>
      </w:r>
      <w:r w:rsidR="006746D0">
        <w:t>doit</w:t>
      </w:r>
      <w:r w:rsidRPr="00413B0B">
        <w:t xml:space="preserve"> pas contenir de noms ou de données personnelles, comme la date d’anniversaire, les numéros de téléphone ou d’immatriculation ;</w:t>
      </w:r>
    </w:p>
    <w:p w14:paraId="1BC3E6DF" w14:textId="4AE7CE2F" w:rsidR="004B60D6" w:rsidRPr="00413B0B" w:rsidRDefault="004B60D6" w:rsidP="001C5915">
      <w:pPr>
        <w:pStyle w:val="07puces"/>
        <w:suppressAutoHyphens/>
      </w:pPr>
      <w:r w:rsidRPr="00413B0B">
        <w:t xml:space="preserve">le mot de passe personnel </w:t>
      </w:r>
      <w:r w:rsidR="006746D0">
        <w:t>doit</w:t>
      </w:r>
      <w:r w:rsidRPr="00413B0B">
        <w:t xml:space="preserve"> être modifié à intervalles réguliers ;</w:t>
      </w:r>
    </w:p>
    <w:p w14:paraId="457CC5BD" w14:textId="568BD88C" w:rsidR="004B60D6" w:rsidRPr="00413B0B" w:rsidRDefault="004B60D6" w:rsidP="001C5915">
      <w:pPr>
        <w:pStyle w:val="07puces"/>
        <w:suppressAutoHyphens/>
      </w:pPr>
      <w:r w:rsidRPr="00413B0B">
        <w:t xml:space="preserve">les mots de passe ne </w:t>
      </w:r>
      <w:r w:rsidR="006746D0">
        <w:t>doivent</w:t>
      </w:r>
      <w:r w:rsidRPr="00413B0B">
        <w:t xml:space="preserve"> pas être répétés ni incrémentés (par exemple, mot_de_passe23, mot_de_passe24) ;</w:t>
      </w:r>
    </w:p>
    <w:p w14:paraId="5EBABD7F" w14:textId="4C5ED93C" w:rsidR="004B60D6" w:rsidRPr="00413B0B" w:rsidRDefault="004B60D6" w:rsidP="001C5915">
      <w:pPr>
        <w:pStyle w:val="07puces"/>
        <w:suppressAutoHyphens/>
      </w:pPr>
      <w:r w:rsidRPr="00413B0B">
        <w:t xml:space="preserve">si le mot de passe risque d’être connu par d'autres personnes, il </w:t>
      </w:r>
      <w:r w:rsidR="00CB2CD4">
        <w:t>doit</w:t>
      </w:r>
      <w:r w:rsidR="00CB2CD4" w:rsidRPr="00413B0B">
        <w:t xml:space="preserve"> </w:t>
      </w:r>
      <w:r w:rsidRPr="00413B0B">
        <w:t>être changé immédiatement ;</w:t>
      </w:r>
    </w:p>
    <w:p w14:paraId="3D04A92C" w14:textId="0C4E50B6" w:rsidR="004B60D6" w:rsidRDefault="004B60D6" w:rsidP="001C5915">
      <w:pPr>
        <w:pStyle w:val="07puces"/>
        <w:suppressAutoHyphens/>
      </w:pPr>
      <w:r w:rsidRPr="00413B0B">
        <w:t xml:space="preserve">le mot de passe ne </w:t>
      </w:r>
      <w:r w:rsidR="006746D0">
        <w:t>doit</w:t>
      </w:r>
      <w:r w:rsidRPr="00413B0B">
        <w:t xml:space="preserve"> pas être conservé sur le lieu de travail sans être </w:t>
      </w:r>
      <w:r>
        <w:t>chiffré</w:t>
      </w:r>
      <w:r w:rsidRPr="00413B0B">
        <w:t>, que ce soit sous forme papier ou électronique</w:t>
      </w:r>
      <w:r>
        <w:t>.</w:t>
      </w:r>
    </w:p>
    <w:p w14:paraId="1EADCFE0" w14:textId="77777777" w:rsidR="001817D6" w:rsidRDefault="001817D6" w:rsidP="001817D6">
      <w:pPr>
        <w:pStyle w:val="07puces"/>
        <w:numPr>
          <w:ilvl w:val="0"/>
          <w:numId w:val="0"/>
        </w:numPr>
        <w:suppressAutoHyphens/>
      </w:pPr>
    </w:p>
    <w:p w14:paraId="76DAD65F" w14:textId="77777777" w:rsidR="004B60D6" w:rsidRPr="00413B0B" w:rsidRDefault="004B60D6" w:rsidP="001C5915">
      <w:pPr>
        <w:pStyle w:val="Titre2"/>
        <w:suppressAutoHyphens/>
      </w:pPr>
      <w:r>
        <w:t xml:space="preserve"> </w:t>
      </w:r>
      <w:bookmarkStart w:id="49" w:name="_Toc219474438"/>
      <w:bookmarkStart w:id="50" w:name="_Toc227054775"/>
      <w:r w:rsidRPr="00413B0B">
        <w:t>Sécurité physique</w:t>
      </w:r>
      <w:bookmarkEnd w:id="49"/>
      <w:bookmarkEnd w:id="50"/>
    </w:p>
    <w:p w14:paraId="445EEF1A" w14:textId="77777777" w:rsidR="004B60D6" w:rsidRPr="00413B0B" w:rsidRDefault="004B60D6" w:rsidP="001C5915">
      <w:pPr>
        <w:suppressAutoHyphens/>
      </w:pPr>
      <w:bookmarkStart w:id="51" w:name="_Hlk181370897"/>
      <w:r w:rsidRPr="00413B0B">
        <w:t xml:space="preserve">L'accès aux bureaux où sont traitées des données personnelles n'est autorisé qu'aux employé-e-s de </w:t>
      </w:r>
      <w:r w:rsidRPr="00B966D9">
        <w:rPr>
          <w:highlight w:val="yellow"/>
        </w:rPr>
        <w:t>l’INSTITUTION</w:t>
      </w:r>
      <w:r>
        <w:t xml:space="preserve"> </w:t>
      </w:r>
      <w:r w:rsidRPr="00413B0B">
        <w:t xml:space="preserve">dans le cadre de l'accomplissement de leurs tâches. Des systèmes de sécurité appropriés doivent être mis en place, tels que des plans de fermeture, </w:t>
      </w:r>
      <w:r>
        <w:t xml:space="preserve">des contrôles d’accès par badge, </w:t>
      </w:r>
      <w:r w:rsidRPr="00413B0B">
        <w:t>etc.</w:t>
      </w:r>
    </w:p>
    <w:p w14:paraId="5E8371C2" w14:textId="67223C64" w:rsidR="001C0ED2" w:rsidRDefault="004B60D6" w:rsidP="00076981">
      <w:pPr>
        <w:suppressAutoHyphens/>
        <w:spacing w:after="0"/>
      </w:pPr>
      <w:r w:rsidRPr="00413B0B">
        <w:t>L'accès de tierces personnes, comme des techniciens ou du personnel de nettoyage, doit être autorisé</w:t>
      </w:r>
      <w:r>
        <w:t xml:space="preserve"> par le responsable </w:t>
      </w:r>
      <w:r w:rsidR="00076981">
        <w:t xml:space="preserve">du </w:t>
      </w:r>
      <w:r w:rsidR="000B1A0F">
        <w:t>traitement</w:t>
      </w:r>
      <w:r w:rsidRPr="00413B0B">
        <w:t xml:space="preserve">. Selon la nature des tâches et des activités, des mesures de protection spécifiques </w:t>
      </w:r>
      <w:r>
        <w:t>peuvent</w:t>
      </w:r>
      <w:r w:rsidRPr="00413B0B">
        <w:t xml:space="preserve"> être définies et mises en œuvre, telles que l’accompagnement personnel, la fermeture des armoires à dossiers, la déconnexion des systèmes, etc.</w:t>
      </w:r>
      <w:bookmarkEnd w:id="51"/>
    </w:p>
    <w:p w14:paraId="50A790DC" w14:textId="77777777" w:rsidR="00076981" w:rsidRDefault="00076981" w:rsidP="00076981">
      <w:pPr>
        <w:suppressAutoHyphens/>
        <w:spacing w:after="0"/>
      </w:pPr>
    </w:p>
    <w:p w14:paraId="7DDB904A" w14:textId="17AFC3E0" w:rsidR="00F30862" w:rsidRDefault="00F30862" w:rsidP="00F30862">
      <w:pPr>
        <w:pStyle w:val="Titre2"/>
        <w:suppressAutoHyphens/>
      </w:pPr>
      <w:bookmarkStart w:id="52" w:name="_Toc227054776"/>
      <w:r>
        <w:t>Classification des données</w:t>
      </w:r>
      <w:bookmarkEnd w:id="52"/>
    </w:p>
    <w:p w14:paraId="7219A162" w14:textId="77777777" w:rsidR="00F30862" w:rsidRPr="00F30862" w:rsidRDefault="00F30862" w:rsidP="00076981">
      <w:pPr>
        <w:suppressAutoHyphens/>
        <w:spacing w:after="0"/>
        <w:rPr>
          <w:lang w:val="fr-CH"/>
        </w:rPr>
      </w:pPr>
      <w:r w:rsidRPr="00F30862">
        <w:rPr>
          <w:lang w:val="fr-CH"/>
        </w:rPr>
        <w:t>Conformément à l’article 9 RSD, tout document physique ou électronique doit être classé selon les catégories suivantes :</w:t>
      </w:r>
    </w:p>
    <w:p w14:paraId="5C511679" w14:textId="77777777" w:rsidR="00F30862" w:rsidRPr="00F30862" w:rsidRDefault="00F30862" w:rsidP="00076981">
      <w:pPr>
        <w:suppressAutoHyphens/>
        <w:spacing w:after="0"/>
        <w:rPr>
          <w:lang w:val="fr-CH"/>
        </w:rPr>
      </w:pPr>
      <w:r w:rsidRPr="00F30862">
        <w:rPr>
          <w:lang w:val="fr-CH"/>
        </w:rPr>
        <w:t xml:space="preserve">- accessible au public (1er </w:t>
      </w:r>
      <w:proofErr w:type="gramStart"/>
      <w:r w:rsidRPr="00F30862">
        <w:rPr>
          <w:lang w:val="fr-CH"/>
        </w:rPr>
        <w:t>degré )</w:t>
      </w:r>
      <w:proofErr w:type="gramEnd"/>
      <w:r w:rsidRPr="00F30862">
        <w:rPr>
          <w:lang w:val="fr-CH"/>
        </w:rPr>
        <w:t xml:space="preserve"> ;</w:t>
      </w:r>
    </w:p>
    <w:p w14:paraId="2DD81320" w14:textId="77777777" w:rsidR="00F30862" w:rsidRPr="00F30862" w:rsidRDefault="00F30862" w:rsidP="00076981">
      <w:pPr>
        <w:suppressAutoHyphens/>
        <w:spacing w:after="0"/>
        <w:rPr>
          <w:lang w:val="fr-CH"/>
        </w:rPr>
      </w:pPr>
      <w:r w:rsidRPr="00F30862">
        <w:rPr>
          <w:lang w:val="fr-CH"/>
        </w:rPr>
        <w:t xml:space="preserve">- pour usage interne (2 e degré) ; </w:t>
      </w:r>
      <w:proofErr w:type="gramStart"/>
      <w:r w:rsidRPr="00F30862">
        <w:rPr>
          <w:lang w:val="fr-CH"/>
        </w:rPr>
        <w:t>ou</w:t>
      </w:r>
      <w:proofErr w:type="gramEnd"/>
    </w:p>
    <w:p w14:paraId="25A631B0" w14:textId="0468CE2E" w:rsidR="00F30862" w:rsidRDefault="00F30862" w:rsidP="00076981">
      <w:pPr>
        <w:suppressAutoHyphens/>
        <w:spacing w:after="0"/>
        <w:rPr>
          <w:lang w:val="fr-CH"/>
        </w:rPr>
      </w:pPr>
      <w:r w:rsidRPr="00F30862">
        <w:rPr>
          <w:lang w:val="fr-CH"/>
        </w:rPr>
        <w:t>- confidentiel ou secret (3e degré).</w:t>
      </w:r>
    </w:p>
    <w:p w14:paraId="66D4BF2C" w14:textId="77777777" w:rsidR="00076981" w:rsidRPr="00076981" w:rsidRDefault="00076981" w:rsidP="00076981">
      <w:pPr>
        <w:suppressAutoHyphens/>
        <w:spacing w:after="0"/>
        <w:rPr>
          <w:lang w:val="fr-CH"/>
        </w:rPr>
      </w:pPr>
    </w:p>
    <w:p w14:paraId="72E0004A" w14:textId="0290B3F0" w:rsidR="004B60D6" w:rsidRPr="00413B0B" w:rsidRDefault="004B60D6" w:rsidP="001C5915">
      <w:pPr>
        <w:pStyle w:val="Titre2"/>
        <w:suppressAutoHyphens/>
      </w:pPr>
      <w:bookmarkStart w:id="53" w:name="_Toc219474440"/>
      <w:bookmarkStart w:id="54" w:name="_Toc227054777"/>
      <w:r>
        <w:t>Chiffrement</w:t>
      </w:r>
      <w:bookmarkEnd w:id="53"/>
      <w:bookmarkEnd w:id="54"/>
    </w:p>
    <w:p w14:paraId="16780B66" w14:textId="77777777" w:rsidR="004B60D6" w:rsidRPr="00413B0B" w:rsidRDefault="004B60D6" w:rsidP="001C5915">
      <w:pPr>
        <w:suppressAutoHyphens/>
      </w:pPr>
      <w:r w:rsidRPr="00413B0B">
        <w:t xml:space="preserve">Les données personnelles sensibles doivent être </w:t>
      </w:r>
      <w:r>
        <w:t>chiffrées</w:t>
      </w:r>
      <w:r w:rsidRPr="00413B0B">
        <w:t xml:space="preserve"> par des moyens appropriés (</w:t>
      </w:r>
      <w:r>
        <w:t>chiffrement</w:t>
      </w:r>
      <w:r w:rsidRPr="00413B0B">
        <w:t xml:space="preserve"> du contenu), </w:t>
      </w:r>
      <w:r w:rsidRPr="00653526">
        <w:rPr>
          <w:u w:val="single"/>
        </w:rPr>
        <w:t>tant lors de leur stockage que lors de leur transmission</w:t>
      </w:r>
      <w:r w:rsidRPr="00413B0B">
        <w:t xml:space="preserve">. </w:t>
      </w:r>
    </w:p>
    <w:p w14:paraId="0EC984EE" w14:textId="09E21269" w:rsidR="001C0ED2" w:rsidRDefault="004B60D6" w:rsidP="00E364E4">
      <w:pPr>
        <w:suppressAutoHyphens/>
        <w:spacing w:after="0"/>
      </w:pPr>
      <w:r w:rsidRPr="00653526">
        <w:rPr>
          <w:highlight w:val="yellow"/>
        </w:rPr>
        <w:t>L’INSTITUTION</w:t>
      </w:r>
      <w:r w:rsidRPr="00413B0B">
        <w:t>, en tant qu'organe responsable d</w:t>
      </w:r>
      <w:r w:rsidR="008E68DA">
        <w:t>u</w:t>
      </w:r>
      <w:r w:rsidRPr="00413B0B">
        <w:t xml:space="preserve"> traitement, met à disposition l'infrastructure nécessaire à cette fin.</w:t>
      </w:r>
    </w:p>
    <w:p w14:paraId="1C845C52" w14:textId="77777777" w:rsidR="00E364E4" w:rsidRDefault="00E364E4" w:rsidP="00E364E4">
      <w:pPr>
        <w:suppressAutoHyphens/>
        <w:spacing w:after="0"/>
      </w:pPr>
    </w:p>
    <w:p w14:paraId="17AE4414" w14:textId="77777777" w:rsidR="004B60D6" w:rsidRPr="00413B0B" w:rsidRDefault="004B60D6" w:rsidP="001C5915">
      <w:pPr>
        <w:pStyle w:val="Titre2"/>
        <w:suppressAutoHyphens/>
      </w:pPr>
      <w:r>
        <w:t xml:space="preserve"> </w:t>
      </w:r>
      <w:bookmarkStart w:id="55" w:name="_Toc219474441"/>
      <w:bookmarkStart w:id="56" w:name="_Toc227054778"/>
      <w:r w:rsidRPr="00413B0B">
        <w:t>Stockage des données</w:t>
      </w:r>
      <w:bookmarkEnd w:id="55"/>
      <w:bookmarkEnd w:id="56"/>
    </w:p>
    <w:p w14:paraId="1376694B" w14:textId="057550B5" w:rsidR="004B60D6" w:rsidRDefault="004B60D6" w:rsidP="001C5915">
      <w:pPr>
        <w:suppressAutoHyphens/>
      </w:pPr>
      <w:r w:rsidRPr="00413B0B">
        <w:t xml:space="preserve">Les données doivent être stockées sur les systèmes mis à disposition par </w:t>
      </w:r>
      <w:r w:rsidRPr="00B966D9">
        <w:rPr>
          <w:highlight w:val="yellow"/>
        </w:rPr>
        <w:t>l’INSTITUTION</w:t>
      </w:r>
      <w:r>
        <w:t xml:space="preserve"> </w:t>
      </w:r>
      <w:r w:rsidRPr="00413B0B">
        <w:t>(par exemple, serveur interne</w:t>
      </w:r>
      <w:r w:rsidR="00A07144">
        <w:t>, cloud privé, etc.</w:t>
      </w:r>
      <w:r w:rsidRPr="00413B0B">
        <w:t xml:space="preserve">). Les employé-e-s sont tenu-e-s de sauvegarder les données professionnelles uniquement sur ces systèmes. Toute copie ou enregistrement de données personnelles en dehors des espaces </w:t>
      </w:r>
      <w:r w:rsidR="00A07144">
        <w:t xml:space="preserve">prévus à cet effet </w:t>
      </w:r>
      <w:r w:rsidR="00A07144" w:rsidRPr="00A07144">
        <w:rPr>
          <w:lang w:val="fr-CH"/>
        </w:rPr>
        <w:t>dans l'</w:t>
      </w:r>
      <w:r w:rsidR="00A07144">
        <w:rPr>
          <w:lang w:val="fr-CH"/>
        </w:rPr>
        <w:t xml:space="preserve">infrastructure de l’institution (lecteurs réseau) et des </w:t>
      </w:r>
      <w:r w:rsidR="00C601C2">
        <w:rPr>
          <w:lang w:val="fr-CH"/>
        </w:rPr>
        <w:t>solutions</w:t>
      </w:r>
      <w:r w:rsidR="00A07144">
        <w:rPr>
          <w:lang w:val="fr-CH"/>
        </w:rPr>
        <w:t xml:space="preserve"> cloud proposées par les ICT est i</w:t>
      </w:r>
      <w:r w:rsidR="00A07144" w:rsidRPr="00A07144">
        <w:rPr>
          <w:lang w:val="fr-CH"/>
        </w:rPr>
        <w:t>nterdit</w:t>
      </w:r>
      <w:r w:rsidR="00A07144">
        <w:rPr>
          <w:lang w:val="fr-CH"/>
        </w:rPr>
        <w:t>.</w:t>
      </w:r>
      <w:r w:rsidR="00C601C2">
        <w:rPr>
          <w:lang w:val="fr-CH"/>
        </w:rPr>
        <w:t xml:space="preserve"> </w:t>
      </w:r>
      <w:r w:rsidRPr="00413B0B">
        <w:t>Cette interdiction s'applique en particulier au stockage des services de stockage en ligne, tels que</w:t>
      </w:r>
      <w:r w:rsidR="00A701E1">
        <w:t xml:space="preserve"> les outils</w:t>
      </w:r>
      <w:r w:rsidR="000B1A0F">
        <w:t xml:space="preserve"> cloud</w:t>
      </w:r>
      <w:r w:rsidR="00A701E1">
        <w:t xml:space="preserve"> de la suite M365,</w:t>
      </w:r>
      <w:r w:rsidRPr="00413B0B">
        <w:t xml:space="preserve"> Dropbox, Google Docs, Google Drive, OneDrive, etc.</w:t>
      </w:r>
    </w:p>
    <w:p w14:paraId="547D7178" w14:textId="69B046E9" w:rsidR="00A07144" w:rsidRDefault="00A07144" w:rsidP="001C5915">
      <w:pPr>
        <w:suppressAutoHyphens/>
      </w:pPr>
    </w:p>
    <w:p w14:paraId="40B2144C" w14:textId="77777777" w:rsidR="004B60D6" w:rsidRPr="00474AF6" w:rsidRDefault="004B60D6" w:rsidP="001C5915">
      <w:pPr>
        <w:pStyle w:val="Titre2"/>
        <w:suppressAutoHyphens/>
      </w:pPr>
      <w:bookmarkStart w:id="57" w:name="_Toc219474442"/>
      <w:bookmarkStart w:id="58" w:name="_Toc227054779"/>
      <w:r w:rsidRPr="00474AF6">
        <w:t>Utilisation d'images/d’enregistrements</w:t>
      </w:r>
      <w:bookmarkEnd w:id="57"/>
      <w:bookmarkEnd w:id="58"/>
    </w:p>
    <w:p w14:paraId="0AC18E57" w14:textId="77777777" w:rsidR="004B60D6" w:rsidRPr="00474AF6" w:rsidRDefault="004B60D6" w:rsidP="001C5915">
      <w:pPr>
        <w:suppressAutoHyphens/>
      </w:pPr>
      <w:r w:rsidRPr="00474AF6">
        <w:t>Seules les personnes ayant donné leur consentement exprès peuvent être photographiées, filmées et/ou enregistrées.</w:t>
      </w:r>
    </w:p>
    <w:p w14:paraId="3E7E5435" w14:textId="7308DD5D" w:rsidR="004B60D6" w:rsidRDefault="004B60D6" w:rsidP="001C5915">
      <w:pPr>
        <w:suppressAutoHyphens/>
      </w:pPr>
      <w:r w:rsidRPr="00474AF6">
        <w:t>Le consentement de la personne concernée doit être libre, explicite et préalablement éclairé quant au but et à l’utilisation des prises de vue ou de son. Le consentement peut être donné par écrit ou – en présence de plusieurs personnes – oralement ou de manière non verbale, et doit être documenté.</w:t>
      </w:r>
      <w:r w:rsidR="0057706D">
        <w:t xml:space="preserve"> </w:t>
      </w:r>
      <w:r w:rsidR="0057706D" w:rsidRPr="0057706D">
        <w:t>Lorsque le traitement est fondé sur le consentement de la personne concernée, le responsable du traitement doit être en mesure de démontrer l'existence d'un tel consentement.</w:t>
      </w:r>
    </w:p>
    <w:p w14:paraId="415B45D5" w14:textId="1CD666CB" w:rsidR="001C0ED2" w:rsidRDefault="004B60D6" w:rsidP="00E364E4">
      <w:pPr>
        <w:suppressAutoHyphens/>
        <w:spacing w:after="0"/>
      </w:pPr>
      <w:r w:rsidRPr="0058009B">
        <w:t>Les personnes concernées peuvent révoquer en tout temps leur consentement, et régler le sort des données en cas de révocation de consentement (retrait des photos/vidéos si publiées, destruction, archivage, etc.)</w:t>
      </w:r>
      <w:r w:rsidR="006746D0">
        <w:t xml:space="preserve"> </w:t>
      </w:r>
    </w:p>
    <w:p w14:paraId="66A0E5F3" w14:textId="77777777" w:rsidR="00E364E4" w:rsidRPr="00413B0B" w:rsidRDefault="00E364E4" w:rsidP="00E364E4">
      <w:pPr>
        <w:suppressAutoHyphens/>
        <w:spacing w:after="0"/>
      </w:pPr>
    </w:p>
    <w:p w14:paraId="06257DBA" w14:textId="77777777" w:rsidR="004B60D6" w:rsidRDefault="004B60D6" w:rsidP="001C5915">
      <w:pPr>
        <w:pStyle w:val="Titre2"/>
        <w:suppressAutoHyphens/>
      </w:pPr>
      <w:bookmarkStart w:id="59" w:name="_Toc219474443"/>
      <w:bookmarkStart w:id="60" w:name="_Toc227054780"/>
      <w:r w:rsidRPr="00474AF6">
        <w:t>Principes applicables à l'utilisation des courriers électroniques</w:t>
      </w:r>
      <w:bookmarkEnd w:id="59"/>
      <w:bookmarkEnd w:id="60"/>
    </w:p>
    <w:p w14:paraId="6754F60D" w14:textId="50AFDE94" w:rsidR="004B60D6" w:rsidRDefault="004B60D6" w:rsidP="001C5915">
      <w:pPr>
        <w:suppressAutoHyphens/>
      </w:pPr>
      <w:r w:rsidRPr="006746D0">
        <w:t>Les courriers électroniques (</w:t>
      </w:r>
      <w:proofErr w:type="gramStart"/>
      <w:r w:rsidRPr="006746D0">
        <w:t>e-mails</w:t>
      </w:r>
      <w:proofErr w:type="gramEnd"/>
      <w:r w:rsidRPr="006746D0">
        <w:t>) peuvent être lus ou modifiés par des tiers</w:t>
      </w:r>
      <w:r w:rsidR="0057706D" w:rsidRPr="006746D0">
        <w:t xml:space="preserve"> et ne constituent pas un moyen de communication adéquat pour les données personnelles et sensibles</w:t>
      </w:r>
      <w:r w:rsidRPr="006746D0">
        <w:t>. Raison pour laquelle il est recommandé de</w:t>
      </w:r>
      <w:r w:rsidR="000B1A0F">
        <w:t xml:space="preserve"> ne pas</w:t>
      </w:r>
      <w:r w:rsidRPr="006746D0">
        <w:t xml:space="preserve"> transmettre de données personnelles </w:t>
      </w:r>
      <w:r w:rsidR="000B1A0F">
        <w:t xml:space="preserve">ou sensibles </w:t>
      </w:r>
      <w:r w:rsidRPr="006746D0">
        <w:t xml:space="preserve">par courrier électronique, et de s’assurer que ces </w:t>
      </w:r>
      <w:proofErr w:type="gramStart"/>
      <w:r w:rsidRPr="006746D0">
        <w:t>e-mails</w:t>
      </w:r>
      <w:proofErr w:type="gramEnd"/>
      <w:r w:rsidRPr="006746D0">
        <w:t xml:space="preserve"> ne contiennent pas d’informations sensibles, d’indications de mots de passe ou autres données d’accès.</w:t>
      </w:r>
    </w:p>
    <w:p w14:paraId="1BBD3D13" w14:textId="405202C2" w:rsidR="006F2299" w:rsidRPr="006746D0" w:rsidRDefault="006F2299" w:rsidP="001C5915">
      <w:pPr>
        <w:suppressAutoHyphens/>
      </w:pPr>
      <w:r w:rsidRPr="006F2299">
        <w:t xml:space="preserve">Les </w:t>
      </w:r>
      <w:proofErr w:type="gramStart"/>
      <w:r w:rsidRPr="006F2299">
        <w:t>e-mails</w:t>
      </w:r>
      <w:proofErr w:type="gramEnd"/>
      <w:r w:rsidRPr="006F2299">
        <w:t xml:space="preserve"> entrants et leur contenu sont filtrés par un système antivirus et antispam.</w:t>
      </w:r>
    </w:p>
    <w:p w14:paraId="41703461" w14:textId="3C3C97B3" w:rsidR="004B60D6" w:rsidRPr="006746D0" w:rsidRDefault="006F2299" w:rsidP="001C5915">
      <w:pPr>
        <w:suppressAutoHyphens/>
      </w:pPr>
      <w:r w:rsidRPr="006746D0">
        <w:t>L</w:t>
      </w:r>
      <w:r w:rsidR="004B60D6" w:rsidRPr="006746D0">
        <w:t xml:space="preserve">es données sensibles ne sont transmises par courrier électronique que lorsqu’elles sont </w:t>
      </w:r>
      <w:r w:rsidR="0057706D" w:rsidRPr="006746D0">
        <w:t>sécurisées, selon aide-mémoire de l’ATPrDM (cf. ci-dessous).</w:t>
      </w:r>
      <w:r w:rsidR="007673FA" w:rsidRPr="006746D0">
        <w:t xml:space="preserve"> </w:t>
      </w:r>
    </w:p>
    <w:p w14:paraId="0896370C" w14:textId="51CEE33C" w:rsidR="004B60D6" w:rsidRPr="006746D0" w:rsidRDefault="004B60D6" w:rsidP="001C5915">
      <w:pPr>
        <w:suppressAutoHyphens/>
      </w:pPr>
      <w:r w:rsidRPr="006746D0">
        <w:t>Les données personnelles utilisées à des fins professionnelles ne doivent pas être</w:t>
      </w:r>
      <w:r w:rsidR="0057706D" w:rsidRPr="006746D0">
        <w:t xml:space="preserve"> traitées ou</w:t>
      </w:r>
      <w:r w:rsidRPr="006746D0">
        <w:t xml:space="preserve"> conservées sur des dispositifs électroniques à usage privé</w:t>
      </w:r>
      <w:r w:rsidR="0057706D" w:rsidRPr="006746D0">
        <w:t xml:space="preserve"> (par exemple : ordinateur, tablettes ou téléphones privés)</w:t>
      </w:r>
      <w:r w:rsidRPr="006746D0">
        <w:t>.</w:t>
      </w:r>
      <w:r w:rsidR="007673FA" w:rsidRPr="006746D0">
        <w:t xml:space="preserve"> Les employé-e-s ne doivent pas transférer les </w:t>
      </w:r>
      <w:proofErr w:type="gramStart"/>
      <w:r w:rsidR="007673FA" w:rsidRPr="006746D0">
        <w:t>e-mails</w:t>
      </w:r>
      <w:proofErr w:type="gramEnd"/>
      <w:r w:rsidR="007673FA" w:rsidRPr="006746D0">
        <w:t xml:space="preserve"> de l'entreprise vers leur adresse privée ou vers d'autres adresses </w:t>
      </w:r>
      <w:proofErr w:type="gramStart"/>
      <w:r w:rsidR="007673FA" w:rsidRPr="006746D0">
        <w:t>e-mail</w:t>
      </w:r>
      <w:proofErr w:type="gramEnd"/>
      <w:r w:rsidR="007673FA" w:rsidRPr="006746D0">
        <w:t xml:space="preserve"> externes qu'ils contrôlent.</w:t>
      </w:r>
    </w:p>
    <w:p w14:paraId="05CA779E" w14:textId="7FE02543" w:rsidR="004B60D6" w:rsidRDefault="004B60D6" w:rsidP="001C5915">
      <w:pPr>
        <w:suppressAutoHyphens/>
      </w:pPr>
      <w:r w:rsidRPr="006746D0">
        <w:t xml:space="preserve">Il est de la responsabilité de l'utilisateur ou de l'utilisatrice de ne pas ouvrir les </w:t>
      </w:r>
      <w:proofErr w:type="gramStart"/>
      <w:r w:rsidRPr="006746D0">
        <w:t>e-mails</w:t>
      </w:r>
      <w:proofErr w:type="gramEnd"/>
      <w:r w:rsidRPr="006746D0">
        <w:t xml:space="preserve"> manifestement douteux, ainsi que leurs liens et pièces jointes.</w:t>
      </w:r>
    </w:p>
    <w:p w14:paraId="3B1D5A20" w14:textId="7B947C79" w:rsidR="006F2299" w:rsidRDefault="006F2299" w:rsidP="006F2299">
      <w:pPr>
        <w:suppressAutoHyphens/>
        <w:rPr>
          <w:lang w:val="fr-CH"/>
        </w:rPr>
      </w:pPr>
      <w:r w:rsidRPr="006F2299">
        <w:rPr>
          <w:lang w:val="fr-CH"/>
        </w:rPr>
        <w:t>Chaque employé-e dispose, pour ses besoins professionnels, d'une adresse électronique standardisée et personnelle qui lui est attribuée</w:t>
      </w:r>
      <w:r>
        <w:rPr>
          <w:lang w:val="fr-CH"/>
        </w:rPr>
        <w:t xml:space="preserve"> </w:t>
      </w:r>
      <w:r w:rsidRPr="006F2299">
        <w:rPr>
          <w:highlight w:val="yellow"/>
          <w:lang w:val="fr-CH"/>
        </w:rPr>
        <w:t>par l’institution</w:t>
      </w:r>
      <w:r w:rsidRPr="006F2299">
        <w:rPr>
          <w:lang w:val="fr-CH"/>
        </w:rPr>
        <w:t xml:space="preserve">. L'adresse est attribuée et activée à son arrivée et désactivée à son départ. </w:t>
      </w:r>
    </w:p>
    <w:p w14:paraId="7FC2C3DF" w14:textId="0B16A6C5" w:rsidR="006F2299" w:rsidRPr="001C0ED2" w:rsidRDefault="001C0ED2" w:rsidP="001C0ED2">
      <w:pPr>
        <w:suppressAutoHyphens/>
        <w:rPr>
          <w:lang w:val="fr-CH"/>
        </w:rPr>
      </w:pPr>
      <w:r w:rsidRPr="001C0ED2">
        <w:t xml:space="preserve">L'ensemble des </w:t>
      </w:r>
      <w:proofErr w:type="gramStart"/>
      <w:r w:rsidRPr="001C0ED2">
        <w:t>e-mails</w:t>
      </w:r>
      <w:proofErr w:type="gramEnd"/>
      <w:r w:rsidRPr="001C0ED2">
        <w:t xml:space="preserve"> ainsi que leur contenu qui se trouvent dans le système de messagerie de la </w:t>
      </w:r>
      <w:r>
        <w:t>l’institution</w:t>
      </w:r>
      <w:r w:rsidRPr="001C0ED2">
        <w:t xml:space="preserve"> sont considérés comme professionnels et appartiennent à l’institution.</w:t>
      </w:r>
    </w:p>
    <w:p w14:paraId="4A0098BE" w14:textId="4EC6B005" w:rsidR="001C0ED2" w:rsidRDefault="004B60D6" w:rsidP="00076981">
      <w:pPr>
        <w:suppressAutoHyphens/>
        <w:spacing w:after="0"/>
      </w:pPr>
      <w:r w:rsidRPr="006746D0">
        <w:t xml:space="preserve">Voir également, à ce sujet, la </w:t>
      </w:r>
      <w:hyperlink r:id="rId8" w:history="1">
        <w:r w:rsidRPr="006746D0">
          <w:rPr>
            <w:rStyle w:val="Lienhypertexte"/>
          </w:rPr>
          <w:t>fiche d'information de l'ATPrDM</w:t>
        </w:r>
      </w:hyperlink>
      <w:r w:rsidRPr="006746D0">
        <w:t xml:space="preserve"> sur la communication par e-mail de données personnelles et sensibles (</w:t>
      </w:r>
      <w:hyperlink r:id="rId9" w:history="1">
        <w:r w:rsidRPr="006746D0">
          <w:rPr>
            <w:rStyle w:val="Lienhypertexte"/>
            <w:lang w:val="fr-CH"/>
          </w:rPr>
          <w:t>https://www.fr.ch/etat-et-droit/transparence-et-protection-des-donnees/themes-en-matiere-de-protection-des-donnees</w:t>
        </w:r>
      </w:hyperlink>
      <w:r w:rsidRPr="006746D0">
        <w:t xml:space="preserve"> / sous la rubrique « Bonnes pratiques »).</w:t>
      </w:r>
    </w:p>
    <w:p w14:paraId="78BD73F9" w14:textId="77777777" w:rsidR="00E364E4" w:rsidRDefault="00E364E4" w:rsidP="00076981">
      <w:pPr>
        <w:suppressAutoHyphens/>
        <w:spacing w:after="0"/>
      </w:pPr>
    </w:p>
    <w:p w14:paraId="68336B56" w14:textId="77777777" w:rsidR="00E364E4" w:rsidRDefault="00E364E4" w:rsidP="00076981">
      <w:pPr>
        <w:suppressAutoHyphens/>
        <w:spacing w:after="0"/>
      </w:pPr>
    </w:p>
    <w:p w14:paraId="1CD64BBA" w14:textId="77777777" w:rsidR="00076981" w:rsidRDefault="00076981" w:rsidP="00076981">
      <w:pPr>
        <w:suppressAutoHyphens/>
        <w:spacing w:after="0"/>
      </w:pPr>
    </w:p>
    <w:p w14:paraId="0ACA848C" w14:textId="77777777" w:rsidR="004B60D6" w:rsidRPr="00413B0B" w:rsidRDefault="004B60D6" w:rsidP="001C5915">
      <w:pPr>
        <w:pStyle w:val="Titre2"/>
        <w:suppressAutoHyphens/>
      </w:pPr>
      <w:bookmarkStart w:id="61" w:name="_Toc219474444"/>
      <w:bookmarkStart w:id="62" w:name="_Toc227054781"/>
      <w:r w:rsidRPr="00413B0B">
        <w:lastRenderedPageBreak/>
        <w:t>Communication et transfert de données</w:t>
      </w:r>
      <w:bookmarkEnd w:id="61"/>
      <w:bookmarkEnd w:id="62"/>
    </w:p>
    <w:p w14:paraId="164B9826" w14:textId="18305184" w:rsidR="004B60D6" w:rsidRDefault="004B60D6" w:rsidP="001C5915">
      <w:pPr>
        <w:suppressAutoHyphens/>
      </w:pPr>
      <w:r w:rsidRPr="00413B0B">
        <w:t xml:space="preserve">Les données ne peuvent être transmises ou communiquées qu'à des personnes et organes autorisés. </w:t>
      </w:r>
      <w:r>
        <w:t>Avant toute communication de données personnelles, le responsable d</w:t>
      </w:r>
      <w:r w:rsidR="008E68DA">
        <w:t>u</w:t>
      </w:r>
      <w:r>
        <w:t xml:space="preserve"> traitement s’assure que les conditions des art. 14 et suivants de la LPrD sont remplies. </w:t>
      </w:r>
    </w:p>
    <w:p w14:paraId="10E6311D" w14:textId="16E3FA82" w:rsidR="001C0ED2" w:rsidRDefault="00C1406C" w:rsidP="00076981">
      <w:pPr>
        <w:suppressAutoHyphens/>
        <w:spacing w:after="0"/>
      </w:pPr>
      <w:r>
        <w:t>Le secret professionnel de l’art. 89 LSan est réservé.</w:t>
      </w:r>
    </w:p>
    <w:p w14:paraId="3C104EF4" w14:textId="77777777" w:rsidR="00076981" w:rsidRDefault="00076981" w:rsidP="00076981">
      <w:pPr>
        <w:suppressAutoHyphens/>
        <w:spacing w:after="0"/>
      </w:pPr>
    </w:p>
    <w:p w14:paraId="46FDA531" w14:textId="77777777" w:rsidR="00BF33F8" w:rsidRPr="00413B0B" w:rsidRDefault="00BF33F8" w:rsidP="00BF33F8">
      <w:pPr>
        <w:pStyle w:val="Titre2"/>
        <w:suppressAutoHyphens/>
      </w:pPr>
      <w:bookmarkStart w:id="63" w:name="_Toc219474439"/>
      <w:bookmarkStart w:id="64" w:name="_Toc227054782"/>
      <w:r w:rsidRPr="00413B0B">
        <w:t>Traitement des données à l'étranger</w:t>
      </w:r>
      <w:bookmarkEnd w:id="63"/>
      <w:bookmarkEnd w:id="64"/>
    </w:p>
    <w:p w14:paraId="0BB710CF" w14:textId="77777777" w:rsidR="00BF33F8" w:rsidRPr="00413B0B" w:rsidRDefault="00BF33F8" w:rsidP="00BF33F8">
      <w:pPr>
        <w:suppressAutoHyphens/>
      </w:pPr>
      <w:r w:rsidRPr="00413B0B">
        <w:t xml:space="preserve">Les données personnelles ne peuvent être traitées qu'en Suisse ou dans un État garantissant un niveau de protection adéquat. Il existe une liste exhaustive de ces États (cf. annexe 1 de l'ordonnance fédérale du 31 août 2022 sur la protection des données (OPDo ; RS 235.11 ; </w:t>
      </w:r>
      <w:hyperlink r:id="rId10" w:history="1">
        <w:r w:rsidRPr="00413B0B">
          <w:rPr>
            <w:rStyle w:val="Lienhypertexte"/>
            <w:lang w:val="fr-CH"/>
          </w:rPr>
          <w:t>www.fedlex.admin.ch/eli/cc/2022/568/fr</w:t>
        </w:r>
      </w:hyperlink>
      <w:r w:rsidRPr="00413B0B">
        <w:t xml:space="preserve"> ).</w:t>
      </w:r>
    </w:p>
    <w:p w14:paraId="7CA5B7AE" w14:textId="7E7D1574" w:rsidR="00A701E1" w:rsidRDefault="00BF33F8" w:rsidP="00076981">
      <w:pPr>
        <w:suppressAutoHyphens/>
        <w:spacing w:after="0"/>
      </w:pPr>
      <w:r w:rsidRPr="00413B0B">
        <w:t>Les données personnelles ne peuvent être transmises à l'étranger que si la personne responsable a vérifié que les conditions légales prévues aux articles 14 et suivants de la LPrD, notamment celles de l’article 15, sont remplies.</w:t>
      </w:r>
    </w:p>
    <w:p w14:paraId="24F4240E" w14:textId="77777777" w:rsidR="00076981" w:rsidRPr="00413B0B" w:rsidRDefault="00076981" w:rsidP="00076981">
      <w:pPr>
        <w:suppressAutoHyphens/>
        <w:spacing w:after="0"/>
      </w:pPr>
    </w:p>
    <w:p w14:paraId="64D23F44" w14:textId="77777777" w:rsidR="004B60D6" w:rsidRPr="00413B0B" w:rsidRDefault="004B60D6" w:rsidP="001C5915">
      <w:pPr>
        <w:pStyle w:val="Titre2"/>
        <w:suppressAutoHyphens/>
      </w:pPr>
      <w:bookmarkStart w:id="65" w:name="_Toc219474445"/>
      <w:bookmarkStart w:id="66" w:name="_Toc227054783"/>
      <w:r w:rsidRPr="00413B0B">
        <w:t>Formation et sensibilisation</w:t>
      </w:r>
      <w:bookmarkEnd w:id="65"/>
      <w:bookmarkEnd w:id="66"/>
    </w:p>
    <w:p w14:paraId="70D1FBC7" w14:textId="08902157" w:rsidR="004B60D6" w:rsidRDefault="004B60D6" w:rsidP="001C5915">
      <w:pPr>
        <w:suppressAutoHyphens/>
      </w:pPr>
      <w:r>
        <w:rPr>
          <w:highlight w:val="yellow"/>
        </w:rPr>
        <w:t>L</w:t>
      </w:r>
      <w:r w:rsidRPr="00B966D9">
        <w:rPr>
          <w:highlight w:val="yellow"/>
        </w:rPr>
        <w:t>’INSTITUTION</w:t>
      </w:r>
      <w:r w:rsidRPr="00413B0B">
        <w:t xml:space="preserve"> </w:t>
      </w:r>
      <w:r w:rsidR="00C1406C">
        <w:t>in</w:t>
      </w:r>
      <w:r w:rsidRPr="00413B0B">
        <w:t xml:space="preserve">forme </w:t>
      </w:r>
      <w:r w:rsidR="00C1406C">
        <w:t xml:space="preserve">et sensibilise </w:t>
      </w:r>
      <w:r w:rsidRPr="00413B0B">
        <w:t xml:space="preserve">régulièrement son personnel </w:t>
      </w:r>
      <w:r w:rsidR="00C1406C">
        <w:t>sur</w:t>
      </w:r>
      <w:r w:rsidRPr="00413B0B">
        <w:t xml:space="preserve"> la protection des données </w:t>
      </w:r>
      <w:r w:rsidR="009D0B7E" w:rsidRPr="00413B0B">
        <w:t>et la</w:t>
      </w:r>
      <w:r w:rsidRPr="00413B0B">
        <w:t xml:space="preserve"> sécurité de l'information. </w:t>
      </w:r>
    </w:p>
    <w:p w14:paraId="541DB2DF" w14:textId="1095C7D7" w:rsidR="00A701E1" w:rsidRDefault="00C1406C" w:rsidP="00076981">
      <w:pPr>
        <w:suppressAutoHyphens/>
        <w:spacing w:after="0"/>
        <w:rPr>
          <w:lang w:val="fr-CH"/>
        </w:rPr>
      </w:pPr>
      <w:r w:rsidRPr="00C1406C">
        <w:rPr>
          <w:lang w:val="fr-CH"/>
        </w:rPr>
        <w:t>La participation à la formation continue et à la sensibilisation est obligatoire pour l'ensemble du personnel et fera l'objet d'un contrôle.</w:t>
      </w:r>
    </w:p>
    <w:p w14:paraId="530DAB66" w14:textId="77777777" w:rsidR="00076981" w:rsidRPr="009D0B7E" w:rsidRDefault="00076981" w:rsidP="00076981">
      <w:pPr>
        <w:suppressAutoHyphens/>
        <w:spacing w:after="0"/>
        <w:rPr>
          <w:lang w:val="fr-CH"/>
        </w:rPr>
      </w:pPr>
    </w:p>
    <w:p w14:paraId="42B4E699" w14:textId="77777777" w:rsidR="004B60D6" w:rsidRPr="00FC4891" w:rsidRDefault="004B60D6" w:rsidP="001C5915">
      <w:pPr>
        <w:pStyle w:val="Titre2"/>
        <w:suppressAutoHyphens/>
      </w:pPr>
      <w:bookmarkStart w:id="67" w:name="_Toc219474446"/>
      <w:bookmarkStart w:id="68" w:name="_Toc227054784"/>
      <w:r w:rsidRPr="00FC4891">
        <w:t>Violation de la sécurité des données personnelles</w:t>
      </w:r>
      <w:bookmarkEnd w:id="67"/>
      <w:bookmarkEnd w:id="68"/>
    </w:p>
    <w:p w14:paraId="30FF453D" w14:textId="7BEF9134" w:rsidR="004B60D6" w:rsidRPr="00413B0B" w:rsidRDefault="004B60D6" w:rsidP="001C5915">
      <w:pPr>
        <w:suppressAutoHyphens/>
      </w:pPr>
      <w:r w:rsidRPr="00413B0B">
        <w:t xml:space="preserve">En cas de violation de la sécurité des données personnelles (par exemple, virus, </w:t>
      </w:r>
      <w:proofErr w:type="gramStart"/>
      <w:r w:rsidRPr="00413B0B">
        <w:t>e-mail</w:t>
      </w:r>
      <w:proofErr w:type="gramEnd"/>
      <w:r w:rsidRPr="00413B0B">
        <w:t xml:space="preserve"> de phishing, vol de mot de passe, etc.), l'employé</w:t>
      </w:r>
      <w:r>
        <w:t>-e</w:t>
      </w:r>
      <w:r w:rsidRPr="00413B0B">
        <w:t xml:space="preserve"> doit immédiatement en informer son ou sa supérieur-e </w:t>
      </w:r>
      <w:proofErr w:type="gramStart"/>
      <w:r w:rsidRPr="00413B0B">
        <w:t>hiérarchique</w:t>
      </w:r>
      <w:r w:rsidR="00961D87">
        <w:t>.</w:t>
      </w:r>
      <w:r w:rsidRPr="00413B0B">
        <w:t>.</w:t>
      </w:r>
      <w:proofErr w:type="gramEnd"/>
    </w:p>
    <w:p w14:paraId="4C0FFDD7" w14:textId="77777777" w:rsidR="004B60D6" w:rsidRDefault="004B60D6" w:rsidP="001C5915">
      <w:pPr>
        <w:suppressAutoHyphens/>
      </w:pPr>
      <w:r>
        <w:rPr>
          <w:highlight w:val="yellow"/>
        </w:rPr>
        <w:t>L</w:t>
      </w:r>
      <w:r w:rsidRPr="00B966D9">
        <w:rPr>
          <w:highlight w:val="yellow"/>
        </w:rPr>
        <w:t>’INSTITUTION</w:t>
      </w:r>
      <w:r w:rsidRPr="00413B0B">
        <w:t xml:space="preserve"> veille à ce que la liste des contacts et les procédures à suivre en cas d'incident de sécurité soient à jour et disponibles pour chaque employé</w:t>
      </w:r>
      <w:r>
        <w:t>-e</w:t>
      </w:r>
      <w:r w:rsidRPr="00413B0B">
        <w:t xml:space="preserve">. </w:t>
      </w:r>
    </w:p>
    <w:p w14:paraId="31691035" w14:textId="17A99DF5" w:rsidR="00E22CC9" w:rsidRDefault="004B60D6" w:rsidP="00E364E4">
      <w:pPr>
        <w:suppressAutoHyphens/>
        <w:spacing w:after="0"/>
      </w:pPr>
      <w:r w:rsidRPr="00413B0B">
        <w:t xml:space="preserve">Voir le portail d’annonce de violation de la sécurité des données de l'ATPrDM et les explications à ce sujet sur le site Internet </w:t>
      </w:r>
      <w:hyperlink r:id="rId11" w:history="1">
        <w:r w:rsidRPr="00413B0B">
          <w:rPr>
            <w:rStyle w:val="Lienhypertexte"/>
            <w:lang w:val="fr-CH"/>
          </w:rPr>
          <w:t>https://www.fr.ch/etat-et-droit/transparence-et-protection-des-donnees/annonce-de-violation-de-la-securite-des-donnees</w:t>
        </w:r>
      </w:hyperlink>
      <w:r>
        <w:t>.</w:t>
      </w:r>
    </w:p>
    <w:p w14:paraId="4F4FE695" w14:textId="77777777" w:rsidR="00E364E4" w:rsidRDefault="00E364E4" w:rsidP="00E364E4">
      <w:pPr>
        <w:suppressAutoHyphens/>
        <w:spacing w:after="0"/>
      </w:pPr>
    </w:p>
    <w:p w14:paraId="048631E0" w14:textId="0077D518" w:rsidR="00E22CC9" w:rsidRDefault="00E22CC9" w:rsidP="00E22CC9">
      <w:pPr>
        <w:pStyle w:val="Titre2"/>
        <w:suppressAutoHyphens/>
      </w:pPr>
      <w:bookmarkStart w:id="69" w:name="_Toc227054785"/>
      <w:r>
        <w:t>Télétravail</w:t>
      </w:r>
      <w:bookmarkEnd w:id="69"/>
    </w:p>
    <w:p w14:paraId="5C4CC864" w14:textId="13BF46D4" w:rsidR="00E22CC9" w:rsidRPr="00E22CC9" w:rsidRDefault="00E22CC9" w:rsidP="00E22CC9">
      <w:pPr>
        <w:suppressAutoHyphens/>
        <w:rPr>
          <w:lang w:val="fr-CH"/>
        </w:rPr>
      </w:pPr>
      <w:r w:rsidRPr="00E22CC9">
        <w:rPr>
          <w:lang w:val="fr-CH"/>
        </w:rPr>
        <w:t xml:space="preserve">L'accès aux ressources informatiques en dehors du bureau ou du réseau de </w:t>
      </w:r>
      <w:r>
        <w:rPr>
          <w:lang w:val="fr-CH"/>
        </w:rPr>
        <w:t xml:space="preserve">l’institution </w:t>
      </w:r>
      <w:r w:rsidRPr="00E22CC9">
        <w:rPr>
          <w:lang w:val="fr-CH"/>
        </w:rPr>
        <w:t>requiert l'accord préalable du/de la supérieur-e hiérarchique. Cela vaut également pour le home-office ou le télétravail.</w:t>
      </w:r>
    </w:p>
    <w:p w14:paraId="08B08524" w14:textId="2766F75E" w:rsidR="00E22CC9" w:rsidRPr="00E22CC9" w:rsidRDefault="00E22CC9" w:rsidP="00E22CC9">
      <w:pPr>
        <w:suppressAutoHyphens/>
        <w:rPr>
          <w:lang w:val="fr-CH"/>
        </w:rPr>
      </w:pPr>
      <w:r w:rsidRPr="00E22CC9">
        <w:rPr>
          <w:lang w:val="fr-CH"/>
        </w:rPr>
        <w:t>Pour l'accès à distance, il faut en principe utiliser les ordinateurs ou les téléphones portables fournis par l</w:t>
      </w:r>
      <w:r w:rsidR="001817D6">
        <w:rPr>
          <w:lang w:val="fr-CH"/>
        </w:rPr>
        <w:t>’institution</w:t>
      </w:r>
      <w:r w:rsidRPr="00E22CC9">
        <w:rPr>
          <w:lang w:val="fr-CH"/>
        </w:rPr>
        <w:t>.</w:t>
      </w:r>
    </w:p>
    <w:p w14:paraId="76F05D43" w14:textId="2D8F2147" w:rsidR="00E22CC9" w:rsidRPr="00E22CC9" w:rsidRDefault="00E22CC9" w:rsidP="00E22CC9">
      <w:pPr>
        <w:suppressAutoHyphens/>
        <w:rPr>
          <w:lang w:val="fr-CH"/>
        </w:rPr>
      </w:pPr>
      <w:r w:rsidRPr="00E22CC9">
        <w:rPr>
          <w:lang w:val="fr-CH"/>
        </w:rPr>
        <w:t xml:space="preserve">Si l'utilisation de téléphones portables privés est autorisée, une solution de sécurité appropriée (conteneur) doit être installée sur les appareils mobiles privés avec le consentement des personnes </w:t>
      </w:r>
      <w:r w:rsidRPr="00E22CC9">
        <w:rPr>
          <w:lang w:val="fr-CH"/>
        </w:rPr>
        <w:lastRenderedPageBreak/>
        <w:t xml:space="preserve">concernées. Cette solution doit être configurée </w:t>
      </w:r>
      <w:r w:rsidR="001817D6" w:rsidRPr="00E22CC9">
        <w:rPr>
          <w:lang w:val="fr-CH"/>
        </w:rPr>
        <w:t>de manière</w:t>
      </w:r>
      <w:r w:rsidRPr="00E22CC9">
        <w:rPr>
          <w:lang w:val="fr-CH"/>
        </w:rPr>
        <w:t xml:space="preserve"> que les données professionnelles (</w:t>
      </w:r>
      <w:proofErr w:type="gramStart"/>
      <w:r w:rsidRPr="00E22CC9">
        <w:rPr>
          <w:lang w:val="fr-CH"/>
        </w:rPr>
        <w:t>e-mails</w:t>
      </w:r>
      <w:proofErr w:type="gramEnd"/>
      <w:r w:rsidRPr="00E22CC9">
        <w:rPr>
          <w:lang w:val="fr-CH"/>
        </w:rPr>
        <w:t>, documents, images, etc.) ne soient traitées que dans ce conteneur.</w:t>
      </w:r>
    </w:p>
    <w:p w14:paraId="7E36D377" w14:textId="7E2B67DF" w:rsidR="00E22CC9" w:rsidRPr="00E22CC9" w:rsidRDefault="00E22CC9" w:rsidP="00E22CC9">
      <w:pPr>
        <w:suppressAutoHyphens/>
        <w:rPr>
          <w:lang w:val="fr-CH"/>
        </w:rPr>
      </w:pPr>
      <w:r w:rsidRPr="00E22CC9">
        <w:rPr>
          <w:lang w:val="fr-CH"/>
        </w:rPr>
        <w:t>Dans le cadre du télétravail, les données personnelles ne peuvent être stockées que sur les supports de stockage autorisés et contrôlés par le service informatique de l</w:t>
      </w:r>
      <w:r w:rsidR="001817D6">
        <w:rPr>
          <w:lang w:val="fr-CH"/>
        </w:rPr>
        <w:t>’institution</w:t>
      </w:r>
      <w:r w:rsidRPr="00E22CC9">
        <w:rPr>
          <w:lang w:val="fr-CH"/>
        </w:rPr>
        <w:t>.</w:t>
      </w:r>
    </w:p>
    <w:p w14:paraId="1ADE4F29" w14:textId="474DC436" w:rsidR="00A701E1" w:rsidRDefault="00E22CC9" w:rsidP="00E364E4">
      <w:pPr>
        <w:suppressAutoHyphens/>
        <w:spacing w:after="0"/>
        <w:rPr>
          <w:lang w:val="fr-CH"/>
        </w:rPr>
      </w:pPr>
      <w:r w:rsidRPr="00E22CC9">
        <w:rPr>
          <w:lang w:val="fr-CH"/>
        </w:rPr>
        <w:t>Les mesures de sécurité et de comportement décrites dans le présent règlement s'appliquent également au home-office ou au télétravail, y compris la notification des violations de la sécurité et les procédures correspondantes.</w:t>
      </w:r>
    </w:p>
    <w:p w14:paraId="7079C7EC" w14:textId="77777777" w:rsidR="00E364E4" w:rsidRDefault="00E364E4" w:rsidP="00E364E4">
      <w:pPr>
        <w:suppressAutoHyphens/>
        <w:spacing w:after="0"/>
        <w:rPr>
          <w:lang w:val="fr-CH"/>
        </w:rPr>
      </w:pPr>
    </w:p>
    <w:p w14:paraId="7784ABE6" w14:textId="77777777" w:rsidR="00E364E4" w:rsidRPr="00E364E4" w:rsidRDefault="00E364E4" w:rsidP="00E364E4">
      <w:pPr>
        <w:suppressAutoHyphens/>
        <w:spacing w:after="0"/>
        <w:rPr>
          <w:lang w:val="fr-CH"/>
        </w:rPr>
      </w:pPr>
    </w:p>
    <w:p w14:paraId="47F1C82B" w14:textId="788DD689" w:rsidR="004B60D6" w:rsidRDefault="00E3359D" w:rsidP="001C5915">
      <w:pPr>
        <w:pStyle w:val="Titre1"/>
        <w:suppressAutoHyphens/>
      </w:pPr>
      <w:bookmarkStart w:id="70" w:name="_Toc219474447"/>
      <w:bookmarkStart w:id="71" w:name="_Toc227054786"/>
      <w:r>
        <w:t>Conservation, a</w:t>
      </w:r>
      <w:r w:rsidR="004B60D6">
        <w:t>rchivage et suppression des données</w:t>
      </w:r>
      <w:bookmarkEnd w:id="70"/>
      <w:bookmarkEnd w:id="71"/>
    </w:p>
    <w:p w14:paraId="2F5CAF7A" w14:textId="77777777" w:rsidR="009D0B7E" w:rsidRDefault="004B60D6" w:rsidP="001C5915">
      <w:pPr>
        <w:suppressAutoHyphens/>
      </w:pPr>
      <w:r>
        <w:t>Selon l’art. 10 al. 1 LPrD, l</w:t>
      </w:r>
      <w:r w:rsidRPr="00353451">
        <w:t>es données personnelles qui ne sont plus nécessaires au regard des fin</w:t>
      </w:r>
      <w:r>
        <w:t>al</w:t>
      </w:r>
      <w:r w:rsidRPr="00353451">
        <w:t>ités du traitement sont détruites ou anonymisées. Sont réservées les dispositions en matière d'archivage.</w:t>
      </w:r>
      <w:r>
        <w:t xml:space="preserve"> </w:t>
      </w:r>
      <w:bookmarkStart w:id="72" w:name="t-0--t-2--t-2‐3--a-26--p-1"/>
      <w:bookmarkEnd w:id="72"/>
    </w:p>
    <w:p w14:paraId="00EA3D3C" w14:textId="3025A5F7" w:rsidR="004B60D6" w:rsidRDefault="004B60D6" w:rsidP="001C5915">
      <w:pPr>
        <w:suppressAutoHyphens/>
      </w:pPr>
      <w:r>
        <w:t>En outre, les durées de conservation de données spécifiques prévues par des lois topiques sont réservées (</w:t>
      </w:r>
      <w:r w:rsidRPr="00D5275C">
        <w:t>par exemple, l’art. 59 LSan pour les données de santé).</w:t>
      </w:r>
      <w:r>
        <w:t xml:space="preserve"> </w:t>
      </w:r>
    </w:p>
    <w:p w14:paraId="353BE669" w14:textId="77777777" w:rsidR="004B60D6" w:rsidRDefault="004B60D6" w:rsidP="001C5915">
      <w:pPr>
        <w:suppressAutoHyphens/>
      </w:pPr>
      <w:r w:rsidRPr="003E4ECF">
        <w:t>La loi du 10 septembre 2015 sur l’archivage et les Archives de l’Etat (LArch ; RSF 17.6) s’applique aux personnes privées et aux organes d’institutions privées, lorsqu'ils accomplissent des tâches de droit public.</w:t>
      </w:r>
    </w:p>
    <w:p w14:paraId="39399D0C" w14:textId="3ABB758D" w:rsidR="0057706D" w:rsidRDefault="0057706D" w:rsidP="001C5915">
      <w:pPr>
        <w:suppressAutoHyphens/>
      </w:pPr>
      <w:r>
        <w:t xml:space="preserve">L’institution définit </w:t>
      </w:r>
      <w:r w:rsidR="00E3359D">
        <w:t xml:space="preserve">et documente </w:t>
      </w:r>
      <w:r>
        <w:t>les durées de conservation des données (cycle de vie), y compris leur archivage, pour chaque type de traitement.</w:t>
      </w:r>
    </w:p>
    <w:p w14:paraId="034FA2B9" w14:textId="0BBAEBF7" w:rsidR="00473D8E" w:rsidRPr="00473D8E" w:rsidRDefault="00473D8E" w:rsidP="00473D8E">
      <w:pPr>
        <w:suppressAutoHyphens/>
        <w:rPr>
          <w:lang w:val="fr-CH"/>
        </w:rPr>
      </w:pPr>
      <w:r w:rsidRPr="00473D8E">
        <w:rPr>
          <w:lang w:val="fr-CH"/>
        </w:rPr>
        <w:t xml:space="preserve">Les documents confidentiels ne doivent pas être jetés dans les corbeilles à papier ou les poubelles ordinaires. Seuls les conteneurs spécialement prévus à cet effet doivent être utilisés pour leur </w:t>
      </w:r>
      <w:r w:rsidR="00BB0A27" w:rsidRPr="00473D8E">
        <w:rPr>
          <w:lang w:val="fr-CH"/>
        </w:rPr>
        <w:t>élimination</w:t>
      </w:r>
      <w:r w:rsidRPr="00473D8E">
        <w:rPr>
          <w:lang w:val="fr-CH"/>
        </w:rPr>
        <w:t>.</w:t>
      </w:r>
    </w:p>
    <w:p w14:paraId="1CDE67E1" w14:textId="5813B04F" w:rsidR="00E3359D" w:rsidRDefault="00473D8E" w:rsidP="00E364E4">
      <w:pPr>
        <w:suppressAutoHyphens/>
        <w:spacing w:after="0"/>
        <w:rPr>
          <w:lang w:val="fr-CH"/>
        </w:rPr>
      </w:pPr>
      <w:r w:rsidRPr="00473D8E">
        <w:rPr>
          <w:lang w:val="fr-CH"/>
        </w:rPr>
        <w:t>Les supports de données contenant des données personnelles qui ne sont plus utilisés doivent être éliminés/effacés de manière appropriée. Un simple effacement n'est pas suffisant</w:t>
      </w:r>
      <w:r>
        <w:rPr>
          <w:lang w:val="fr-CH"/>
        </w:rPr>
        <w:t xml:space="preserve"> (</w:t>
      </w:r>
      <w:r>
        <w:t>par exemple </w:t>
      </w:r>
      <w:r w:rsidR="00B9211D">
        <w:t>l’</w:t>
      </w:r>
      <w:r w:rsidR="00C040AD">
        <w:t xml:space="preserve">élimination </w:t>
      </w:r>
      <w:r>
        <w:t>grâce à une déchiqueteuse</w:t>
      </w:r>
      <w:r w:rsidR="00B9211D">
        <w:t xml:space="preserve"> est conforme</w:t>
      </w:r>
      <w:r>
        <w:t>)</w:t>
      </w:r>
      <w:r w:rsidRPr="00473D8E">
        <w:rPr>
          <w:lang w:val="fr-CH"/>
        </w:rPr>
        <w:t>.</w:t>
      </w:r>
    </w:p>
    <w:p w14:paraId="0AA8B9E0" w14:textId="77777777" w:rsidR="00E364E4" w:rsidRDefault="00E364E4" w:rsidP="00E364E4">
      <w:pPr>
        <w:suppressAutoHyphens/>
        <w:spacing w:after="0"/>
        <w:rPr>
          <w:lang w:val="fr-CH"/>
        </w:rPr>
      </w:pPr>
    </w:p>
    <w:p w14:paraId="15A80D60" w14:textId="77777777" w:rsidR="00E364E4" w:rsidRPr="00E364E4" w:rsidRDefault="00E364E4" w:rsidP="00E364E4">
      <w:pPr>
        <w:suppressAutoHyphens/>
        <w:spacing w:after="0"/>
        <w:rPr>
          <w:lang w:val="fr-CH"/>
        </w:rPr>
      </w:pPr>
    </w:p>
    <w:p w14:paraId="52C1A99F" w14:textId="77777777" w:rsidR="004B60D6" w:rsidRPr="00FE0BA5" w:rsidRDefault="004B60D6" w:rsidP="001C5915">
      <w:pPr>
        <w:pStyle w:val="Titre1"/>
        <w:suppressAutoHyphens/>
        <w:rPr>
          <w:lang w:bidi="ar-JO"/>
        </w:rPr>
      </w:pPr>
      <w:bookmarkStart w:id="73" w:name="_Toc219474448"/>
      <w:bookmarkStart w:id="74" w:name="_Toc227054787"/>
      <w:r w:rsidRPr="3DEBDE97">
        <w:rPr>
          <w:lang w:bidi="ar-JO"/>
        </w:rPr>
        <w:t>Sous-traitance et/ou externalisation des données</w:t>
      </w:r>
      <w:bookmarkEnd w:id="73"/>
      <w:bookmarkEnd w:id="74"/>
    </w:p>
    <w:p w14:paraId="6A952C00" w14:textId="77777777" w:rsidR="004B60D6" w:rsidRDefault="004B60D6" w:rsidP="001C5915">
      <w:pPr>
        <w:suppressAutoHyphens/>
      </w:pPr>
      <w:r>
        <w:t>L</w:t>
      </w:r>
      <w:r w:rsidRPr="00D5275C">
        <w:t>e traitement de données personnelles, y compris de données sensibles, peut être externalisé aux conditions posées par la LPrD</w:t>
      </w:r>
      <w:r>
        <w:t xml:space="preserve"> (notamment les articles 18 et suivants et 36 et suivants)</w:t>
      </w:r>
      <w:r w:rsidRPr="00D5275C">
        <w:t xml:space="preserve">. </w:t>
      </w:r>
    </w:p>
    <w:p w14:paraId="77C5E3C6" w14:textId="77777777" w:rsidR="004B60D6" w:rsidRPr="00D5275C" w:rsidRDefault="004B60D6" w:rsidP="001C5915">
      <w:pPr>
        <w:suppressAutoHyphens/>
      </w:pPr>
      <w:r w:rsidRPr="00D5275C">
        <w:t>Les lieux de traitement doivent être situés en tout temps sur le territoire suisse ou sur le territoire d'un Etat garantissant un niveau de protection des données adéquat</w:t>
      </w:r>
      <w:r>
        <w:t xml:space="preserve"> (cf. </w:t>
      </w:r>
      <w:hyperlink r:id="rId12" w:history="1">
        <w:r w:rsidRPr="00B5493D">
          <w:rPr>
            <w:rStyle w:val="Lienhypertexte"/>
            <w:lang w:val="fr-CH"/>
          </w:rPr>
          <w:t>liste d’Etats garantissant un tel niveau de protection de la Confédération)</w:t>
        </w:r>
      </w:hyperlink>
      <w:r w:rsidRPr="00D5275C">
        <w:t>.</w:t>
      </w:r>
    </w:p>
    <w:p w14:paraId="20D2D9A6" w14:textId="4A853DDE" w:rsidR="007703DD" w:rsidRDefault="004B60D6" w:rsidP="001C5915">
      <w:pPr>
        <w:suppressAutoHyphens/>
      </w:pPr>
      <w:r w:rsidRPr="00B5493D">
        <w:t>De plus amples informations à ce sujet sont disponibles sous la rubrique « </w:t>
      </w:r>
      <w:hyperlink r:id="rId13" w:history="1">
        <w:r w:rsidRPr="00B5493D">
          <w:rPr>
            <w:rStyle w:val="Lienhypertexte"/>
            <w:lang w:val="fr-CH"/>
          </w:rPr>
          <w:t>Externalisation</w:t>
        </w:r>
      </w:hyperlink>
      <w:r w:rsidRPr="00B5493D">
        <w:t xml:space="preserve"> » sur </w:t>
      </w:r>
      <w:r>
        <w:t>le</w:t>
      </w:r>
      <w:r w:rsidRPr="00B5493D">
        <w:t xml:space="preserve"> site Internet</w:t>
      </w:r>
      <w:r>
        <w:t xml:space="preserve"> de l’Autorité cantonale de la transparence, de la protection des données et de la médiation (ATPrDM)</w:t>
      </w:r>
      <w:r w:rsidRPr="00B5493D">
        <w:t xml:space="preserve">, ainsi qu’un </w:t>
      </w:r>
      <w:hyperlink r:id="rId14" w:tooltip="Aide-mémoire sur le mandat pour l&amp;#039;externalisation du traitement des données" w:history="1">
        <w:r w:rsidRPr="00B5493D">
          <w:rPr>
            <w:rStyle w:val="Lienhypertexte"/>
            <w:lang w:val="fr-CH"/>
          </w:rPr>
          <w:t>aide-mémoire sur le mandat pour l'externalisation du traitement des données</w:t>
        </w:r>
      </w:hyperlink>
      <w:r w:rsidRPr="00B5493D">
        <w:t xml:space="preserve"> et une </w:t>
      </w:r>
      <w:hyperlink r:id="rId15" w:tooltip="Check-list externalisation " w:history="1">
        <w:r w:rsidRPr="00B5493D">
          <w:rPr>
            <w:rStyle w:val="Lienhypertexte"/>
            <w:lang w:val="fr-CH"/>
          </w:rPr>
          <w:t>checklist</w:t>
        </w:r>
      </w:hyperlink>
      <w:r>
        <w:t xml:space="preserve"> des questions importantes à se poser en cas de sous-traitance ou d’externalisation d’un traitement de données</w:t>
      </w:r>
      <w:r w:rsidRPr="00B5493D">
        <w:t>.</w:t>
      </w:r>
      <w:r w:rsidR="007703DD">
        <w:t xml:space="preserve"> La conférence des préposé-e-s suisses à la protection des données a émis une résolution au sujet de l’externalisation de données sensibles dans les clouds </w:t>
      </w:r>
      <w:r w:rsidR="007703DD">
        <w:lastRenderedPageBreak/>
        <w:t xml:space="preserve">type « Software as </w:t>
      </w:r>
      <w:proofErr w:type="gramStart"/>
      <w:r w:rsidR="007703DD">
        <w:t>a</w:t>
      </w:r>
      <w:proofErr w:type="gramEnd"/>
      <w:r w:rsidR="007703DD">
        <w:t xml:space="preserve"> Service », accessible ici : </w:t>
      </w:r>
      <w:hyperlink r:id="rId16" w:history="1">
        <w:r w:rsidR="007703DD" w:rsidRPr="007703DD">
          <w:rPr>
            <w:rStyle w:val="Lienhypertexte"/>
          </w:rPr>
          <w:t>Résolution sur l’externalisation du traitement des données dans le cloud – privatim</w:t>
        </w:r>
      </w:hyperlink>
    </w:p>
    <w:p w14:paraId="53EFCAAC" w14:textId="098C1FD1" w:rsidR="00BE139A" w:rsidRDefault="00BE139A" w:rsidP="00E364E4">
      <w:pPr>
        <w:suppressAutoHyphens/>
        <w:spacing w:after="0"/>
      </w:pPr>
      <w:r>
        <w:t xml:space="preserve">L’ATPrDM a élaboré un modèle de contrat de sous-traitance, que l’institution peut utiliser et adapter si un contrat d’externalisation doit être élaboré : </w:t>
      </w:r>
      <w:hyperlink r:id="rId17" w:history="1">
        <w:r w:rsidRPr="00BE139A">
          <w:rPr>
            <w:rStyle w:val="Lienhypertexte"/>
          </w:rPr>
          <w:t>modele-d-un-contrat-de-soustraitance_1.docx</w:t>
        </w:r>
      </w:hyperlink>
    </w:p>
    <w:p w14:paraId="5D47757D" w14:textId="77777777" w:rsidR="00E364E4" w:rsidRDefault="00E364E4" w:rsidP="00E364E4">
      <w:pPr>
        <w:suppressAutoHyphens/>
        <w:spacing w:after="0"/>
      </w:pPr>
    </w:p>
    <w:p w14:paraId="13B0DD1B" w14:textId="77777777" w:rsidR="00E364E4" w:rsidRDefault="00E364E4" w:rsidP="00E364E4">
      <w:pPr>
        <w:suppressAutoHyphens/>
        <w:spacing w:after="0"/>
      </w:pPr>
    </w:p>
    <w:p w14:paraId="0041D7B1" w14:textId="77777777" w:rsidR="004B60D6" w:rsidRPr="00413B0B" w:rsidRDefault="004B60D6" w:rsidP="001C5915">
      <w:pPr>
        <w:pStyle w:val="Titre1"/>
        <w:suppressAutoHyphens/>
      </w:pPr>
      <w:bookmarkStart w:id="75" w:name="_Toc219474449"/>
      <w:bookmarkStart w:id="76" w:name="_Toc227054788"/>
      <w:r w:rsidRPr="00413B0B">
        <w:t>Droits des personnes concernées</w:t>
      </w:r>
      <w:bookmarkEnd w:id="75"/>
      <w:bookmarkEnd w:id="76"/>
    </w:p>
    <w:p w14:paraId="78FC46E9" w14:textId="77777777" w:rsidR="004B60D6" w:rsidRDefault="004B60D6" w:rsidP="001C5915">
      <w:pPr>
        <w:suppressAutoHyphens/>
      </w:pPr>
      <w:r w:rsidRPr="00413B0B">
        <w:t>Les droits des personnes concernées par le traitement</w:t>
      </w:r>
      <w:r>
        <w:t xml:space="preserve"> </w:t>
      </w:r>
      <w:r w:rsidRPr="00413B0B">
        <w:t>doivent être respectés</w:t>
      </w:r>
      <w:r>
        <w:t>.</w:t>
      </w:r>
    </w:p>
    <w:p w14:paraId="01395FE5" w14:textId="77777777" w:rsidR="004B60D6" w:rsidRDefault="004B60D6" w:rsidP="001C5915">
      <w:pPr>
        <w:suppressAutoHyphens/>
      </w:pPr>
      <w:r w:rsidRPr="0058009B">
        <w:rPr>
          <w:highlight w:val="yellow"/>
        </w:rPr>
        <w:t>L’institution</w:t>
      </w:r>
      <w:r>
        <w:t xml:space="preserve"> garantie l’effectivité de ces droits.</w:t>
      </w:r>
    </w:p>
    <w:p w14:paraId="112090D0" w14:textId="0A7FE0A9" w:rsidR="004B60D6" w:rsidRDefault="004B60D6" w:rsidP="00E364E4">
      <w:pPr>
        <w:suppressAutoHyphens/>
        <w:spacing w:after="0"/>
      </w:pPr>
      <w:r>
        <w:t xml:space="preserve">La liste ci-dessous n’est pas exhaustive. Elle a pour objectif de donner quelques informations utiles au traitement de situations courantes </w:t>
      </w:r>
      <w:r w:rsidR="00E3359D">
        <w:t>d</w:t>
      </w:r>
      <w:r>
        <w:t xml:space="preserve">u quotidien. </w:t>
      </w:r>
    </w:p>
    <w:p w14:paraId="77F18A70" w14:textId="77777777" w:rsidR="00E364E4" w:rsidRDefault="00E364E4" w:rsidP="00E364E4">
      <w:pPr>
        <w:suppressAutoHyphens/>
        <w:spacing w:after="0"/>
      </w:pPr>
    </w:p>
    <w:p w14:paraId="29602D05" w14:textId="77777777" w:rsidR="004B60D6" w:rsidRDefault="004B60D6" w:rsidP="001C5915">
      <w:pPr>
        <w:pStyle w:val="Titre2"/>
        <w:suppressAutoHyphens/>
      </w:pPr>
      <w:r>
        <w:t xml:space="preserve"> </w:t>
      </w:r>
      <w:bookmarkStart w:id="77" w:name="_Toc219474450"/>
      <w:bookmarkStart w:id="78" w:name="_Toc227054789"/>
      <w:r>
        <w:t>Registre des activités de traitement (ReAcT)</w:t>
      </w:r>
      <w:bookmarkEnd w:id="77"/>
      <w:bookmarkEnd w:id="78"/>
    </w:p>
    <w:p w14:paraId="69ABD34C" w14:textId="77777777" w:rsidR="004B60D6" w:rsidRDefault="004B60D6" w:rsidP="00E364E4">
      <w:pPr>
        <w:suppressAutoHyphens/>
        <w:spacing w:after="0"/>
      </w:pPr>
      <w:r>
        <w:t>Dans un objectif de transparence, l</w:t>
      </w:r>
      <w:r w:rsidRPr="00635E9D">
        <w:t xml:space="preserve">es activités de traitement doivent être déclarées via le </w:t>
      </w:r>
      <w:hyperlink r:id="rId18" w:history="1">
        <w:r w:rsidRPr="00635E9D">
          <w:rPr>
            <w:rStyle w:val="Lienhypertexte"/>
            <w:lang w:val="fr-CH"/>
          </w:rPr>
          <w:t>Registre des activités de traitement (ReAcT).</w:t>
        </w:r>
      </w:hyperlink>
    </w:p>
    <w:p w14:paraId="03842C7F" w14:textId="77777777" w:rsidR="00E364E4" w:rsidRPr="00635E9D" w:rsidRDefault="00E364E4" w:rsidP="00E364E4">
      <w:pPr>
        <w:suppressAutoHyphens/>
        <w:spacing w:after="0"/>
        <w:rPr>
          <w:rStyle w:val="Lienhypertexte"/>
          <w:lang w:val="fr-CH"/>
        </w:rPr>
      </w:pPr>
    </w:p>
    <w:p w14:paraId="7FD5EED3" w14:textId="77777777" w:rsidR="004B60D6" w:rsidRDefault="004B60D6" w:rsidP="001C5915">
      <w:pPr>
        <w:pStyle w:val="Titre2"/>
        <w:suppressAutoHyphens/>
      </w:pPr>
      <w:r>
        <w:t xml:space="preserve"> </w:t>
      </w:r>
      <w:bookmarkStart w:id="79" w:name="_Toc219474451"/>
      <w:bookmarkStart w:id="80" w:name="_Toc227054790"/>
      <w:r>
        <w:t>Information</w:t>
      </w:r>
      <w:bookmarkEnd w:id="79"/>
      <w:bookmarkEnd w:id="80"/>
      <w:r>
        <w:t xml:space="preserve"> </w:t>
      </w:r>
    </w:p>
    <w:p w14:paraId="4D37FF80" w14:textId="77777777" w:rsidR="004B60D6" w:rsidRDefault="004B60D6" w:rsidP="001C5915">
      <w:pPr>
        <w:suppressAutoHyphens/>
      </w:pPr>
      <w:r>
        <w:t>Les résident-e-s et les collaborateurs et collaboratrices sont informé-e-s de leurs droits et obligations en matière de protection des données à leur entrée en fonction.</w:t>
      </w:r>
    </w:p>
    <w:p w14:paraId="7851AC3C" w14:textId="5072D8EB" w:rsidR="004B60D6" w:rsidRDefault="004B60D6" w:rsidP="00E364E4">
      <w:pPr>
        <w:suppressAutoHyphens/>
        <w:spacing w:after="0"/>
      </w:pPr>
      <w:r>
        <w:t>Le responsable d</w:t>
      </w:r>
      <w:r w:rsidR="008E68DA">
        <w:t>u</w:t>
      </w:r>
      <w:r>
        <w:t xml:space="preserve"> traitement informe de manière appropriée les personnes concernées de la collecte de données personnelles les concernant.</w:t>
      </w:r>
    </w:p>
    <w:p w14:paraId="40B60CA9" w14:textId="77777777" w:rsidR="00E364E4" w:rsidRDefault="00E364E4" w:rsidP="00E364E4">
      <w:pPr>
        <w:suppressAutoHyphens/>
        <w:spacing w:after="0"/>
      </w:pPr>
    </w:p>
    <w:p w14:paraId="704978B9" w14:textId="77777777" w:rsidR="004B60D6" w:rsidRDefault="004B60D6" w:rsidP="001C5915">
      <w:pPr>
        <w:pStyle w:val="Titre2"/>
        <w:suppressAutoHyphens/>
      </w:pPr>
      <w:r>
        <w:t xml:space="preserve"> </w:t>
      </w:r>
      <w:bookmarkStart w:id="81" w:name="_Toc219474452"/>
      <w:bookmarkStart w:id="82" w:name="_Toc227054791"/>
      <w:r>
        <w:t>Droit d’accès / de consultation</w:t>
      </w:r>
      <w:bookmarkEnd w:id="81"/>
      <w:bookmarkEnd w:id="82"/>
    </w:p>
    <w:p w14:paraId="4DA94605" w14:textId="60F8932D" w:rsidR="004B60D6" w:rsidRDefault="004B60D6" w:rsidP="001C5915">
      <w:pPr>
        <w:suppressAutoHyphens/>
      </w:pPr>
      <w:r>
        <w:t>Toute personne peut demander au responsable du traitement si des données personnelles la concernant sont traitées. Pour ce faire, elle doit justifier de son identité. La procédure est, en principe, gratuite.</w:t>
      </w:r>
    </w:p>
    <w:p w14:paraId="71F00E8C" w14:textId="53484653" w:rsidR="004B60D6" w:rsidRDefault="00473D8E" w:rsidP="001C5915">
      <w:pPr>
        <w:suppressAutoHyphens/>
      </w:pPr>
      <w:r>
        <w:t>L</w:t>
      </w:r>
      <w:r w:rsidR="004B60D6">
        <w:t xml:space="preserve">es articles 27 et suivants LPrD encadrent la procédure. </w:t>
      </w:r>
    </w:p>
    <w:p w14:paraId="6333BFF2" w14:textId="4421BF4C" w:rsidR="007703DD" w:rsidRDefault="007703DD" w:rsidP="001C5915">
      <w:pPr>
        <w:suppressAutoHyphens/>
      </w:pPr>
      <w:r>
        <w:t xml:space="preserve">Toute personne peut demander accès à ses propres données : </w:t>
      </w:r>
      <w:hyperlink r:id="rId19" w:history="1">
        <w:r w:rsidRPr="007703DD">
          <w:rPr>
            <w:rStyle w:val="Lienhypertexte"/>
          </w:rPr>
          <w:t>Droit d'accès à ses propres données | Etat de Fribourg</w:t>
        </w:r>
      </w:hyperlink>
      <w:r>
        <w:t xml:space="preserve">. Toute personne peut également faire bloquer ses données : </w:t>
      </w:r>
      <w:hyperlink r:id="rId20" w:history="1">
        <w:r w:rsidRPr="007703DD">
          <w:rPr>
            <w:rStyle w:val="Lienhypertexte"/>
          </w:rPr>
          <w:t>Droit de blocage de la communication de mes données personnelles | Etat de Fribourg</w:t>
        </w:r>
      </w:hyperlink>
      <w:r>
        <w:t>.</w:t>
      </w:r>
    </w:p>
    <w:p w14:paraId="6881CF6A" w14:textId="137F49C8" w:rsidR="007703DD" w:rsidRPr="007703DD" w:rsidRDefault="007703DD" w:rsidP="001C5915">
      <w:pPr>
        <w:suppressAutoHyphens/>
        <w:rPr>
          <w:lang w:val="fr-CH"/>
        </w:rPr>
      </w:pPr>
      <w:r>
        <w:t>La LSan prévoit un droit de consulter son dossier (art. 60 LSan). Tout-e patient-e</w:t>
      </w:r>
      <w:r w:rsidRPr="007703DD">
        <w:rPr>
          <w:lang w:val="fr-CH"/>
        </w:rPr>
        <w:t> a le droit de consulter son dossier et de s'en faire expliquer la signification. Il ou elle peut s'en faire remettre gratuitement les pièces, en original ou en copie, ou les faire transmettre au ou à la professionnel-le de la santé de son choix.</w:t>
      </w:r>
      <w:r>
        <w:rPr>
          <w:lang w:val="fr-CH"/>
        </w:rPr>
        <w:t xml:space="preserve"> </w:t>
      </w:r>
      <w:bookmarkStart w:id="83" w:name="t-0--t-4--t-4‐3--a-60--p-2"/>
      <w:bookmarkEnd w:id="83"/>
      <w:r w:rsidRPr="007703DD">
        <w:rPr>
          <w:lang w:val="fr-CH"/>
        </w:rPr>
        <w:t>Ce droit ne s'étend pas aux notes rédigées par le ou la professionnel-le de la santé exclusivement pour son usage personnel, ni aux données concernant des tiers couvertes par le secret professionnel.</w:t>
      </w:r>
      <w:r>
        <w:rPr>
          <w:lang w:val="fr-CH"/>
        </w:rPr>
        <w:t xml:space="preserve"> </w:t>
      </w:r>
      <w:bookmarkStart w:id="84" w:name="t-0--t-4--t-4‐3--a-60--p-3"/>
      <w:bookmarkEnd w:id="84"/>
      <w:r w:rsidRPr="007703DD">
        <w:rPr>
          <w:lang w:val="fr-CH"/>
        </w:rPr>
        <w:t>Si le ou la professionnel-le de la santé a des raisons de craindre que la consultation du dossier ne puisse avoir de graves conséquences pour le patient ou la patiente, il ou elle peut proposer que la consultation n'ait lieu qu'en sa présence ou celle d'un ou d'une autre professionnel-le désigné-e par le patient ou la patiente.</w:t>
      </w:r>
    </w:p>
    <w:p w14:paraId="216AFDCF" w14:textId="77777777" w:rsidR="004B60D6" w:rsidRDefault="004B60D6" w:rsidP="001C5915">
      <w:pPr>
        <w:suppressAutoHyphens/>
      </w:pPr>
      <w:r>
        <w:lastRenderedPageBreak/>
        <w:t>Pour les établissements soumis à la LPD (établissements ne figurant pas dans l’</w:t>
      </w:r>
      <w:r w:rsidRPr="008B43A5">
        <w:t xml:space="preserve"> </w:t>
      </w:r>
      <w:hyperlink r:id="rId21" w:history="1">
        <w:r w:rsidRPr="008B43A5">
          <w:rPr>
            <w:rStyle w:val="Lienhypertexte"/>
            <w:lang w:val="fr-CH"/>
          </w:rPr>
          <w:t>Ordonnance fixant la liste des établissements médico-sociaux du canton de Fribourg</w:t>
        </w:r>
      </w:hyperlink>
      <w:r>
        <w:t xml:space="preserve">), les articles 25 et suivants LPD sont applicables. </w:t>
      </w:r>
    </w:p>
    <w:p w14:paraId="2097A5E0" w14:textId="77777777" w:rsidR="004B60D6" w:rsidRDefault="004B60D6" w:rsidP="00E364E4">
      <w:pPr>
        <w:suppressAutoHyphens/>
        <w:spacing w:after="0"/>
      </w:pPr>
      <w:r>
        <w:t xml:space="preserve">Il est conseillé de documenter les modalités d’exécution du droit d’accès propres à </w:t>
      </w:r>
      <w:r w:rsidRPr="008B43A5">
        <w:rPr>
          <w:highlight w:val="yellow"/>
        </w:rPr>
        <w:t>l’INSTITUTION</w:t>
      </w:r>
      <w:r>
        <w:t xml:space="preserve"> dans une directive interne. </w:t>
      </w:r>
    </w:p>
    <w:p w14:paraId="188C7D55" w14:textId="77777777" w:rsidR="00E364E4" w:rsidRDefault="00E364E4" w:rsidP="00E364E4">
      <w:pPr>
        <w:suppressAutoHyphens/>
        <w:spacing w:after="0"/>
      </w:pPr>
    </w:p>
    <w:p w14:paraId="5F6DEB7C" w14:textId="1BC18F46" w:rsidR="005C79D4" w:rsidRPr="005C79D4" w:rsidRDefault="004B60D6" w:rsidP="005C79D4">
      <w:pPr>
        <w:pStyle w:val="Titre2"/>
        <w:suppressAutoHyphens/>
      </w:pPr>
      <w:bookmarkStart w:id="85" w:name="_Toc219474453"/>
      <w:bookmarkStart w:id="86" w:name="_Toc227054792"/>
      <w:r>
        <w:t>Droit de suppression / de rectification</w:t>
      </w:r>
      <w:bookmarkEnd w:id="85"/>
      <w:bookmarkEnd w:id="86"/>
    </w:p>
    <w:p w14:paraId="7FB96094" w14:textId="2D5212B9" w:rsidR="004B60D6" w:rsidRDefault="004B60D6" w:rsidP="001C5915">
      <w:pPr>
        <w:suppressAutoHyphens/>
      </w:pPr>
      <w:r>
        <w:t xml:space="preserve">Les données traitées de manière illicite doivent être, sur demande de la personne concernée, supprimées. </w:t>
      </w:r>
    </w:p>
    <w:p w14:paraId="05BB176A" w14:textId="77777777" w:rsidR="004B60D6" w:rsidRDefault="004B60D6" w:rsidP="001C5915">
      <w:pPr>
        <w:suppressAutoHyphens/>
      </w:pPr>
      <w:r>
        <w:t xml:space="preserve">Les données inexactes doivent être, sur demande de la personne concernée, corrigées. </w:t>
      </w:r>
    </w:p>
    <w:p w14:paraId="0946F1FB" w14:textId="73007D50" w:rsidR="005C79D4" w:rsidRDefault="003B4555" w:rsidP="00E364E4">
      <w:pPr>
        <w:suppressAutoHyphens/>
        <w:spacing w:after="0"/>
      </w:pPr>
      <w:r>
        <w:t>Au surplus, l’art. 33 LPrD est réservé.</w:t>
      </w:r>
    </w:p>
    <w:p w14:paraId="37697F5E" w14:textId="77777777" w:rsidR="00E364E4" w:rsidRDefault="00E364E4" w:rsidP="00E364E4">
      <w:pPr>
        <w:suppressAutoHyphens/>
        <w:spacing w:after="0"/>
      </w:pPr>
    </w:p>
    <w:p w14:paraId="757DE48B" w14:textId="77777777" w:rsidR="004B60D6" w:rsidRDefault="004B60D6" w:rsidP="001C5915">
      <w:pPr>
        <w:pStyle w:val="Titre2"/>
        <w:suppressAutoHyphens/>
      </w:pPr>
      <w:r>
        <w:t xml:space="preserve"> </w:t>
      </w:r>
      <w:bookmarkStart w:id="87" w:name="_Toc219474454"/>
      <w:bookmarkStart w:id="88" w:name="_Toc227054793"/>
      <w:r>
        <w:t>Droit d’opposition à la communication</w:t>
      </w:r>
      <w:bookmarkEnd w:id="87"/>
      <w:bookmarkEnd w:id="88"/>
      <w:r>
        <w:t xml:space="preserve"> </w:t>
      </w:r>
    </w:p>
    <w:p w14:paraId="79B59AAF" w14:textId="2574CC53" w:rsidR="004B60D6" w:rsidRDefault="004B60D6" w:rsidP="00E364E4">
      <w:pPr>
        <w:suppressAutoHyphens/>
        <w:spacing w:after="0"/>
      </w:pPr>
      <w:r w:rsidRPr="00BF1053">
        <w:t>La personne concernée peut s'opposer par avance à ce que le responsable du traitement communique des données personnelles déterminées</w:t>
      </w:r>
      <w:r>
        <w:t xml:space="preserve"> (art. 31 LPrD). Ce droit doit porter sur des données déterminées et peut être levé aux conditions de l’art. 31 al. 2 LPrD. </w:t>
      </w:r>
    </w:p>
    <w:p w14:paraId="76E03A6A" w14:textId="77777777" w:rsidR="00E364E4" w:rsidRDefault="00E364E4" w:rsidP="00E364E4">
      <w:pPr>
        <w:suppressAutoHyphens/>
        <w:spacing w:after="0"/>
      </w:pPr>
    </w:p>
    <w:p w14:paraId="659315F8" w14:textId="77777777" w:rsidR="00E364E4" w:rsidRDefault="00E364E4" w:rsidP="00E364E4">
      <w:pPr>
        <w:suppressAutoHyphens/>
        <w:spacing w:after="0"/>
      </w:pPr>
    </w:p>
    <w:p w14:paraId="7852C434" w14:textId="22958765" w:rsidR="002A121B" w:rsidRDefault="004B60D6" w:rsidP="002A121B">
      <w:pPr>
        <w:pStyle w:val="Titre1"/>
        <w:suppressAutoHyphens/>
      </w:pPr>
      <w:r>
        <w:t xml:space="preserve"> </w:t>
      </w:r>
      <w:bookmarkStart w:id="89" w:name="_Toc219474455"/>
      <w:bookmarkStart w:id="90" w:name="_Toc227054794"/>
      <w:r>
        <w:t>Responsabilités</w:t>
      </w:r>
      <w:bookmarkEnd w:id="89"/>
      <w:bookmarkEnd w:id="90"/>
    </w:p>
    <w:p w14:paraId="5ACB5269" w14:textId="77777777" w:rsidR="00BF5BF4" w:rsidRDefault="00BF5BF4" w:rsidP="00E364E4">
      <w:pPr>
        <w:suppressAutoHyphens/>
        <w:spacing w:after="0"/>
      </w:pPr>
      <w:r w:rsidRPr="005462D2">
        <w:rPr>
          <w:highlight w:val="yellow"/>
        </w:rPr>
        <w:t>L’institution</w:t>
      </w:r>
      <w:r>
        <w:t xml:space="preserve"> est responsable du traitement au sens de l’art. 4 al. 1 let. h LPrD pour les données traitées dans le cadre de ses activités. A ce titre, elle assume les obligations du responsable du traitement issues de la LPrD et assure une organisation efficiente permettant le respect de celles-ci. </w:t>
      </w:r>
    </w:p>
    <w:p w14:paraId="2CF5BEF2" w14:textId="77777777" w:rsidR="00E364E4" w:rsidRDefault="00E364E4" w:rsidP="00E364E4">
      <w:pPr>
        <w:suppressAutoHyphens/>
        <w:spacing w:after="0"/>
      </w:pPr>
    </w:p>
    <w:p w14:paraId="128CD25B" w14:textId="77777777" w:rsidR="00E364E4" w:rsidRDefault="00E364E4" w:rsidP="00E364E4">
      <w:pPr>
        <w:suppressAutoHyphens/>
        <w:spacing w:after="0"/>
      </w:pPr>
    </w:p>
    <w:p w14:paraId="771EDFF6" w14:textId="77777777" w:rsidR="004B60D6" w:rsidRPr="00413B0B" w:rsidRDefault="004B60D6" w:rsidP="001C5915">
      <w:pPr>
        <w:pStyle w:val="Titre1"/>
        <w:suppressAutoHyphens/>
      </w:pPr>
      <w:bookmarkStart w:id="91" w:name="_Toc219474462"/>
      <w:bookmarkStart w:id="92" w:name="_Toc227054795"/>
      <w:r w:rsidRPr="00413B0B">
        <w:t>Dispositions finales</w:t>
      </w:r>
      <w:bookmarkEnd w:id="91"/>
      <w:bookmarkEnd w:id="92"/>
    </w:p>
    <w:p w14:paraId="7682D8A0" w14:textId="77777777" w:rsidR="004B60D6" w:rsidRPr="00413B0B" w:rsidRDefault="004B60D6" w:rsidP="001C5915">
      <w:pPr>
        <w:suppressAutoHyphens/>
      </w:pPr>
      <w:r w:rsidRPr="00413B0B">
        <w:t xml:space="preserve">La sécurité des systèmes d'information est </w:t>
      </w:r>
      <w:r>
        <w:t xml:space="preserve">en </w:t>
      </w:r>
      <w:r w:rsidRPr="00413B0B">
        <w:t xml:space="preserve">évolution soutenue et en constante progression. </w:t>
      </w:r>
    </w:p>
    <w:p w14:paraId="14BD607F" w14:textId="77777777" w:rsidR="004B60D6" w:rsidRPr="00413B0B" w:rsidRDefault="004B60D6" w:rsidP="001C5915">
      <w:pPr>
        <w:suppressAutoHyphens/>
      </w:pPr>
      <w:r w:rsidRPr="00413B0B">
        <w:t>Ces lignes directrices sont régulièrement adaptées aux évolutions techniques et organisationnelles.</w:t>
      </w:r>
    </w:p>
    <w:p w14:paraId="402BB10B" w14:textId="77777777" w:rsidR="004B60D6" w:rsidRDefault="004B60D6" w:rsidP="001C5915">
      <w:pPr>
        <w:suppressAutoHyphens/>
      </w:pPr>
      <w:r w:rsidRPr="00AB4610">
        <w:rPr>
          <w:highlight w:val="yellow"/>
        </w:rPr>
        <w:t>Les directives ont été adoptées le ....... et entrent en vigueur le ........</w:t>
      </w:r>
    </w:p>
    <w:p w14:paraId="6733C2B8" w14:textId="77777777" w:rsidR="004B60D6" w:rsidRDefault="004B60D6" w:rsidP="001C5915">
      <w:pPr>
        <w:suppressAutoHyphens/>
      </w:pPr>
    </w:p>
    <w:p w14:paraId="47C1F0DF" w14:textId="77777777" w:rsidR="004B60D6" w:rsidRDefault="004B60D6" w:rsidP="001C5915">
      <w:pPr>
        <w:suppressAutoHyphens/>
      </w:pPr>
      <w:r w:rsidRPr="00FC20F3">
        <w:rPr>
          <w:highlight w:val="yellow"/>
        </w:rPr>
        <w:t>Lieu et date</w:t>
      </w:r>
    </w:p>
    <w:p w14:paraId="764287A8" w14:textId="77777777" w:rsidR="004B60D6" w:rsidRDefault="004B60D6" w:rsidP="001C5915">
      <w:pPr>
        <w:suppressAutoHyphens/>
      </w:pPr>
    </w:p>
    <w:p w14:paraId="715B2067" w14:textId="77777777" w:rsidR="004B60D6" w:rsidRDefault="004B60D6" w:rsidP="001C5915">
      <w:pPr>
        <w:suppressAutoHyphens/>
      </w:pPr>
      <w:r>
        <w:t xml:space="preserve">Pour </w:t>
      </w:r>
      <w:r w:rsidRPr="00FC20F3">
        <w:rPr>
          <w:highlight w:val="yellow"/>
        </w:rPr>
        <w:t>l’institution</w:t>
      </w:r>
      <w:r>
        <w:t xml:space="preserve"> </w:t>
      </w:r>
    </w:p>
    <w:p w14:paraId="4FF710AB" w14:textId="77777777" w:rsidR="004B60D6" w:rsidRDefault="004B60D6" w:rsidP="001C5915">
      <w:pPr>
        <w:suppressAutoHyphens/>
      </w:pPr>
    </w:p>
    <w:p w14:paraId="544756B2" w14:textId="77777777" w:rsidR="004B60D6" w:rsidRDefault="004B60D6" w:rsidP="001C5915">
      <w:pPr>
        <w:suppressAutoHyphens/>
      </w:pPr>
      <w:r w:rsidRPr="00FC20F3">
        <w:rPr>
          <w:highlight w:val="yellow"/>
        </w:rPr>
        <w:t>Signatures</w:t>
      </w:r>
    </w:p>
    <w:p w14:paraId="4FD5DE0E" w14:textId="77777777" w:rsidR="004B60D6" w:rsidRDefault="004B60D6" w:rsidP="001C5915">
      <w:pPr>
        <w:suppressAutoHyphens/>
        <w:spacing w:after="160" w:line="259" w:lineRule="auto"/>
      </w:pPr>
      <w:r>
        <w:br w:type="page"/>
      </w:r>
    </w:p>
    <w:p w14:paraId="5AB48E6F" w14:textId="77777777" w:rsidR="004B60D6" w:rsidRDefault="004B60D6" w:rsidP="001C5915">
      <w:pPr>
        <w:pStyle w:val="Titre1"/>
        <w:suppressAutoHyphens/>
      </w:pPr>
      <w:bookmarkStart w:id="93" w:name="_Toc101443831"/>
      <w:bookmarkStart w:id="94" w:name="_Hlk71205919"/>
      <w:bookmarkStart w:id="95" w:name="_Hlk29803599"/>
      <w:bookmarkStart w:id="96" w:name="_Toc219474463"/>
      <w:bookmarkStart w:id="97" w:name="_Toc227054796"/>
      <w:r w:rsidRPr="00DE70ED">
        <w:lastRenderedPageBreak/>
        <w:t>Annexe</w:t>
      </w:r>
      <w:r>
        <w:t xml:space="preserve"> </w:t>
      </w:r>
      <w:r w:rsidRPr="00FE0BA5">
        <w:t>: Définitions</w:t>
      </w:r>
      <w:bookmarkEnd w:id="93"/>
      <w:bookmarkEnd w:id="94"/>
      <w:bookmarkEnd w:id="95"/>
      <w:bookmarkEnd w:id="96"/>
      <w:bookmarkEnd w:id="97"/>
    </w:p>
    <w:tbl>
      <w:tblPr>
        <w:tblStyle w:val="Grilledutableau"/>
        <w:tblW w:w="9344" w:type="dxa"/>
        <w:tblLook w:val="04A0" w:firstRow="1" w:lastRow="0" w:firstColumn="1" w:lastColumn="0" w:noHBand="0" w:noVBand="1"/>
      </w:tblPr>
      <w:tblGrid>
        <w:gridCol w:w="2263"/>
        <w:gridCol w:w="7081"/>
      </w:tblGrid>
      <w:tr w:rsidR="004B60D6" w14:paraId="0CC883D8" w14:textId="77777777" w:rsidTr="00BF5BF4">
        <w:tc>
          <w:tcPr>
            <w:tcW w:w="2263" w:type="dxa"/>
            <w:shd w:val="clear" w:color="auto" w:fill="003060"/>
            <w:vAlign w:val="center"/>
          </w:tcPr>
          <w:p w14:paraId="5BC91FE0" w14:textId="77777777" w:rsidR="004B60D6" w:rsidRPr="00F45E4D" w:rsidRDefault="004B60D6" w:rsidP="001C5915">
            <w:pPr>
              <w:pStyle w:val="Tabelle"/>
              <w:keepNext w:val="0"/>
              <w:keepLines w:val="0"/>
              <w:suppressAutoHyphens/>
              <w:spacing w:after="60" w:line="280" w:lineRule="atLeast"/>
              <w:rPr>
                <w:rFonts w:asciiTheme="minorHAnsi" w:hAnsiTheme="minorHAnsi" w:cstheme="minorHAnsi"/>
              </w:rPr>
            </w:pPr>
            <w:r w:rsidRPr="001E3190">
              <w:rPr>
                <w:rFonts w:asciiTheme="minorHAnsi" w:hAnsiTheme="minorHAnsi" w:cstheme="minorHAnsi"/>
                <w:sz w:val="20"/>
              </w:rPr>
              <w:t>Données</w:t>
            </w:r>
            <w:r w:rsidRPr="00F45E4D">
              <w:rPr>
                <w:rFonts w:asciiTheme="minorHAnsi" w:hAnsiTheme="minorHAnsi" w:cstheme="minorHAnsi"/>
                <w:sz w:val="20"/>
              </w:rPr>
              <w:t xml:space="preserve"> personnelles</w:t>
            </w:r>
          </w:p>
        </w:tc>
        <w:tc>
          <w:tcPr>
            <w:tcW w:w="7081" w:type="dxa"/>
          </w:tcPr>
          <w:p w14:paraId="4DD8AF43" w14:textId="77777777" w:rsidR="004B60D6" w:rsidRPr="00B36D2E" w:rsidRDefault="004B60D6" w:rsidP="001C5915">
            <w:pPr>
              <w:pStyle w:val="Tabelle"/>
              <w:keepNext w:val="0"/>
              <w:keepLines w:val="0"/>
              <w:suppressAutoHyphens/>
              <w:spacing w:line="280" w:lineRule="atLeast"/>
              <w:rPr>
                <w:rFonts w:asciiTheme="minorHAnsi" w:hAnsiTheme="minorHAnsi" w:cstheme="minorHAnsi"/>
                <w:sz w:val="20"/>
              </w:rPr>
            </w:pPr>
            <w:r w:rsidRPr="00FE0BA5">
              <w:rPr>
                <w:rFonts w:asciiTheme="minorHAnsi" w:hAnsiTheme="minorHAnsi" w:cstheme="minorHAnsi"/>
                <w:sz w:val="20"/>
              </w:rPr>
              <w:t>Informations relatives à une personne physique identifiée ou identifiable.</w:t>
            </w:r>
          </w:p>
        </w:tc>
      </w:tr>
      <w:tr w:rsidR="004B60D6" w14:paraId="399F138F" w14:textId="77777777" w:rsidTr="00BF5BF4">
        <w:tc>
          <w:tcPr>
            <w:tcW w:w="2263" w:type="dxa"/>
            <w:shd w:val="clear" w:color="auto" w:fill="003060"/>
          </w:tcPr>
          <w:p w14:paraId="0376BB88"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Données personnelles sensibles</w:t>
            </w:r>
          </w:p>
        </w:tc>
        <w:tc>
          <w:tcPr>
            <w:tcW w:w="7081" w:type="dxa"/>
          </w:tcPr>
          <w:p w14:paraId="7D04FD82" w14:textId="77777777" w:rsidR="004B60D6" w:rsidRPr="006F441C" w:rsidRDefault="004B60D6" w:rsidP="001C5915">
            <w:pPr>
              <w:pStyle w:val="Nummerierungabc"/>
              <w:suppressAutoHyphens/>
              <w:spacing w:before="60" w:after="60"/>
              <w:ind w:left="357" w:hanging="357"/>
              <w:rPr>
                <w:rFonts w:cstheme="minorHAnsi"/>
              </w:rPr>
            </w:pPr>
            <w:r w:rsidRPr="006F441C">
              <w:rPr>
                <w:rFonts w:cstheme="minorHAnsi"/>
              </w:rPr>
              <w:t xml:space="preserve">Les données relatives aux opinions ou activités religieuses, philosophiques, politiques ou </w:t>
            </w:r>
            <w:proofErr w:type="gramStart"/>
            <w:r w:rsidRPr="006F441C">
              <w:rPr>
                <w:rFonts w:cstheme="minorHAnsi"/>
              </w:rPr>
              <w:t>syndicales;</w:t>
            </w:r>
            <w:proofErr w:type="gramEnd"/>
            <w:r w:rsidRPr="006F441C">
              <w:rPr>
                <w:rFonts w:cstheme="minorHAnsi"/>
              </w:rPr>
              <w:t xml:space="preserve"> </w:t>
            </w:r>
          </w:p>
          <w:p w14:paraId="437E71C4" w14:textId="77777777" w:rsidR="004B60D6" w:rsidRPr="006F441C" w:rsidRDefault="004B60D6" w:rsidP="001C5915">
            <w:pPr>
              <w:pStyle w:val="Nummerierungabc"/>
              <w:suppressAutoHyphens/>
              <w:spacing w:before="0" w:after="60"/>
              <w:ind w:left="357" w:hanging="357"/>
              <w:rPr>
                <w:rFonts w:cstheme="minorHAnsi"/>
              </w:rPr>
            </w:pPr>
            <w:r w:rsidRPr="006F441C">
              <w:rPr>
                <w:rFonts w:cstheme="minorHAnsi"/>
              </w:rPr>
              <w:t xml:space="preserve">Les données relatives à la santé, à l'intimité ou à l'appartenance à un groupe ethnique ou à une </w:t>
            </w:r>
            <w:proofErr w:type="gramStart"/>
            <w:r w:rsidRPr="006F441C">
              <w:rPr>
                <w:rFonts w:cstheme="minorHAnsi"/>
              </w:rPr>
              <w:t>origine;</w:t>
            </w:r>
            <w:proofErr w:type="gramEnd"/>
            <w:r w:rsidRPr="006F441C">
              <w:rPr>
                <w:rFonts w:cstheme="minorHAnsi"/>
              </w:rPr>
              <w:t xml:space="preserve"> </w:t>
            </w:r>
          </w:p>
          <w:p w14:paraId="64DF4AB0" w14:textId="77777777" w:rsidR="004B60D6" w:rsidRPr="006F441C" w:rsidRDefault="004B60D6" w:rsidP="001C5915">
            <w:pPr>
              <w:pStyle w:val="Nummerierungabc"/>
              <w:suppressAutoHyphens/>
              <w:spacing w:before="0" w:after="60"/>
              <w:ind w:left="357" w:hanging="357"/>
              <w:rPr>
                <w:rFonts w:cstheme="minorHAnsi"/>
              </w:rPr>
            </w:pPr>
            <w:r w:rsidRPr="006F441C">
              <w:rPr>
                <w:rFonts w:cstheme="minorHAnsi"/>
              </w:rPr>
              <w:t xml:space="preserve">Les données </w:t>
            </w:r>
            <w:proofErr w:type="gramStart"/>
            <w:r w:rsidRPr="006F441C">
              <w:rPr>
                <w:rFonts w:cstheme="minorHAnsi"/>
              </w:rPr>
              <w:t>génétiques;</w:t>
            </w:r>
            <w:proofErr w:type="gramEnd"/>
          </w:p>
          <w:p w14:paraId="65411DA6" w14:textId="77777777" w:rsidR="004B60D6" w:rsidRPr="006F441C" w:rsidRDefault="004B60D6" w:rsidP="001C5915">
            <w:pPr>
              <w:pStyle w:val="Nummerierungabc"/>
              <w:suppressAutoHyphens/>
              <w:spacing w:before="0" w:after="60"/>
              <w:ind w:left="357" w:hanging="357"/>
              <w:rPr>
                <w:rFonts w:cstheme="minorHAnsi"/>
              </w:rPr>
            </w:pPr>
            <w:r w:rsidRPr="006F441C">
              <w:rPr>
                <w:rFonts w:cstheme="minorHAnsi"/>
              </w:rPr>
              <w:t xml:space="preserve">Les données biométriques identifiant sans équivoque une personne </w:t>
            </w:r>
            <w:proofErr w:type="gramStart"/>
            <w:r w:rsidRPr="006F441C">
              <w:rPr>
                <w:rFonts w:cstheme="minorHAnsi"/>
              </w:rPr>
              <w:t>physique;</w:t>
            </w:r>
            <w:proofErr w:type="gramEnd"/>
            <w:r w:rsidRPr="006F441C">
              <w:rPr>
                <w:rFonts w:cstheme="minorHAnsi"/>
              </w:rPr>
              <w:t xml:space="preserve"> </w:t>
            </w:r>
          </w:p>
          <w:p w14:paraId="0E1B4FBC" w14:textId="77777777" w:rsidR="004B60D6" w:rsidRPr="006F441C" w:rsidRDefault="004B60D6" w:rsidP="001C5915">
            <w:pPr>
              <w:pStyle w:val="Nummerierungabc"/>
              <w:suppressAutoHyphens/>
              <w:spacing w:before="0" w:after="60"/>
              <w:ind w:left="357" w:hanging="357"/>
              <w:rPr>
                <w:rFonts w:cstheme="minorHAnsi"/>
              </w:rPr>
            </w:pPr>
            <w:r w:rsidRPr="006F441C">
              <w:rPr>
                <w:rFonts w:cstheme="minorHAnsi"/>
              </w:rPr>
              <w:t xml:space="preserve">Les données relatives aux poursuites ou sanctions administratives et </w:t>
            </w:r>
            <w:proofErr w:type="gramStart"/>
            <w:r w:rsidRPr="006F441C">
              <w:rPr>
                <w:rFonts w:cstheme="minorHAnsi"/>
              </w:rPr>
              <w:t>pénales;</w:t>
            </w:r>
            <w:proofErr w:type="gramEnd"/>
          </w:p>
          <w:p w14:paraId="48CE9E63" w14:textId="77777777" w:rsidR="004B60D6" w:rsidRPr="006F441C" w:rsidRDefault="004B60D6" w:rsidP="001C5915">
            <w:pPr>
              <w:pStyle w:val="Nummerierungabc"/>
              <w:suppressAutoHyphens/>
              <w:spacing w:before="60" w:after="60"/>
              <w:ind w:left="357" w:hanging="357"/>
              <w:rPr>
                <w:rFonts w:cstheme="minorHAnsi"/>
              </w:rPr>
            </w:pPr>
            <w:r w:rsidRPr="006F441C">
              <w:rPr>
                <w:rFonts w:cstheme="minorHAnsi"/>
              </w:rPr>
              <w:t>Les données relatives aux mesures d'aide sociale.</w:t>
            </w:r>
          </w:p>
        </w:tc>
      </w:tr>
      <w:tr w:rsidR="004B60D6" w14:paraId="7D2A328A" w14:textId="77777777" w:rsidTr="00BF5BF4">
        <w:tc>
          <w:tcPr>
            <w:tcW w:w="2263" w:type="dxa"/>
            <w:shd w:val="clear" w:color="auto" w:fill="003060"/>
          </w:tcPr>
          <w:p w14:paraId="26BE1564"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Externalisation</w:t>
            </w:r>
          </w:p>
        </w:tc>
        <w:tc>
          <w:tcPr>
            <w:tcW w:w="7081" w:type="dxa"/>
          </w:tcPr>
          <w:p w14:paraId="654758E5" w14:textId="77777777" w:rsidR="004B60D6" w:rsidRPr="006F441C" w:rsidRDefault="004B60D6" w:rsidP="001C5915">
            <w:pPr>
              <w:pStyle w:val="Nummerierungabc"/>
              <w:numPr>
                <w:ilvl w:val="0"/>
                <w:numId w:val="0"/>
              </w:numPr>
              <w:suppressAutoHyphens/>
              <w:spacing w:before="60" w:after="60"/>
              <w:rPr>
                <w:rFonts w:cstheme="minorHAnsi"/>
              </w:rPr>
            </w:pPr>
            <w:r w:rsidRPr="006F441C">
              <w:rPr>
                <w:rFonts w:cstheme="minorHAnsi"/>
              </w:rPr>
              <w:t>Une forme qualifiée de sous-traitance impliquant l'utilisation de ressources informatiques accessibles à distance, via un réseau de communication, pour stocker, traiter et partager des données (informatique en nuage)</w:t>
            </w:r>
          </w:p>
        </w:tc>
      </w:tr>
      <w:tr w:rsidR="004B60D6" w14:paraId="1DADE49A" w14:textId="77777777" w:rsidTr="00BF5BF4">
        <w:tc>
          <w:tcPr>
            <w:tcW w:w="2263" w:type="dxa"/>
            <w:shd w:val="clear" w:color="auto" w:fill="003060"/>
          </w:tcPr>
          <w:p w14:paraId="56E1C0CE"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Traitement de données</w:t>
            </w:r>
            <w:r w:rsidRPr="00F45E4D">
              <w:rPr>
                <w:rFonts w:asciiTheme="minorHAnsi" w:hAnsiTheme="minorHAnsi" w:cstheme="minorHAnsi"/>
                <w:sz w:val="20"/>
              </w:rPr>
              <w:t xml:space="preserve"> personnelles</w:t>
            </w:r>
          </w:p>
        </w:tc>
        <w:tc>
          <w:tcPr>
            <w:tcW w:w="7081" w:type="dxa"/>
          </w:tcPr>
          <w:p w14:paraId="2DAE9599" w14:textId="77777777" w:rsidR="004B60D6" w:rsidRPr="006F441C" w:rsidRDefault="004B60D6" w:rsidP="001C5915">
            <w:pPr>
              <w:pStyle w:val="Tabelle"/>
              <w:suppressAutoHyphens/>
              <w:spacing w:after="60" w:line="280" w:lineRule="atLeast"/>
              <w:rPr>
                <w:rFonts w:asciiTheme="minorHAnsi" w:hAnsiTheme="minorHAnsi" w:cstheme="minorHAnsi"/>
                <w:sz w:val="20"/>
              </w:rPr>
            </w:pPr>
            <w:r w:rsidRPr="006F441C">
              <w:rPr>
                <w:rFonts w:asciiTheme="minorHAnsi" w:hAnsiTheme="minorHAnsi" w:cstheme="minorHAnsi"/>
                <w:sz w:val="20"/>
              </w:rPr>
              <w:t>Tout traitement de données personnelles, quels que soient les moyens et procédés utilisés, tels que la collecte, l'enregistrement, l'utilisation, la modification, la communication, l’interconnexion, l’externalisation, l'archivage, l'effacement ou la destruction de données.</w:t>
            </w:r>
          </w:p>
        </w:tc>
      </w:tr>
      <w:tr w:rsidR="004B60D6" w14:paraId="40F72B5E" w14:textId="77777777" w:rsidTr="00BF5BF4">
        <w:tc>
          <w:tcPr>
            <w:tcW w:w="2263" w:type="dxa"/>
            <w:shd w:val="clear" w:color="auto" w:fill="003060"/>
          </w:tcPr>
          <w:p w14:paraId="3327AF81"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Communication de données</w:t>
            </w:r>
            <w:r w:rsidRPr="00F45E4D">
              <w:rPr>
                <w:rFonts w:asciiTheme="minorHAnsi" w:hAnsiTheme="minorHAnsi" w:cstheme="minorHAnsi"/>
                <w:sz w:val="20"/>
              </w:rPr>
              <w:t xml:space="preserve"> personnelles</w:t>
            </w:r>
          </w:p>
        </w:tc>
        <w:tc>
          <w:tcPr>
            <w:tcW w:w="7081" w:type="dxa"/>
          </w:tcPr>
          <w:p w14:paraId="1484AD40" w14:textId="77777777" w:rsidR="004B60D6" w:rsidRPr="006F441C" w:rsidRDefault="004B60D6" w:rsidP="001C5915">
            <w:pPr>
              <w:pStyle w:val="Tabelle"/>
              <w:keepNext w:val="0"/>
              <w:keepLines w:val="0"/>
              <w:suppressAutoHyphens/>
              <w:spacing w:after="60" w:line="280" w:lineRule="atLeast"/>
              <w:rPr>
                <w:rFonts w:asciiTheme="minorHAnsi" w:hAnsiTheme="minorHAnsi" w:cstheme="minorHAnsi"/>
                <w:sz w:val="20"/>
              </w:rPr>
            </w:pPr>
            <w:r w:rsidRPr="006F441C">
              <w:rPr>
                <w:rFonts w:asciiTheme="minorHAnsi" w:hAnsiTheme="minorHAnsi" w:cstheme="minorHAnsi"/>
                <w:sz w:val="20"/>
              </w:rPr>
              <w:t>Toute transmission ou mise à disposition de données personnelles.</w:t>
            </w:r>
          </w:p>
        </w:tc>
      </w:tr>
      <w:tr w:rsidR="004B60D6" w14:paraId="29A032EB" w14:textId="77777777" w:rsidTr="00BF5BF4">
        <w:tc>
          <w:tcPr>
            <w:tcW w:w="2263" w:type="dxa"/>
            <w:shd w:val="clear" w:color="auto" w:fill="003060"/>
          </w:tcPr>
          <w:p w14:paraId="65479B0D"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Collecte de données</w:t>
            </w:r>
          </w:p>
        </w:tc>
        <w:tc>
          <w:tcPr>
            <w:tcW w:w="7081" w:type="dxa"/>
          </w:tcPr>
          <w:p w14:paraId="07141CC4" w14:textId="77777777" w:rsidR="004B60D6" w:rsidRPr="00F45E4D" w:rsidRDefault="004B60D6" w:rsidP="001C5915">
            <w:pPr>
              <w:suppressAutoHyphens/>
              <w:spacing w:before="60" w:after="60"/>
              <w:rPr>
                <w:rFonts w:asciiTheme="minorHAnsi" w:hAnsiTheme="minorHAnsi" w:cstheme="minorHAnsi"/>
              </w:rPr>
            </w:pPr>
            <w:r w:rsidRPr="00F45E4D">
              <w:rPr>
                <w:rFonts w:asciiTheme="minorHAnsi" w:hAnsiTheme="minorHAnsi" w:cstheme="minorHAnsi"/>
              </w:rPr>
              <w:t>Ensemble de données personnelles dont la structure permet de rechercher les données en fonction de personnes déterminées.</w:t>
            </w:r>
          </w:p>
        </w:tc>
      </w:tr>
      <w:tr w:rsidR="004B60D6" w14:paraId="22E3352B" w14:textId="77777777" w:rsidTr="00BF5BF4">
        <w:tc>
          <w:tcPr>
            <w:tcW w:w="2263" w:type="dxa"/>
            <w:shd w:val="clear" w:color="auto" w:fill="003060"/>
          </w:tcPr>
          <w:p w14:paraId="01CE1F31" w14:textId="77777777" w:rsidR="004B60D6" w:rsidRPr="001E3190" w:rsidRDefault="004B60D6" w:rsidP="001C5915">
            <w:pPr>
              <w:pStyle w:val="Tabelle"/>
              <w:suppressAutoHyphens/>
              <w:rPr>
                <w:rFonts w:asciiTheme="minorHAnsi" w:hAnsiTheme="minorHAnsi" w:cstheme="minorHAnsi"/>
                <w:sz w:val="20"/>
              </w:rPr>
            </w:pPr>
            <w:r w:rsidRPr="001E3190">
              <w:rPr>
                <w:rFonts w:asciiTheme="minorHAnsi" w:hAnsiTheme="minorHAnsi" w:cstheme="minorHAnsi"/>
                <w:sz w:val="20"/>
              </w:rPr>
              <w:t>Registre des activités de traitement</w:t>
            </w:r>
          </w:p>
        </w:tc>
        <w:tc>
          <w:tcPr>
            <w:tcW w:w="7081" w:type="dxa"/>
          </w:tcPr>
          <w:p w14:paraId="5B8F48A8" w14:textId="77777777" w:rsidR="004B60D6" w:rsidRPr="00F45E4D" w:rsidRDefault="004B60D6" w:rsidP="001C5915">
            <w:pPr>
              <w:suppressAutoHyphens/>
              <w:spacing w:before="60" w:after="0" w:line="240" w:lineRule="auto"/>
              <w:rPr>
                <w:rFonts w:asciiTheme="minorHAnsi" w:hAnsiTheme="minorHAnsi" w:cstheme="minorHAnsi"/>
                <w:color w:val="333333"/>
                <w:lang w:eastAsia="fr-CH"/>
              </w:rPr>
            </w:pPr>
            <w:r w:rsidRPr="00F45E4D">
              <w:rPr>
                <w:rFonts w:asciiTheme="minorHAnsi" w:hAnsiTheme="minorHAnsi" w:cstheme="minorHAnsi"/>
                <w:color w:val="333333"/>
              </w:rPr>
              <w:t>Répertoire en ligne inventoriant les activités de traitement réalisées par les organes publics</w:t>
            </w:r>
          </w:p>
        </w:tc>
      </w:tr>
      <w:tr w:rsidR="004B60D6" w14:paraId="32063254" w14:textId="77777777" w:rsidTr="00BF5BF4">
        <w:tc>
          <w:tcPr>
            <w:tcW w:w="2263" w:type="dxa"/>
            <w:shd w:val="clear" w:color="auto" w:fill="003060"/>
          </w:tcPr>
          <w:p w14:paraId="5854309D"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Responsable du traitement</w:t>
            </w:r>
          </w:p>
        </w:tc>
        <w:tc>
          <w:tcPr>
            <w:tcW w:w="7081" w:type="dxa"/>
          </w:tcPr>
          <w:p w14:paraId="30D9E3D5" w14:textId="0DF49F47" w:rsidR="004B60D6" w:rsidRPr="00F45E4D" w:rsidRDefault="0051657B" w:rsidP="001C5915">
            <w:pPr>
              <w:suppressAutoHyphens/>
              <w:spacing w:before="60" w:after="60"/>
              <w:rPr>
                <w:rFonts w:asciiTheme="minorHAnsi" w:hAnsiTheme="minorHAnsi" w:cstheme="minorHAnsi"/>
              </w:rPr>
            </w:pPr>
            <w:r>
              <w:rPr>
                <w:rFonts w:asciiTheme="minorHAnsi" w:hAnsiTheme="minorHAnsi" w:cstheme="minorHAnsi"/>
              </w:rPr>
              <w:t>O</w:t>
            </w:r>
            <w:r w:rsidRPr="0051657B">
              <w:rPr>
                <w:rFonts w:asciiTheme="minorHAnsi" w:hAnsiTheme="minorHAnsi" w:cstheme="minorHAnsi"/>
              </w:rPr>
              <w:t xml:space="preserve">rgane </w:t>
            </w:r>
            <w:r>
              <w:rPr>
                <w:rFonts w:asciiTheme="minorHAnsi" w:hAnsiTheme="minorHAnsi" w:cstheme="minorHAnsi"/>
              </w:rPr>
              <w:t xml:space="preserve">public </w:t>
            </w:r>
            <w:r w:rsidRPr="0051657B">
              <w:rPr>
                <w:rFonts w:asciiTheme="minorHAnsi" w:hAnsiTheme="minorHAnsi" w:cstheme="minorHAnsi"/>
              </w:rPr>
              <w:t xml:space="preserve">qui, seul ou conjointement avec d'autres, détermine les finalités et les moyens du traitement de données </w:t>
            </w:r>
            <w:proofErr w:type="gramStart"/>
            <w:r w:rsidRPr="0051657B">
              <w:rPr>
                <w:rFonts w:asciiTheme="minorHAnsi" w:hAnsiTheme="minorHAnsi" w:cstheme="minorHAnsi"/>
              </w:rPr>
              <w:t>personnelles;</w:t>
            </w:r>
            <w:proofErr w:type="gramEnd"/>
          </w:p>
        </w:tc>
      </w:tr>
      <w:tr w:rsidR="004B60D6" w14:paraId="3E26CDEE" w14:textId="77777777" w:rsidTr="00BF5BF4">
        <w:tc>
          <w:tcPr>
            <w:tcW w:w="2263" w:type="dxa"/>
            <w:shd w:val="clear" w:color="auto" w:fill="003060"/>
          </w:tcPr>
          <w:p w14:paraId="32C59316" w14:textId="77777777" w:rsidR="004B60D6" w:rsidRPr="00F45E4D" w:rsidRDefault="004B60D6" w:rsidP="001C5915">
            <w:pPr>
              <w:pStyle w:val="Tabelle"/>
              <w:keepNext w:val="0"/>
              <w:keepLines w:val="0"/>
              <w:suppressAutoHyphens/>
              <w:spacing w:after="60" w:line="280" w:lineRule="atLeast"/>
              <w:rPr>
                <w:rFonts w:asciiTheme="minorHAnsi" w:hAnsiTheme="minorHAnsi" w:cstheme="minorHAnsi"/>
              </w:rPr>
            </w:pPr>
            <w:r w:rsidRPr="001E3190">
              <w:rPr>
                <w:rFonts w:asciiTheme="minorHAnsi" w:hAnsiTheme="minorHAnsi" w:cstheme="minorHAnsi"/>
                <w:sz w:val="20"/>
              </w:rPr>
              <w:t xml:space="preserve">Profil </w:t>
            </w:r>
            <w:r w:rsidRPr="00F45E4D">
              <w:rPr>
                <w:rFonts w:asciiTheme="minorHAnsi" w:hAnsiTheme="minorHAnsi" w:cstheme="minorHAnsi"/>
                <w:sz w:val="20"/>
              </w:rPr>
              <w:t>de personnalité</w:t>
            </w:r>
          </w:p>
        </w:tc>
        <w:tc>
          <w:tcPr>
            <w:tcW w:w="7081" w:type="dxa"/>
          </w:tcPr>
          <w:p w14:paraId="60A89346" w14:textId="77777777" w:rsidR="004B60D6" w:rsidRPr="006F441C" w:rsidRDefault="004B60D6" w:rsidP="001C5915">
            <w:pPr>
              <w:pStyle w:val="Tabelle"/>
              <w:keepNext w:val="0"/>
              <w:keepLines w:val="0"/>
              <w:suppressAutoHyphens/>
              <w:spacing w:after="60" w:line="280" w:lineRule="atLeast"/>
              <w:rPr>
                <w:rFonts w:asciiTheme="minorHAnsi" w:hAnsiTheme="minorHAnsi" w:cstheme="minorHAnsi"/>
                <w:sz w:val="20"/>
              </w:rPr>
            </w:pPr>
            <w:r w:rsidRPr="006F441C">
              <w:rPr>
                <w:rFonts w:asciiTheme="minorHAnsi" w:hAnsiTheme="minorHAnsi" w:cstheme="minorHAnsi"/>
                <w:sz w:val="20"/>
              </w:rPr>
              <w:t>Ensemble de données permettant d'évaluer des aspects essentiels de la personnalité d'une personne physique.</w:t>
            </w:r>
          </w:p>
        </w:tc>
      </w:tr>
      <w:tr w:rsidR="004B60D6" w14:paraId="11C1557B" w14:textId="77777777" w:rsidTr="00BF5BF4">
        <w:tc>
          <w:tcPr>
            <w:tcW w:w="2263" w:type="dxa"/>
            <w:shd w:val="clear" w:color="auto" w:fill="003060"/>
          </w:tcPr>
          <w:p w14:paraId="71B6F3B5"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Profilage</w:t>
            </w:r>
          </w:p>
        </w:tc>
        <w:tc>
          <w:tcPr>
            <w:tcW w:w="7081" w:type="dxa"/>
          </w:tcPr>
          <w:p w14:paraId="12B05534" w14:textId="2D3F234D" w:rsidR="004B60D6" w:rsidRPr="006F441C" w:rsidRDefault="00B9211D" w:rsidP="001C5915">
            <w:pPr>
              <w:pStyle w:val="Tabelle"/>
              <w:suppressAutoHyphens/>
              <w:spacing w:after="60" w:line="280" w:lineRule="atLeast"/>
              <w:rPr>
                <w:rFonts w:asciiTheme="minorHAnsi" w:hAnsiTheme="minorHAnsi" w:cstheme="minorHAnsi"/>
                <w:sz w:val="20"/>
              </w:rPr>
            </w:pPr>
            <w:r>
              <w:rPr>
                <w:rFonts w:asciiTheme="minorHAnsi" w:hAnsiTheme="minorHAnsi" w:cstheme="minorHAnsi"/>
                <w:sz w:val="20"/>
              </w:rPr>
              <w:t>T</w:t>
            </w:r>
            <w:r w:rsidRPr="00B9211D">
              <w:rPr>
                <w:rFonts w:asciiTheme="minorHAnsi" w:hAnsiTheme="minorHAnsi" w:cstheme="minorHAnsi"/>
                <w:sz w:val="20"/>
              </w:rPr>
              <w:t xml:space="preserve">oute forme de traitement automatisé de données personnelles consistant à utiliser ces données pour évaluer certains aspects personnels relatifs à une personne, notamment pour analyser ou prédire des éléments concernant le rendement au travail, la situation économique, la santé, les préférences personnelles, les intérêts, la fiabilité, le comportement, la localisation ou les déplacements de cette personne </w:t>
            </w:r>
          </w:p>
        </w:tc>
      </w:tr>
      <w:tr w:rsidR="004B60D6" w14:paraId="10962DAD" w14:textId="77777777" w:rsidTr="00BF5BF4">
        <w:tc>
          <w:tcPr>
            <w:tcW w:w="2263" w:type="dxa"/>
            <w:shd w:val="clear" w:color="auto" w:fill="003060"/>
          </w:tcPr>
          <w:p w14:paraId="40F8FBE4" w14:textId="77777777" w:rsidR="004B60D6" w:rsidRPr="001E3190" w:rsidRDefault="004B60D6" w:rsidP="001C5915">
            <w:pPr>
              <w:pStyle w:val="Tabelle"/>
              <w:keepNext w:val="0"/>
              <w:keepLines w:val="0"/>
              <w:suppressAutoHyphens/>
              <w:spacing w:after="60" w:line="280" w:lineRule="atLeast"/>
              <w:rPr>
                <w:rFonts w:asciiTheme="minorHAnsi" w:hAnsiTheme="minorHAnsi" w:cstheme="minorHAnsi"/>
                <w:sz w:val="20"/>
              </w:rPr>
            </w:pPr>
            <w:r w:rsidRPr="001E3190">
              <w:rPr>
                <w:rFonts w:asciiTheme="minorHAnsi" w:hAnsiTheme="minorHAnsi" w:cstheme="minorHAnsi"/>
                <w:sz w:val="20"/>
              </w:rPr>
              <w:t>Sous-traitant</w:t>
            </w:r>
          </w:p>
        </w:tc>
        <w:tc>
          <w:tcPr>
            <w:tcW w:w="7081" w:type="dxa"/>
          </w:tcPr>
          <w:p w14:paraId="2AE43A1D" w14:textId="77777777" w:rsidR="004B60D6" w:rsidRPr="006F441C" w:rsidRDefault="004B60D6" w:rsidP="001C5915">
            <w:pPr>
              <w:pStyle w:val="Tabelle"/>
              <w:suppressAutoHyphens/>
              <w:spacing w:after="60" w:line="280" w:lineRule="atLeast"/>
              <w:rPr>
                <w:rFonts w:asciiTheme="minorHAnsi" w:hAnsiTheme="minorHAnsi" w:cstheme="minorHAnsi"/>
                <w:sz w:val="20"/>
              </w:rPr>
            </w:pPr>
            <w:r w:rsidRPr="006F441C">
              <w:rPr>
                <w:rFonts w:asciiTheme="minorHAnsi" w:hAnsiTheme="minorHAnsi" w:cstheme="minorHAnsi"/>
                <w:sz w:val="20"/>
              </w:rPr>
              <w:t>La personne privée ou l'organe public qui traite des données personnelles pour le compte du responsable du traitement</w:t>
            </w:r>
          </w:p>
        </w:tc>
      </w:tr>
    </w:tbl>
    <w:p w14:paraId="639D65C3" w14:textId="6A3869DA" w:rsidR="00A75708" w:rsidRPr="00D62E87" w:rsidRDefault="00A75708" w:rsidP="001C5915">
      <w:pPr>
        <w:pStyle w:val="Titre1"/>
        <w:numPr>
          <w:ilvl w:val="0"/>
          <w:numId w:val="0"/>
        </w:numPr>
        <w:suppressAutoHyphens/>
        <w:rPr>
          <w:lang w:val="fr-CH"/>
        </w:rPr>
      </w:pPr>
    </w:p>
    <w:sectPr w:rsidR="00A75708" w:rsidRPr="00D62E87" w:rsidSect="00861F1A">
      <w:headerReference w:type="even" r:id="rId22"/>
      <w:headerReference w:type="default" r:id="rId23"/>
      <w:headerReference w:type="first" r:id="rId24"/>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BA5" w14:textId="77777777" w:rsidR="00CF2E3D" w:rsidRDefault="00CF2E3D" w:rsidP="008E1627">
      <w:r>
        <w:separator/>
      </w:r>
    </w:p>
  </w:endnote>
  <w:endnote w:type="continuationSeparator" w:id="0">
    <w:p w14:paraId="063588B5" w14:textId="77777777" w:rsidR="00CF2E3D" w:rsidRDefault="00CF2E3D"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0E8D" w14:textId="77777777" w:rsidR="00CF2E3D" w:rsidRDefault="00CF2E3D" w:rsidP="008E1627">
      <w:r>
        <w:separator/>
      </w:r>
    </w:p>
  </w:footnote>
  <w:footnote w:type="continuationSeparator" w:id="0">
    <w:p w14:paraId="732D50B6" w14:textId="77777777" w:rsidR="00CF2E3D" w:rsidRDefault="00CF2E3D"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r w:rsidRPr="003C7C2F">
            <w:rPr>
              <w:b/>
              <w:bCs/>
              <w:lang w:val="fr-CH"/>
            </w:rPr>
            <w:t xml:space="preserve">Kantonsarztamt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30E220AB" w:rsidR="00FB5C51" w:rsidRDefault="00FB5C51" w:rsidP="008E1627">
          <w:pPr>
            <w:pStyle w:val="01entteetbasdepage"/>
          </w:pP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2" w15:restartNumberingAfterBreak="0">
    <w:nsid w:val="4C0D46FD"/>
    <w:multiLevelType w:val="multilevel"/>
    <w:tmpl w:val="32BA890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567" w:hanging="567"/>
      </w:pPr>
      <w:rPr>
        <w:rFonts w:hint="default"/>
      </w:rPr>
    </w:lvl>
    <w:lvl w:ilvl="5">
      <w:start w:val="1"/>
      <w:numFmt w:val="decimal"/>
      <w:pStyle w:val="Nummerierung1"/>
      <w:lvlText w:val="%6."/>
      <w:lvlJc w:val="left"/>
      <w:pPr>
        <w:ind w:left="851" w:hanging="284"/>
      </w:pPr>
      <w:rPr>
        <w:rFonts w:hint="default"/>
      </w:rPr>
    </w:lvl>
    <w:lvl w:ilvl="6">
      <w:start w:val="1"/>
      <w:numFmt w:val="decimal"/>
      <w:pStyle w:val="Nummerierung2"/>
      <w:lvlText w:val="%6.%7"/>
      <w:lvlJc w:val="left"/>
      <w:pPr>
        <w:ind w:left="1418" w:hanging="567"/>
      </w:pPr>
      <w:rPr>
        <w:rFonts w:hint="default"/>
      </w:rPr>
    </w:lvl>
    <w:lvl w:ilvl="7">
      <w:start w:val="1"/>
      <w:numFmt w:val="decimal"/>
      <w:pStyle w:val="Nummerierung3"/>
      <w:lvlText w:val="%6.%7.%8"/>
      <w:lvlJc w:val="left"/>
      <w:pPr>
        <w:tabs>
          <w:tab w:val="num" w:pos="1276"/>
        </w:tabs>
        <w:ind w:left="1985" w:hanging="709"/>
      </w:pPr>
      <w:rPr>
        <w:rFonts w:hint="default"/>
      </w:rPr>
    </w:lvl>
    <w:lvl w:ilvl="8">
      <w:start w:val="1"/>
      <w:numFmt w:val="lowerLetter"/>
      <w:pStyle w:val="Nummerierungabc"/>
      <w:lvlText w:val="%9)"/>
      <w:lvlJc w:val="left"/>
      <w:pPr>
        <w:tabs>
          <w:tab w:val="num" w:pos="567"/>
        </w:tabs>
        <w:ind w:left="851" w:hanging="284"/>
      </w:pPr>
      <w:rPr>
        <w:rFonts w:hint="default"/>
      </w:rPr>
    </w:lvl>
  </w:abstractNum>
  <w:abstractNum w:abstractNumId="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474ACA"/>
    <w:multiLevelType w:val="hybridMultilevel"/>
    <w:tmpl w:val="4E5EED5E"/>
    <w:lvl w:ilvl="0" w:tplc="56D6BDDC">
      <w:start w:val="1"/>
      <w:numFmt w:val="bullet"/>
      <w:pStyle w:val="07puces2"/>
      <w:lvlText w:val="&gt;"/>
      <w:lvlJc w:val="left"/>
      <w:pPr>
        <w:ind w:left="1495"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802" w:hanging="360"/>
      </w:pPr>
      <w:rPr>
        <w:rFonts w:ascii="Courier New" w:hAnsi="Courier New" w:hint="default"/>
      </w:rPr>
    </w:lvl>
    <w:lvl w:ilvl="2" w:tplc="04090005" w:tentative="1">
      <w:start w:val="1"/>
      <w:numFmt w:val="bullet"/>
      <w:lvlText w:val=""/>
      <w:lvlJc w:val="left"/>
      <w:pPr>
        <w:ind w:left="3522" w:hanging="360"/>
      </w:pPr>
      <w:rPr>
        <w:rFonts w:ascii="Wingdings" w:hAnsi="Wingdings" w:hint="default"/>
      </w:rPr>
    </w:lvl>
    <w:lvl w:ilvl="3" w:tplc="04090001" w:tentative="1">
      <w:start w:val="1"/>
      <w:numFmt w:val="bullet"/>
      <w:lvlText w:val=""/>
      <w:lvlJc w:val="left"/>
      <w:pPr>
        <w:ind w:left="4242" w:hanging="360"/>
      </w:pPr>
      <w:rPr>
        <w:rFonts w:ascii="Symbol" w:hAnsi="Symbol" w:hint="default"/>
      </w:rPr>
    </w:lvl>
    <w:lvl w:ilvl="4" w:tplc="04090003" w:tentative="1">
      <w:start w:val="1"/>
      <w:numFmt w:val="bullet"/>
      <w:lvlText w:val="o"/>
      <w:lvlJc w:val="left"/>
      <w:pPr>
        <w:ind w:left="4962" w:hanging="360"/>
      </w:pPr>
      <w:rPr>
        <w:rFonts w:ascii="Courier New" w:hAnsi="Courier New" w:hint="default"/>
      </w:rPr>
    </w:lvl>
    <w:lvl w:ilvl="5" w:tplc="04090005" w:tentative="1">
      <w:start w:val="1"/>
      <w:numFmt w:val="bullet"/>
      <w:lvlText w:val=""/>
      <w:lvlJc w:val="left"/>
      <w:pPr>
        <w:ind w:left="5682" w:hanging="360"/>
      </w:pPr>
      <w:rPr>
        <w:rFonts w:ascii="Wingdings" w:hAnsi="Wingdings" w:hint="default"/>
      </w:rPr>
    </w:lvl>
    <w:lvl w:ilvl="6" w:tplc="04090001" w:tentative="1">
      <w:start w:val="1"/>
      <w:numFmt w:val="bullet"/>
      <w:lvlText w:val=""/>
      <w:lvlJc w:val="left"/>
      <w:pPr>
        <w:ind w:left="6402" w:hanging="360"/>
      </w:pPr>
      <w:rPr>
        <w:rFonts w:ascii="Symbol" w:hAnsi="Symbol" w:hint="default"/>
      </w:rPr>
    </w:lvl>
    <w:lvl w:ilvl="7" w:tplc="04090003" w:tentative="1">
      <w:start w:val="1"/>
      <w:numFmt w:val="bullet"/>
      <w:lvlText w:val="o"/>
      <w:lvlJc w:val="left"/>
      <w:pPr>
        <w:ind w:left="7122" w:hanging="360"/>
      </w:pPr>
      <w:rPr>
        <w:rFonts w:ascii="Courier New" w:hAnsi="Courier New" w:hint="default"/>
      </w:rPr>
    </w:lvl>
    <w:lvl w:ilvl="8" w:tplc="04090005" w:tentative="1">
      <w:start w:val="1"/>
      <w:numFmt w:val="bullet"/>
      <w:lvlText w:val=""/>
      <w:lvlJc w:val="left"/>
      <w:pPr>
        <w:ind w:left="7842" w:hanging="360"/>
      </w:pPr>
      <w:rPr>
        <w:rFonts w:ascii="Wingdings" w:hAnsi="Wingdings" w:hint="default"/>
      </w:rPr>
    </w:lvl>
  </w:abstractNum>
  <w:abstractNum w:abstractNumId="8"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827345">
    <w:abstractNumId w:val="5"/>
  </w:num>
  <w:num w:numId="2" w16cid:durableId="2062172606">
    <w:abstractNumId w:val="8"/>
  </w:num>
  <w:num w:numId="3" w16cid:durableId="380642672">
    <w:abstractNumId w:val="10"/>
  </w:num>
  <w:num w:numId="4" w16cid:durableId="772552016">
    <w:abstractNumId w:val="9"/>
  </w:num>
  <w:num w:numId="5" w16cid:durableId="1988392567">
    <w:abstractNumId w:val="6"/>
  </w:num>
  <w:num w:numId="6" w16cid:durableId="2050953243">
    <w:abstractNumId w:val="7"/>
  </w:num>
  <w:num w:numId="7" w16cid:durableId="241984933">
    <w:abstractNumId w:val="4"/>
  </w:num>
  <w:num w:numId="8" w16cid:durableId="2076120551">
    <w:abstractNumId w:val="3"/>
  </w:num>
  <w:num w:numId="9" w16cid:durableId="828130652">
    <w:abstractNumId w:val="0"/>
  </w:num>
  <w:num w:numId="10" w16cid:durableId="117534094">
    <w:abstractNumId w:val="1"/>
  </w:num>
  <w:num w:numId="11" w16cid:durableId="34093119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13FCE"/>
    <w:rsid w:val="000337CE"/>
    <w:rsid w:val="000412A7"/>
    <w:rsid w:val="000516C6"/>
    <w:rsid w:val="00076981"/>
    <w:rsid w:val="00092108"/>
    <w:rsid w:val="00092D1B"/>
    <w:rsid w:val="00096870"/>
    <w:rsid w:val="000A7029"/>
    <w:rsid w:val="000B1A0F"/>
    <w:rsid w:val="000B26E0"/>
    <w:rsid w:val="000C369E"/>
    <w:rsid w:val="000D6F7B"/>
    <w:rsid w:val="00133E7B"/>
    <w:rsid w:val="0014014D"/>
    <w:rsid w:val="0014544B"/>
    <w:rsid w:val="00155A65"/>
    <w:rsid w:val="00164469"/>
    <w:rsid w:val="00164C2E"/>
    <w:rsid w:val="001770D1"/>
    <w:rsid w:val="001817D6"/>
    <w:rsid w:val="001C0ED2"/>
    <w:rsid w:val="001C5915"/>
    <w:rsid w:val="001D5039"/>
    <w:rsid w:val="00216573"/>
    <w:rsid w:val="002300A3"/>
    <w:rsid w:val="002404C1"/>
    <w:rsid w:val="00256629"/>
    <w:rsid w:val="00264B3F"/>
    <w:rsid w:val="00270EBE"/>
    <w:rsid w:val="00277473"/>
    <w:rsid w:val="002863F0"/>
    <w:rsid w:val="002874C2"/>
    <w:rsid w:val="00292CF2"/>
    <w:rsid w:val="00293302"/>
    <w:rsid w:val="00293F50"/>
    <w:rsid w:val="002A121B"/>
    <w:rsid w:val="002A283A"/>
    <w:rsid w:val="002B4996"/>
    <w:rsid w:val="002D38B2"/>
    <w:rsid w:val="002D6283"/>
    <w:rsid w:val="002D7596"/>
    <w:rsid w:val="003176F5"/>
    <w:rsid w:val="003561F1"/>
    <w:rsid w:val="00364A7F"/>
    <w:rsid w:val="00370608"/>
    <w:rsid w:val="00393167"/>
    <w:rsid w:val="003B2451"/>
    <w:rsid w:val="003B4555"/>
    <w:rsid w:val="003C56C5"/>
    <w:rsid w:val="003E1E20"/>
    <w:rsid w:val="003E285D"/>
    <w:rsid w:val="003E3689"/>
    <w:rsid w:val="00404FE5"/>
    <w:rsid w:val="004114B6"/>
    <w:rsid w:val="00415DBA"/>
    <w:rsid w:val="00425F06"/>
    <w:rsid w:val="00436989"/>
    <w:rsid w:val="004401D9"/>
    <w:rsid w:val="004405AB"/>
    <w:rsid w:val="00440CE5"/>
    <w:rsid w:val="0045221D"/>
    <w:rsid w:val="0045728D"/>
    <w:rsid w:val="0046773B"/>
    <w:rsid w:val="00473D8E"/>
    <w:rsid w:val="00496127"/>
    <w:rsid w:val="004A09F6"/>
    <w:rsid w:val="004A2497"/>
    <w:rsid w:val="004A61C7"/>
    <w:rsid w:val="004B60D6"/>
    <w:rsid w:val="004C6650"/>
    <w:rsid w:val="004D3A38"/>
    <w:rsid w:val="004D5C7D"/>
    <w:rsid w:val="004E4E8A"/>
    <w:rsid w:val="004E782A"/>
    <w:rsid w:val="004F5083"/>
    <w:rsid w:val="00505A51"/>
    <w:rsid w:val="00505F92"/>
    <w:rsid w:val="0051087C"/>
    <w:rsid w:val="00510EDE"/>
    <w:rsid w:val="0051657B"/>
    <w:rsid w:val="005427DE"/>
    <w:rsid w:val="00546422"/>
    <w:rsid w:val="00553D5C"/>
    <w:rsid w:val="00576A37"/>
    <w:rsid w:val="0057706D"/>
    <w:rsid w:val="005A51BA"/>
    <w:rsid w:val="005C158E"/>
    <w:rsid w:val="005C79D4"/>
    <w:rsid w:val="0061456A"/>
    <w:rsid w:val="0063021A"/>
    <w:rsid w:val="00644AD9"/>
    <w:rsid w:val="00662EB9"/>
    <w:rsid w:val="00665884"/>
    <w:rsid w:val="00670AA6"/>
    <w:rsid w:val="006746D0"/>
    <w:rsid w:val="00680568"/>
    <w:rsid w:val="006C3812"/>
    <w:rsid w:val="006E1B85"/>
    <w:rsid w:val="006F2299"/>
    <w:rsid w:val="007009B3"/>
    <w:rsid w:val="00703783"/>
    <w:rsid w:val="0072031D"/>
    <w:rsid w:val="00741666"/>
    <w:rsid w:val="00747280"/>
    <w:rsid w:val="0076349D"/>
    <w:rsid w:val="007673FA"/>
    <w:rsid w:val="007703DD"/>
    <w:rsid w:val="007710F3"/>
    <w:rsid w:val="007762D7"/>
    <w:rsid w:val="00791B01"/>
    <w:rsid w:val="007C68B2"/>
    <w:rsid w:val="007C7B87"/>
    <w:rsid w:val="007D24B7"/>
    <w:rsid w:val="007F326E"/>
    <w:rsid w:val="008203CC"/>
    <w:rsid w:val="00822159"/>
    <w:rsid w:val="00833C19"/>
    <w:rsid w:val="008559DB"/>
    <w:rsid w:val="00857D38"/>
    <w:rsid w:val="00861F1A"/>
    <w:rsid w:val="00864060"/>
    <w:rsid w:val="008719AE"/>
    <w:rsid w:val="008822AB"/>
    <w:rsid w:val="00890938"/>
    <w:rsid w:val="00893BF2"/>
    <w:rsid w:val="008D4E35"/>
    <w:rsid w:val="008E1627"/>
    <w:rsid w:val="008E68DA"/>
    <w:rsid w:val="008E7D9E"/>
    <w:rsid w:val="00902A3E"/>
    <w:rsid w:val="00904277"/>
    <w:rsid w:val="00905A45"/>
    <w:rsid w:val="00905D09"/>
    <w:rsid w:val="0091601B"/>
    <w:rsid w:val="00920D8B"/>
    <w:rsid w:val="00922992"/>
    <w:rsid w:val="00935A3B"/>
    <w:rsid w:val="00940066"/>
    <w:rsid w:val="00954497"/>
    <w:rsid w:val="009556F8"/>
    <w:rsid w:val="00961D87"/>
    <w:rsid w:val="009A6B86"/>
    <w:rsid w:val="009D0B7E"/>
    <w:rsid w:val="009D140F"/>
    <w:rsid w:val="009D1AD5"/>
    <w:rsid w:val="009D2099"/>
    <w:rsid w:val="009E44D1"/>
    <w:rsid w:val="009F6BCE"/>
    <w:rsid w:val="00A07144"/>
    <w:rsid w:val="00A07C3A"/>
    <w:rsid w:val="00A323BF"/>
    <w:rsid w:val="00A34C16"/>
    <w:rsid w:val="00A512AF"/>
    <w:rsid w:val="00A639EC"/>
    <w:rsid w:val="00A701E1"/>
    <w:rsid w:val="00A75708"/>
    <w:rsid w:val="00A848F0"/>
    <w:rsid w:val="00A871DB"/>
    <w:rsid w:val="00A87A0D"/>
    <w:rsid w:val="00A9571E"/>
    <w:rsid w:val="00A97A26"/>
    <w:rsid w:val="00AA07DB"/>
    <w:rsid w:val="00AA5A5A"/>
    <w:rsid w:val="00AB5234"/>
    <w:rsid w:val="00AB7EE4"/>
    <w:rsid w:val="00AC3D56"/>
    <w:rsid w:val="00AD0EC3"/>
    <w:rsid w:val="00AD75C8"/>
    <w:rsid w:val="00AE66F8"/>
    <w:rsid w:val="00AF0634"/>
    <w:rsid w:val="00B1162A"/>
    <w:rsid w:val="00B1195A"/>
    <w:rsid w:val="00B20A5A"/>
    <w:rsid w:val="00B330E0"/>
    <w:rsid w:val="00B510BF"/>
    <w:rsid w:val="00B60C3F"/>
    <w:rsid w:val="00B66003"/>
    <w:rsid w:val="00B73A30"/>
    <w:rsid w:val="00B7774C"/>
    <w:rsid w:val="00B8627C"/>
    <w:rsid w:val="00B9211D"/>
    <w:rsid w:val="00BA0A8C"/>
    <w:rsid w:val="00BB0A27"/>
    <w:rsid w:val="00BC65B8"/>
    <w:rsid w:val="00BD07B6"/>
    <w:rsid w:val="00BE139A"/>
    <w:rsid w:val="00BF0177"/>
    <w:rsid w:val="00BF33F8"/>
    <w:rsid w:val="00BF50CB"/>
    <w:rsid w:val="00BF5BF4"/>
    <w:rsid w:val="00C0175E"/>
    <w:rsid w:val="00C040AD"/>
    <w:rsid w:val="00C04BE0"/>
    <w:rsid w:val="00C102B8"/>
    <w:rsid w:val="00C1406C"/>
    <w:rsid w:val="00C21A51"/>
    <w:rsid w:val="00C34835"/>
    <w:rsid w:val="00C353E6"/>
    <w:rsid w:val="00C44F32"/>
    <w:rsid w:val="00C547A9"/>
    <w:rsid w:val="00C601C2"/>
    <w:rsid w:val="00C65098"/>
    <w:rsid w:val="00C84306"/>
    <w:rsid w:val="00C84D6E"/>
    <w:rsid w:val="00CA124A"/>
    <w:rsid w:val="00CB2CD4"/>
    <w:rsid w:val="00CD06C0"/>
    <w:rsid w:val="00CD4670"/>
    <w:rsid w:val="00CE0480"/>
    <w:rsid w:val="00CE59B8"/>
    <w:rsid w:val="00CF2E3D"/>
    <w:rsid w:val="00CF36AD"/>
    <w:rsid w:val="00D01033"/>
    <w:rsid w:val="00D04CFE"/>
    <w:rsid w:val="00D21B1F"/>
    <w:rsid w:val="00D27DE5"/>
    <w:rsid w:val="00D31417"/>
    <w:rsid w:val="00D37FA5"/>
    <w:rsid w:val="00D420B8"/>
    <w:rsid w:val="00D44029"/>
    <w:rsid w:val="00D51787"/>
    <w:rsid w:val="00D565A6"/>
    <w:rsid w:val="00D62E87"/>
    <w:rsid w:val="00DC0D38"/>
    <w:rsid w:val="00DE3A24"/>
    <w:rsid w:val="00DF483F"/>
    <w:rsid w:val="00DF51C0"/>
    <w:rsid w:val="00E0636C"/>
    <w:rsid w:val="00E22CC9"/>
    <w:rsid w:val="00E277C3"/>
    <w:rsid w:val="00E3359D"/>
    <w:rsid w:val="00E364E4"/>
    <w:rsid w:val="00E520C8"/>
    <w:rsid w:val="00E62C1A"/>
    <w:rsid w:val="00E87FC8"/>
    <w:rsid w:val="00EA639D"/>
    <w:rsid w:val="00EA6AA0"/>
    <w:rsid w:val="00EB05F2"/>
    <w:rsid w:val="00EB0B19"/>
    <w:rsid w:val="00EB4D7A"/>
    <w:rsid w:val="00EB4FB9"/>
    <w:rsid w:val="00EB6284"/>
    <w:rsid w:val="00EC122D"/>
    <w:rsid w:val="00EE0403"/>
    <w:rsid w:val="00EE3F52"/>
    <w:rsid w:val="00EE68CF"/>
    <w:rsid w:val="00EE6DDB"/>
    <w:rsid w:val="00F0526A"/>
    <w:rsid w:val="00F058AA"/>
    <w:rsid w:val="00F30862"/>
    <w:rsid w:val="00F34171"/>
    <w:rsid w:val="00F3646F"/>
    <w:rsid w:val="00F37B76"/>
    <w:rsid w:val="00F67006"/>
    <w:rsid w:val="00F762C3"/>
    <w:rsid w:val="00F91C7D"/>
    <w:rsid w:val="00F95A58"/>
    <w:rsid w:val="00FA6E5E"/>
    <w:rsid w:val="00FB5C51"/>
    <w:rsid w:val="00FB635B"/>
    <w:rsid w:val="00FC05F2"/>
    <w:rsid w:val="00FD5E98"/>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DE55B"/>
  <w15:docId w15:val="{1E5C42EC-67EA-48A7-BAB8-BA62B8B0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link w:val="Titre2Car"/>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link w:val="En-tteCar"/>
    <w:uiPriority w:val="99"/>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6"/>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7"/>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8"/>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9"/>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5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10"/>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 w:type="character" w:customStyle="1" w:styleId="En-tteCar">
    <w:name w:val="En-tête Car"/>
    <w:basedOn w:val="Policepardfaut"/>
    <w:link w:val="En-tte"/>
    <w:uiPriority w:val="99"/>
    <w:rsid w:val="003561F1"/>
    <w:rPr>
      <w:rFonts w:ascii="Times New Roman" w:hAnsi="Times New Roman"/>
      <w:lang w:val="fr-FR" w:eastAsia="fr-FR"/>
    </w:rPr>
  </w:style>
  <w:style w:type="character" w:customStyle="1" w:styleId="Titre2Car">
    <w:name w:val="Titre 2 Car"/>
    <w:basedOn w:val="Policepardfaut"/>
    <w:link w:val="Titre2"/>
    <w:uiPriority w:val="9"/>
    <w:rsid w:val="004B60D6"/>
    <w:rPr>
      <w:b/>
      <w:color w:val="767878"/>
      <w:lang w:val="fr-FR" w:eastAsia="fr-FR"/>
    </w:rPr>
  </w:style>
  <w:style w:type="character" w:styleId="Marquedecommentaire">
    <w:name w:val="annotation reference"/>
    <w:basedOn w:val="Policepardfaut"/>
    <w:uiPriority w:val="99"/>
    <w:semiHidden/>
    <w:unhideWhenUsed/>
    <w:rsid w:val="004B60D6"/>
    <w:rPr>
      <w:sz w:val="15"/>
      <w:szCs w:val="15"/>
      <w:lang w:val="en-GB"/>
    </w:rPr>
  </w:style>
  <w:style w:type="paragraph" w:styleId="Commentaire">
    <w:name w:val="annotation text"/>
    <w:basedOn w:val="Normal"/>
    <w:link w:val="CommentaireCar"/>
    <w:uiPriority w:val="99"/>
    <w:unhideWhenUsed/>
    <w:rsid w:val="004B60D6"/>
    <w:pPr>
      <w:spacing w:after="200" w:line="240" w:lineRule="auto"/>
    </w:pPr>
    <w:rPr>
      <w:rFonts w:ascii="Calibri" w:eastAsia="Calibri" w:hAnsi="Calibri"/>
      <w:sz w:val="19"/>
      <w:szCs w:val="19"/>
      <w:lang w:val="fr-CH" w:eastAsia="en-US"/>
    </w:rPr>
  </w:style>
  <w:style w:type="character" w:customStyle="1" w:styleId="CommentaireCar">
    <w:name w:val="Commentaire Car"/>
    <w:basedOn w:val="Policepardfaut"/>
    <w:link w:val="Commentaire"/>
    <w:uiPriority w:val="99"/>
    <w:rsid w:val="004B60D6"/>
    <w:rPr>
      <w:rFonts w:ascii="Calibri" w:eastAsia="Calibri" w:hAnsi="Calibri"/>
      <w:sz w:val="19"/>
      <w:szCs w:val="19"/>
      <w:lang w:val="fr-CH" w:eastAsia="en-US"/>
    </w:rPr>
  </w:style>
  <w:style w:type="paragraph" w:customStyle="1" w:styleId="berschrift1nummeriert">
    <w:name w:val="Überschrift 1 nummeriert"/>
    <w:basedOn w:val="Titre1"/>
    <w:next w:val="Normal"/>
    <w:uiPriority w:val="10"/>
    <w:qFormat/>
    <w:rsid w:val="004B60D6"/>
    <w:pPr>
      <w:keepNext/>
      <w:keepLines/>
      <w:numPr>
        <w:numId w:val="11"/>
      </w:numPr>
      <w:spacing w:before="440" w:line="240" w:lineRule="atLeast"/>
    </w:pPr>
    <w:rPr>
      <w:rFonts w:asciiTheme="majorHAnsi" w:eastAsiaTheme="majorEastAsia" w:hAnsiTheme="majorHAnsi" w:cstheme="majorBidi"/>
      <w:bCs/>
      <w:kern w:val="0"/>
      <w:szCs w:val="28"/>
      <w:lang w:val="fr-CH" w:eastAsia="de-DE"/>
    </w:rPr>
  </w:style>
  <w:style w:type="paragraph" w:customStyle="1" w:styleId="berschrift2nummeriert">
    <w:name w:val="Überschrift 2 nummeriert"/>
    <w:basedOn w:val="Titre2"/>
    <w:next w:val="Normal"/>
    <w:uiPriority w:val="10"/>
    <w:qFormat/>
    <w:rsid w:val="004B60D6"/>
    <w:pPr>
      <w:keepNext/>
      <w:keepLines/>
      <w:numPr>
        <w:numId w:val="11"/>
      </w:numPr>
      <w:spacing w:before="440" w:line="280" w:lineRule="atLeast"/>
    </w:pPr>
    <w:rPr>
      <w:rFonts w:asciiTheme="majorHAnsi" w:eastAsiaTheme="majorEastAsia" w:hAnsiTheme="majorHAnsi" w:cstheme="majorBidi"/>
      <w:bCs/>
      <w:color w:val="auto"/>
      <w:szCs w:val="26"/>
      <w:lang w:val="fr-CH" w:eastAsia="de-DE"/>
    </w:rPr>
  </w:style>
  <w:style w:type="paragraph" w:customStyle="1" w:styleId="berschrift3nummeriert">
    <w:name w:val="Überschrift 3 nummeriert"/>
    <w:basedOn w:val="Titre3"/>
    <w:next w:val="Normal"/>
    <w:uiPriority w:val="10"/>
    <w:qFormat/>
    <w:rsid w:val="004B60D6"/>
    <w:pPr>
      <w:keepNext/>
      <w:keepLines/>
      <w:numPr>
        <w:numId w:val="11"/>
      </w:numPr>
      <w:tabs>
        <w:tab w:val="left" w:pos="851"/>
      </w:tabs>
      <w:spacing w:before="440" w:line="280" w:lineRule="atLeast"/>
    </w:pPr>
    <w:rPr>
      <w:rFonts w:asciiTheme="majorHAnsi" w:eastAsiaTheme="majorEastAsia" w:hAnsiTheme="majorHAnsi" w:cstheme="majorBidi"/>
      <w:b/>
      <w:sz w:val="20"/>
      <w:lang w:val="fr-CH" w:eastAsia="de-DE"/>
    </w:rPr>
  </w:style>
  <w:style w:type="paragraph" w:customStyle="1" w:styleId="berschrift4nummeriert">
    <w:name w:val="Überschrift 4 nummeriert"/>
    <w:basedOn w:val="Titre4"/>
    <w:next w:val="Normal"/>
    <w:uiPriority w:val="10"/>
    <w:semiHidden/>
    <w:qFormat/>
    <w:rsid w:val="004B60D6"/>
    <w:pPr>
      <w:keepLines/>
      <w:widowControl w:val="0"/>
      <w:numPr>
        <w:numId w:val="11"/>
      </w:numPr>
      <w:tabs>
        <w:tab w:val="num" w:pos="360"/>
        <w:tab w:val="left" w:pos="1134"/>
      </w:tabs>
      <w:spacing w:after="120" w:line="280" w:lineRule="atLeast"/>
      <w:ind w:left="0" w:firstLine="0"/>
    </w:pPr>
    <w:rPr>
      <w:rFonts w:asciiTheme="majorHAnsi" w:eastAsiaTheme="majorEastAsia" w:hAnsiTheme="majorHAnsi" w:cstheme="majorBidi"/>
      <w:b/>
      <w:bCs w:val="0"/>
      <w:i w:val="0"/>
      <w:sz w:val="20"/>
      <w:szCs w:val="20"/>
      <w:lang w:val="fr-CH" w:eastAsia="de-DE"/>
    </w:rPr>
  </w:style>
  <w:style w:type="paragraph" w:customStyle="1" w:styleId="Nummerierung1">
    <w:name w:val="Nummerierung 1"/>
    <w:basedOn w:val="Normal"/>
    <w:uiPriority w:val="3"/>
    <w:qFormat/>
    <w:rsid w:val="004B60D6"/>
    <w:pPr>
      <w:widowControl w:val="0"/>
      <w:numPr>
        <w:ilvl w:val="5"/>
        <w:numId w:val="11"/>
      </w:numPr>
      <w:spacing w:before="100" w:after="100" w:line="280" w:lineRule="atLeast"/>
    </w:pPr>
    <w:rPr>
      <w:rFonts w:asciiTheme="minorHAnsi" w:hAnsiTheme="minorHAnsi"/>
      <w:sz w:val="20"/>
      <w:szCs w:val="20"/>
      <w:lang w:val="fr-CH" w:eastAsia="de-DE"/>
    </w:rPr>
  </w:style>
  <w:style w:type="paragraph" w:customStyle="1" w:styleId="Nummerierung2">
    <w:name w:val="Nummerierung 2"/>
    <w:basedOn w:val="Nummerierung1"/>
    <w:uiPriority w:val="3"/>
    <w:qFormat/>
    <w:rsid w:val="004B60D6"/>
    <w:pPr>
      <w:numPr>
        <w:ilvl w:val="6"/>
      </w:numPr>
    </w:pPr>
  </w:style>
  <w:style w:type="paragraph" w:customStyle="1" w:styleId="Nummerierungabc">
    <w:name w:val="Nummerierung abc"/>
    <w:basedOn w:val="Paragraphedeliste"/>
    <w:uiPriority w:val="4"/>
    <w:qFormat/>
    <w:rsid w:val="004B60D6"/>
    <w:pPr>
      <w:widowControl w:val="0"/>
      <w:numPr>
        <w:ilvl w:val="8"/>
        <w:numId w:val="11"/>
      </w:numPr>
      <w:spacing w:before="100" w:after="100" w:line="280" w:lineRule="atLeast"/>
      <w:contextualSpacing w:val="0"/>
    </w:pPr>
    <w:rPr>
      <w:rFonts w:asciiTheme="minorHAnsi" w:hAnsiTheme="minorHAnsi"/>
      <w:sz w:val="20"/>
      <w:lang w:eastAsia="de-DE"/>
    </w:rPr>
  </w:style>
  <w:style w:type="paragraph" w:customStyle="1" w:styleId="Nummerierung3">
    <w:name w:val="Nummerierung 3"/>
    <w:basedOn w:val="Nummerierung2"/>
    <w:uiPriority w:val="3"/>
    <w:qFormat/>
    <w:rsid w:val="004B60D6"/>
    <w:pPr>
      <w:numPr>
        <w:ilvl w:val="7"/>
      </w:numPr>
    </w:pPr>
  </w:style>
  <w:style w:type="paragraph" w:customStyle="1" w:styleId="berschrift5nummeriert">
    <w:name w:val="Überschrift 5 nummeriert"/>
    <w:basedOn w:val="Titre5"/>
    <w:next w:val="Normal"/>
    <w:uiPriority w:val="10"/>
    <w:semiHidden/>
    <w:qFormat/>
    <w:rsid w:val="004B60D6"/>
    <w:pPr>
      <w:keepNext/>
      <w:keepLines/>
      <w:widowControl w:val="0"/>
      <w:numPr>
        <w:numId w:val="11"/>
      </w:numPr>
      <w:tabs>
        <w:tab w:val="num" w:pos="360"/>
      </w:tabs>
      <w:spacing w:before="120" w:after="120" w:line="280" w:lineRule="atLeast"/>
      <w:ind w:left="0" w:firstLine="0"/>
    </w:pPr>
    <w:rPr>
      <w:rFonts w:asciiTheme="majorHAnsi" w:eastAsiaTheme="majorEastAsia" w:hAnsiTheme="majorHAnsi" w:cstheme="majorBidi"/>
      <w:bCs w:val="0"/>
      <w:i w:val="0"/>
      <w:iCs w:val="0"/>
      <w:sz w:val="20"/>
      <w:szCs w:val="20"/>
      <w:lang w:val="fr-CH" w:eastAsia="de-DE"/>
    </w:rPr>
  </w:style>
  <w:style w:type="paragraph" w:customStyle="1" w:styleId="Tabelle">
    <w:name w:val="Tabelle"/>
    <w:rsid w:val="004B60D6"/>
    <w:pPr>
      <w:keepNext/>
      <w:keepLines/>
      <w:widowControl w:val="0"/>
      <w:spacing w:before="60" w:after="40"/>
    </w:pPr>
    <w:rPr>
      <w:rFonts w:ascii="Stone Sans" w:hAnsi="Stone Sans"/>
      <w:sz w:val="18"/>
      <w:szCs w:val="20"/>
    </w:rPr>
  </w:style>
  <w:style w:type="paragraph" w:styleId="Rvision">
    <w:name w:val="Revision"/>
    <w:hidden/>
    <w:semiHidden/>
    <w:rsid w:val="0061456A"/>
    <w:rPr>
      <w:rFonts w:ascii="Times New Roman" w:hAnsi="Times New Roman"/>
      <w:lang w:val="fr-FR" w:eastAsia="fr-FR"/>
    </w:rPr>
  </w:style>
  <w:style w:type="paragraph" w:styleId="Objetducommentaire">
    <w:name w:val="annotation subject"/>
    <w:basedOn w:val="Commentaire"/>
    <w:next w:val="Commentaire"/>
    <w:link w:val="ObjetducommentaireCar"/>
    <w:semiHidden/>
    <w:unhideWhenUsed/>
    <w:rsid w:val="0061456A"/>
    <w:pPr>
      <w:spacing w:after="180"/>
    </w:pPr>
    <w:rPr>
      <w:rFonts w:ascii="Times New Roman" w:eastAsia="Times New Roman" w:hAnsi="Times New Roman"/>
      <w:b/>
      <w:bCs/>
      <w:sz w:val="20"/>
      <w:szCs w:val="20"/>
      <w:lang w:val="fr-FR" w:eastAsia="fr-FR"/>
    </w:rPr>
  </w:style>
  <w:style w:type="character" w:customStyle="1" w:styleId="ObjetducommentaireCar">
    <w:name w:val="Objet du commentaire Car"/>
    <w:basedOn w:val="CommentaireCar"/>
    <w:link w:val="Objetducommentaire"/>
    <w:semiHidden/>
    <w:rsid w:val="0061456A"/>
    <w:rPr>
      <w:rFonts w:ascii="Times New Roman" w:eastAsia="Calibri" w:hAnsi="Times New Roman"/>
      <w:b/>
      <w:bCs/>
      <w:sz w:val="20"/>
      <w:szCs w:val="20"/>
      <w:lang w:val="fr-FR" w:eastAsia="fr-FR"/>
    </w:rPr>
  </w:style>
  <w:style w:type="character" w:styleId="Mentionnonrsolue">
    <w:name w:val="Unresolved Mention"/>
    <w:basedOn w:val="Policepardfaut"/>
    <w:uiPriority w:val="99"/>
    <w:semiHidden/>
    <w:unhideWhenUsed/>
    <w:rsid w:val="0057706D"/>
    <w:rPr>
      <w:color w:val="605E5C"/>
      <w:shd w:val="clear" w:color="auto" w:fill="E1DFDD"/>
    </w:rPr>
  </w:style>
  <w:style w:type="paragraph" w:styleId="NormalWeb">
    <w:name w:val="Normal (Web)"/>
    <w:basedOn w:val="Normal"/>
    <w:semiHidden/>
    <w:unhideWhenUsed/>
    <w:rsid w:val="0077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4-09/communication-par-email-donnees-personnelles-et-sensibles.pdf?v=1725459451" TargetMode="External"/><Relationship Id="rId13" Type="http://schemas.openxmlformats.org/officeDocument/2006/relationships/hyperlink" Target="https://www.fr.ch/atprdm/themes-en-matiere-de-protection-des-donnees-0" TargetMode="External"/><Relationship Id="rId18" Type="http://schemas.openxmlformats.org/officeDocument/2006/relationships/hyperlink" Target="https://www.fr.ch/atprdm/registre-des-activites-de-traitement-react"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bdlf.fr.ch/app/fr/texts_of_law/834.2.41/versions/8118" TargetMode="External"/><Relationship Id="rId7" Type="http://schemas.openxmlformats.org/officeDocument/2006/relationships/endnotes" Target="endnotes.xml"/><Relationship Id="rId12" Type="http://schemas.openxmlformats.org/officeDocument/2006/relationships/hyperlink" Target="https://www.bj.admin.ch/bj/fr/home/staat/datenschutz/internationales/anerkennung-staaten.html" TargetMode="External"/><Relationship Id="rId17" Type="http://schemas.openxmlformats.org/officeDocument/2006/relationships/hyperlink" Target="https://view.officeapps.live.com/op/view.aspx?src=https%3A%2F%2Fwww.fr.ch%2Fsites%2Fdefault%2Ffiles%2F2025-07%2Fmodele-d-un-contrat-de-soustraitance_1.docx%3Fv%3D1753365604&amp;wdOrigin=BROWSELI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im.ch/fr/resolution-sur-lexternalisation-du-traitement-des-donnees-dans-le-cloud/" TargetMode="External"/><Relationship Id="rId20" Type="http://schemas.openxmlformats.org/officeDocument/2006/relationships/hyperlink" Target="https://www.fr.ch/etat-et-droit/transparence-et-protection-des-donnees/droit-de-blocage-de-la-communication-de-mes-donnees-personnel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ch/etat-et-droit/transparence-et-protection-des-donnees/annonce-de-violation-de-la-securite-des-donne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r.ch/document/514021" TargetMode="External"/><Relationship Id="rId23" Type="http://schemas.openxmlformats.org/officeDocument/2006/relationships/header" Target="header2.xml"/><Relationship Id="rId10" Type="http://schemas.openxmlformats.org/officeDocument/2006/relationships/hyperlink" Target="http://www.fedlex.admin.ch/eli/cc/2022/568/fr" TargetMode="External"/><Relationship Id="rId19" Type="http://schemas.openxmlformats.org/officeDocument/2006/relationships/hyperlink" Target="https://www.fr.ch/etat-et-droit/transparence-et-protection-des-donnees/droit-dacces-a-ses-propres-donnees" TargetMode="External"/><Relationship Id="rId4" Type="http://schemas.openxmlformats.org/officeDocument/2006/relationships/settings" Target="settings.xml"/><Relationship Id="rId9" Type="http://schemas.openxmlformats.org/officeDocument/2006/relationships/hyperlink" Target="https://www.fr.ch/etat-et-droit/transparence-et-protection-des-donnees/themes-en-matiere-de-protection-des-donnees" TargetMode="External"/><Relationship Id="rId14" Type="http://schemas.openxmlformats.org/officeDocument/2006/relationships/hyperlink" Target="https://www.fr.ch/etat-et-droit/transparence-et-protection-des-donnees/aide-memoire-sur-le-mandat-pour-lexternalisation-du-traitement-des-donnee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
      <w:docPartPr>
        <w:name w:val="CC2379AEA1D64CC599E6DC207BC8C8D1"/>
        <w:category>
          <w:name w:val="Général"/>
          <w:gallery w:val="placeholder"/>
        </w:category>
        <w:types>
          <w:type w:val="bbPlcHdr"/>
        </w:types>
        <w:behaviors>
          <w:behavior w:val="content"/>
        </w:behaviors>
        <w:guid w:val="{DF155CC5-EF81-4CDA-8F57-06536CD2CAE2}"/>
      </w:docPartPr>
      <w:docPartBody>
        <w:p w:rsidR="003E5342" w:rsidRDefault="003E5342" w:rsidP="003E5342">
          <w:pPr>
            <w:pStyle w:val="CC2379AEA1D64CC599E6DC207BC8C8D1"/>
          </w:pPr>
          <w:r w:rsidRPr="007C2CA0">
            <w:rPr>
              <w:rFonts w:asciiTheme="majorHAnsi" w:hAnsiTheme="majorHAnsi" w:cstheme="majorHAnsi"/>
              <w:b/>
              <w:sz w:val="69"/>
              <w:szCs w:val="69"/>
            </w:rPr>
            <w:t>Art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013FCE"/>
    <w:rsid w:val="000412A7"/>
    <w:rsid w:val="000C369E"/>
    <w:rsid w:val="00155A65"/>
    <w:rsid w:val="00160183"/>
    <w:rsid w:val="001760BF"/>
    <w:rsid w:val="001D5039"/>
    <w:rsid w:val="00270896"/>
    <w:rsid w:val="00270EBE"/>
    <w:rsid w:val="002D304A"/>
    <w:rsid w:val="0030167E"/>
    <w:rsid w:val="003176F5"/>
    <w:rsid w:val="00352599"/>
    <w:rsid w:val="00370608"/>
    <w:rsid w:val="003B6D81"/>
    <w:rsid w:val="003E5342"/>
    <w:rsid w:val="004401D9"/>
    <w:rsid w:val="004E12B9"/>
    <w:rsid w:val="00622C72"/>
    <w:rsid w:val="00644AD9"/>
    <w:rsid w:val="00662EB9"/>
    <w:rsid w:val="006E6A66"/>
    <w:rsid w:val="00700197"/>
    <w:rsid w:val="007009B3"/>
    <w:rsid w:val="007762D7"/>
    <w:rsid w:val="00791B01"/>
    <w:rsid w:val="007C6DD5"/>
    <w:rsid w:val="007E7572"/>
    <w:rsid w:val="007F326E"/>
    <w:rsid w:val="00864060"/>
    <w:rsid w:val="00893729"/>
    <w:rsid w:val="00922992"/>
    <w:rsid w:val="009D140F"/>
    <w:rsid w:val="009E0567"/>
    <w:rsid w:val="009E44D1"/>
    <w:rsid w:val="009F3BC5"/>
    <w:rsid w:val="009F6BCE"/>
    <w:rsid w:val="00A07C3A"/>
    <w:rsid w:val="00AB5234"/>
    <w:rsid w:val="00AD0EC3"/>
    <w:rsid w:val="00AD75C8"/>
    <w:rsid w:val="00AE49F3"/>
    <w:rsid w:val="00AE66F8"/>
    <w:rsid w:val="00AF1437"/>
    <w:rsid w:val="00B510BF"/>
    <w:rsid w:val="00BD07B6"/>
    <w:rsid w:val="00C130B6"/>
    <w:rsid w:val="00C96959"/>
    <w:rsid w:val="00CF36AD"/>
    <w:rsid w:val="00D3130B"/>
    <w:rsid w:val="00D328FB"/>
    <w:rsid w:val="00D420B8"/>
    <w:rsid w:val="00D565A6"/>
    <w:rsid w:val="00D81509"/>
    <w:rsid w:val="00DC0D38"/>
    <w:rsid w:val="00DC3C68"/>
    <w:rsid w:val="00E81423"/>
    <w:rsid w:val="00ED3B2F"/>
    <w:rsid w:val="00EE0403"/>
    <w:rsid w:val="00F3646F"/>
    <w:rsid w:val="00F85193"/>
    <w:rsid w:val="00F9454E"/>
    <w:rsid w:val="00FD5E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 w:type="paragraph" w:customStyle="1" w:styleId="CC2379AEA1D64CC599E6DC207BC8C8D1">
    <w:name w:val="CC2379AEA1D64CC599E6DC207BC8C8D1"/>
    <w:rsid w:val="003E5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5628</Words>
  <Characters>30956</Characters>
  <Application>Microsoft Office Word</Application>
  <DocSecurity>0</DocSecurity>
  <Lines>257</Lines>
  <Paragraphs>73</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36511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Beer Margaret</cp:lastModifiedBy>
  <cp:revision>3</cp:revision>
  <cp:lastPrinted>2011-01-26T07:21:00Z</cp:lastPrinted>
  <dcterms:created xsi:type="dcterms:W3CDTF">2026-06-01T11:04:00Z</dcterms:created>
  <dcterms:modified xsi:type="dcterms:W3CDTF">2026-06-01T11:08:00Z</dcterms:modified>
  <cp:category/>
</cp:coreProperties>
</file>