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auto"/>
          <w:kern w:val="0"/>
          <w:sz w:val="21"/>
          <w:szCs w:val="24"/>
        </w:rPr>
        <w:id w:val="-1372072147"/>
        <w:docPartObj>
          <w:docPartGallery w:val="Table of Contents"/>
          <w:docPartUnique/>
        </w:docPartObj>
      </w:sdtPr>
      <w:sdtEndPr>
        <w:rPr>
          <w:szCs w:val="21"/>
        </w:rPr>
      </w:sdtEndPr>
      <w:sdtContent>
        <w:p w14:paraId="6FC8A4DF" w14:textId="77777777" w:rsidR="00D55A8D" w:rsidRDefault="00D55A8D" w:rsidP="00EA2538">
          <w:pPr>
            <w:pStyle w:val="En-ttedetabledesmatires"/>
          </w:pPr>
          <w:r>
            <w:t>Table des matières</w:t>
          </w:r>
        </w:p>
        <w:p w14:paraId="7F69EE20" w14:textId="77777777" w:rsidR="00D55A8D" w:rsidRPr="00EA2538" w:rsidRDefault="00D55A8D" w:rsidP="00EA2538">
          <w:pPr>
            <w:pStyle w:val="Tiret"/>
          </w:pPr>
          <w:r>
            <w:t>—</w:t>
          </w:r>
        </w:p>
        <w:p w14:paraId="1C0BF4F4" w14:textId="4B592F48" w:rsidR="00492EF4" w:rsidRDefault="00D55A8D">
          <w:pPr>
            <w:pStyle w:val="TM1"/>
            <w:tabs>
              <w:tab w:val="right" w:pos="9910"/>
            </w:tabs>
            <w:rPr>
              <w:rFonts w:asciiTheme="minorHAnsi" w:eastAsiaTheme="minorEastAsia" w:hAnsiTheme="minorHAnsi"/>
              <w:b w:val="0"/>
              <w:noProof/>
              <w:color w:val="auto"/>
              <w:kern w:val="2"/>
              <w:sz w:val="24"/>
              <w:szCs w:val="24"/>
              <w:lang w:eastAsia="fr-CH"/>
              <w14:ligatures w14:val="standardContextual"/>
            </w:rPr>
          </w:pPr>
          <w:r>
            <w:fldChar w:fldCharType="begin"/>
          </w:r>
          <w:r>
            <w:instrText xml:space="preserve"> TOC \o "1-3" \h \z \u </w:instrText>
          </w:r>
          <w:r>
            <w:fldChar w:fldCharType="separate"/>
          </w:r>
          <w:hyperlink w:anchor="_Toc186202040" w:history="1">
            <w:r w:rsidR="00492EF4" w:rsidRPr="005552BB">
              <w:rPr>
                <w:rStyle w:val="Lienhypertexte"/>
                <w:noProof/>
              </w:rPr>
              <w:t>9</w:t>
            </w:r>
            <w:r w:rsidR="00492EF4">
              <w:rPr>
                <w:rFonts w:asciiTheme="minorHAnsi" w:eastAsiaTheme="minorEastAsia" w:hAnsiTheme="minorHAnsi"/>
                <w:b w:val="0"/>
                <w:noProof/>
                <w:color w:val="auto"/>
                <w:kern w:val="2"/>
                <w:sz w:val="24"/>
                <w:szCs w:val="24"/>
                <w:lang w:eastAsia="fr-CH"/>
                <w14:ligatures w14:val="standardContextual"/>
              </w:rPr>
              <w:tab/>
            </w:r>
            <w:r w:rsidR="00492EF4" w:rsidRPr="005552BB">
              <w:rPr>
                <w:rStyle w:val="Lienhypertexte"/>
                <w:noProof/>
              </w:rPr>
              <w:t>Service des subsides de formation (SSF)</w:t>
            </w:r>
            <w:r w:rsidR="00492EF4">
              <w:rPr>
                <w:noProof/>
                <w:webHidden/>
              </w:rPr>
              <w:tab/>
            </w:r>
            <w:r w:rsidR="00492EF4">
              <w:rPr>
                <w:noProof/>
                <w:webHidden/>
              </w:rPr>
              <w:fldChar w:fldCharType="begin"/>
            </w:r>
            <w:r w:rsidR="00492EF4">
              <w:rPr>
                <w:noProof/>
                <w:webHidden/>
              </w:rPr>
              <w:instrText xml:space="preserve"> PAGEREF _Toc186202040 \h </w:instrText>
            </w:r>
            <w:r w:rsidR="00492EF4">
              <w:rPr>
                <w:noProof/>
                <w:webHidden/>
              </w:rPr>
            </w:r>
            <w:r w:rsidR="00492EF4">
              <w:rPr>
                <w:noProof/>
                <w:webHidden/>
              </w:rPr>
              <w:fldChar w:fldCharType="separate"/>
            </w:r>
            <w:r w:rsidR="00492EF4">
              <w:rPr>
                <w:noProof/>
                <w:webHidden/>
              </w:rPr>
              <w:t>4</w:t>
            </w:r>
            <w:r w:rsidR="00492EF4">
              <w:rPr>
                <w:noProof/>
                <w:webHidden/>
              </w:rPr>
              <w:fldChar w:fldCharType="end"/>
            </w:r>
          </w:hyperlink>
        </w:p>
        <w:p w14:paraId="11C0F90E" w14:textId="0EB77F35" w:rsidR="00492EF4" w:rsidRDefault="00492EF4">
          <w:pPr>
            <w:pStyle w:val="TM2"/>
            <w:tabs>
              <w:tab w:val="right" w:pos="9910"/>
            </w:tabs>
            <w:rPr>
              <w:rFonts w:asciiTheme="minorHAnsi" w:eastAsiaTheme="minorEastAsia" w:hAnsiTheme="minorHAnsi"/>
              <w:b w:val="0"/>
              <w:color w:val="auto"/>
              <w:kern w:val="2"/>
              <w:sz w:val="24"/>
              <w:szCs w:val="24"/>
              <w:lang w:eastAsia="fr-CH"/>
              <w14:ligatures w14:val="standardContextual"/>
            </w:rPr>
          </w:pPr>
          <w:hyperlink w:anchor="_Toc186202041" w:history="1">
            <w:r w:rsidRPr="005552BB">
              <w:rPr>
                <w:rStyle w:val="Lienhypertexte"/>
              </w:rPr>
              <w:t>9.1</w:t>
            </w:r>
            <w:r>
              <w:rPr>
                <w:rFonts w:asciiTheme="minorHAnsi" w:eastAsiaTheme="minorEastAsia" w:hAnsiTheme="minorHAnsi"/>
                <w:b w:val="0"/>
                <w:color w:val="auto"/>
                <w:kern w:val="2"/>
                <w:sz w:val="24"/>
                <w:szCs w:val="24"/>
                <w:lang w:eastAsia="fr-CH"/>
                <w14:ligatures w14:val="standardContextual"/>
              </w:rPr>
              <w:tab/>
            </w:r>
            <w:r w:rsidRPr="005552BB">
              <w:rPr>
                <w:rStyle w:val="Lienhypertexte"/>
              </w:rPr>
              <w:t>Activités</w:t>
            </w:r>
            <w:r>
              <w:rPr>
                <w:webHidden/>
              </w:rPr>
              <w:tab/>
            </w:r>
            <w:r>
              <w:rPr>
                <w:webHidden/>
              </w:rPr>
              <w:fldChar w:fldCharType="begin"/>
            </w:r>
            <w:r>
              <w:rPr>
                <w:webHidden/>
              </w:rPr>
              <w:instrText xml:space="preserve"> PAGEREF _Toc186202041 \h </w:instrText>
            </w:r>
            <w:r>
              <w:rPr>
                <w:webHidden/>
              </w:rPr>
            </w:r>
            <w:r>
              <w:rPr>
                <w:webHidden/>
              </w:rPr>
              <w:fldChar w:fldCharType="separate"/>
            </w:r>
            <w:r>
              <w:rPr>
                <w:webHidden/>
              </w:rPr>
              <w:t>4</w:t>
            </w:r>
            <w:r>
              <w:rPr>
                <w:webHidden/>
              </w:rPr>
              <w:fldChar w:fldCharType="end"/>
            </w:r>
          </w:hyperlink>
        </w:p>
        <w:p w14:paraId="331F3B58" w14:textId="46318E35" w:rsidR="00492EF4" w:rsidRDefault="00492EF4">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86202042" w:history="1">
            <w:r w:rsidRPr="005552BB">
              <w:rPr>
                <w:rStyle w:val="Lienhypertexte"/>
                <w:noProof/>
              </w:rPr>
              <w:t>9.1.1</w:t>
            </w:r>
            <w:r>
              <w:rPr>
                <w:rFonts w:asciiTheme="minorHAnsi" w:eastAsiaTheme="minorEastAsia" w:hAnsiTheme="minorHAnsi"/>
                <w:noProof/>
                <w:color w:val="auto"/>
                <w:kern w:val="2"/>
                <w:sz w:val="24"/>
                <w:szCs w:val="24"/>
                <w:lang w:eastAsia="fr-CH"/>
                <w14:ligatures w14:val="standardContextual"/>
              </w:rPr>
              <w:tab/>
            </w:r>
            <w:r w:rsidRPr="005552BB">
              <w:rPr>
                <w:rStyle w:val="Lienhypertexte"/>
                <w:noProof/>
              </w:rPr>
              <w:t>Commission des subsides de formation</w:t>
            </w:r>
            <w:r>
              <w:rPr>
                <w:noProof/>
                <w:webHidden/>
              </w:rPr>
              <w:tab/>
            </w:r>
            <w:r>
              <w:rPr>
                <w:noProof/>
                <w:webHidden/>
              </w:rPr>
              <w:fldChar w:fldCharType="begin"/>
            </w:r>
            <w:r>
              <w:rPr>
                <w:noProof/>
                <w:webHidden/>
              </w:rPr>
              <w:instrText xml:space="preserve"> PAGEREF _Toc186202042 \h </w:instrText>
            </w:r>
            <w:r>
              <w:rPr>
                <w:noProof/>
                <w:webHidden/>
              </w:rPr>
            </w:r>
            <w:r>
              <w:rPr>
                <w:noProof/>
                <w:webHidden/>
              </w:rPr>
              <w:fldChar w:fldCharType="separate"/>
            </w:r>
            <w:r>
              <w:rPr>
                <w:noProof/>
                <w:webHidden/>
              </w:rPr>
              <w:t>4</w:t>
            </w:r>
            <w:r>
              <w:rPr>
                <w:noProof/>
                <w:webHidden/>
              </w:rPr>
              <w:fldChar w:fldCharType="end"/>
            </w:r>
          </w:hyperlink>
        </w:p>
        <w:p w14:paraId="50346DB8" w14:textId="7FB27641" w:rsidR="00492EF4" w:rsidRDefault="00492EF4">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86202043" w:history="1">
            <w:r w:rsidRPr="005552BB">
              <w:rPr>
                <w:rStyle w:val="Lienhypertexte"/>
                <w:noProof/>
              </w:rPr>
              <w:t>9.1.2</w:t>
            </w:r>
            <w:r>
              <w:rPr>
                <w:rFonts w:asciiTheme="minorHAnsi" w:eastAsiaTheme="minorEastAsia" w:hAnsiTheme="minorHAnsi"/>
                <w:noProof/>
                <w:color w:val="auto"/>
                <w:kern w:val="2"/>
                <w:sz w:val="24"/>
                <w:szCs w:val="24"/>
                <w:lang w:eastAsia="fr-CH"/>
                <w14:ligatures w14:val="standardContextual"/>
              </w:rPr>
              <w:tab/>
            </w:r>
            <w:r w:rsidRPr="005552BB">
              <w:rPr>
                <w:rStyle w:val="Lienhypertexte"/>
                <w:noProof/>
              </w:rPr>
              <w:t>Bourses cantonales</w:t>
            </w:r>
            <w:r>
              <w:rPr>
                <w:noProof/>
                <w:webHidden/>
              </w:rPr>
              <w:tab/>
            </w:r>
            <w:r>
              <w:rPr>
                <w:noProof/>
                <w:webHidden/>
              </w:rPr>
              <w:fldChar w:fldCharType="begin"/>
            </w:r>
            <w:r>
              <w:rPr>
                <w:noProof/>
                <w:webHidden/>
              </w:rPr>
              <w:instrText xml:space="preserve"> PAGEREF _Toc186202043 \h </w:instrText>
            </w:r>
            <w:r>
              <w:rPr>
                <w:noProof/>
                <w:webHidden/>
              </w:rPr>
            </w:r>
            <w:r>
              <w:rPr>
                <w:noProof/>
                <w:webHidden/>
              </w:rPr>
              <w:fldChar w:fldCharType="separate"/>
            </w:r>
            <w:r>
              <w:rPr>
                <w:noProof/>
                <w:webHidden/>
              </w:rPr>
              <w:t>4</w:t>
            </w:r>
            <w:r>
              <w:rPr>
                <w:noProof/>
                <w:webHidden/>
              </w:rPr>
              <w:fldChar w:fldCharType="end"/>
            </w:r>
          </w:hyperlink>
        </w:p>
        <w:p w14:paraId="06620204" w14:textId="0EDCBED4" w:rsidR="00492EF4" w:rsidRDefault="00492EF4">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86202044" w:history="1">
            <w:r w:rsidRPr="005552BB">
              <w:rPr>
                <w:rStyle w:val="Lienhypertexte"/>
                <w:noProof/>
              </w:rPr>
              <w:t>9.1.3</w:t>
            </w:r>
            <w:r>
              <w:rPr>
                <w:rFonts w:asciiTheme="minorHAnsi" w:eastAsiaTheme="minorEastAsia" w:hAnsiTheme="minorHAnsi"/>
                <w:noProof/>
                <w:color w:val="auto"/>
                <w:kern w:val="2"/>
                <w:sz w:val="24"/>
                <w:szCs w:val="24"/>
                <w:lang w:eastAsia="fr-CH"/>
                <w14:ligatures w14:val="standardContextual"/>
              </w:rPr>
              <w:tab/>
            </w:r>
            <w:r w:rsidRPr="005552BB">
              <w:rPr>
                <w:rStyle w:val="Lienhypertexte"/>
                <w:noProof/>
              </w:rPr>
              <w:t>Bourses extraordinaires</w:t>
            </w:r>
            <w:r>
              <w:rPr>
                <w:noProof/>
                <w:webHidden/>
              </w:rPr>
              <w:tab/>
            </w:r>
            <w:r>
              <w:rPr>
                <w:noProof/>
                <w:webHidden/>
              </w:rPr>
              <w:fldChar w:fldCharType="begin"/>
            </w:r>
            <w:r>
              <w:rPr>
                <w:noProof/>
                <w:webHidden/>
              </w:rPr>
              <w:instrText xml:space="preserve"> PAGEREF _Toc186202044 \h </w:instrText>
            </w:r>
            <w:r>
              <w:rPr>
                <w:noProof/>
                <w:webHidden/>
              </w:rPr>
            </w:r>
            <w:r>
              <w:rPr>
                <w:noProof/>
                <w:webHidden/>
              </w:rPr>
              <w:fldChar w:fldCharType="separate"/>
            </w:r>
            <w:r>
              <w:rPr>
                <w:noProof/>
                <w:webHidden/>
              </w:rPr>
              <w:t>5</w:t>
            </w:r>
            <w:r>
              <w:rPr>
                <w:noProof/>
                <w:webHidden/>
              </w:rPr>
              <w:fldChar w:fldCharType="end"/>
            </w:r>
          </w:hyperlink>
        </w:p>
        <w:p w14:paraId="78F40294" w14:textId="33AE1CD9" w:rsidR="00492EF4" w:rsidRDefault="00492EF4">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86202045" w:history="1">
            <w:r w:rsidRPr="005552BB">
              <w:rPr>
                <w:rStyle w:val="Lienhypertexte"/>
                <w:noProof/>
              </w:rPr>
              <w:t>9.1.4</w:t>
            </w:r>
            <w:r>
              <w:rPr>
                <w:rFonts w:asciiTheme="minorHAnsi" w:eastAsiaTheme="minorEastAsia" w:hAnsiTheme="minorHAnsi"/>
                <w:noProof/>
                <w:color w:val="auto"/>
                <w:kern w:val="2"/>
                <w:sz w:val="24"/>
                <w:szCs w:val="24"/>
                <w:lang w:eastAsia="fr-CH"/>
                <w14:ligatures w14:val="standardContextual"/>
              </w:rPr>
              <w:tab/>
            </w:r>
            <w:r w:rsidRPr="005552BB">
              <w:rPr>
                <w:rStyle w:val="Lienhypertexte"/>
                <w:noProof/>
              </w:rPr>
              <w:t>Bourse en soins infirmiers</w:t>
            </w:r>
            <w:r>
              <w:rPr>
                <w:noProof/>
                <w:webHidden/>
              </w:rPr>
              <w:tab/>
            </w:r>
            <w:r>
              <w:rPr>
                <w:noProof/>
                <w:webHidden/>
              </w:rPr>
              <w:fldChar w:fldCharType="begin"/>
            </w:r>
            <w:r>
              <w:rPr>
                <w:noProof/>
                <w:webHidden/>
              </w:rPr>
              <w:instrText xml:space="preserve"> PAGEREF _Toc186202045 \h </w:instrText>
            </w:r>
            <w:r>
              <w:rPr>
                <w:noProof/>
                <w:webHidden/>
              </w:rPr>
            </w:r>
            <w:r>
              <w:rPr>
                <w:noProof/>
                <w:webHidden/>
              </w:rPr>
              <w:fldChar w:fldCharType="separate"/>
            </w:r>
            <w:r>
              <w:rPr>
                <w:noProof/>
                <w:webHidden/>
              </w:rPr>
              <w:t>5</w:t>
            </w:r>
            <w:r>
              <w:rPr>
                <w:noProof/>
                <w:webHidden/>
              </w:rPr>
              <w:fldChar w:fldCharType="end"/>
            </w:r>
          </w:hyperlink>
        </w:p>
        <w:p w14:paraId="4413F1A2" w14:textId="053E321B" w:rsidR="00492EF4" w:rsidRDefault="00492EF4">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86202046" w:history="1">
            <w:r w:rsidRPr="005552BB">
              <w:rPr>
                <w:rStyle w:val="Lienhypertexte"/>
                <w:noProof/>
              </w:rPr>
              <w:t>9.1.5</w:t>
            </w:r>
            <w:r>
              <w:rPr>
                <w:rFonts w:asciiTheme="minorHAnsi" w:eastAsiaTheme="minorEastAsia" w:hAnsiTheme="minorHAnsi"/>
                <w:noProof/>
                <w:color w:val="auto"/>
                <w:kern w:val="2"/>
                <w:sz w:val="24"/>
                <w:szCs w:val="24"/>
                <w:lang w:eastAsia="fr-CH"/>
                <w14:ligatures w14:val="standardContextual"/>
              </w:rPr>
              <w:tab/>
            </w:r>
            <w:r w:rsidRPr="005552BB">
              <w:rPr>
                <w:rStyle w:val="Lienhypertexte"/>
                <w:noProof/>
              </w:rPr>
              <w:t>Prêts d’études</w:t>
            </w:r>
            <w:r>
              <w:rPr>
                <w:noProof/>
                <w:webHidden/>
              </w:rPr>
              <w:tab/>
            </w:r>
            <w:r>
              <w:rPr>
                <w:noProof/>
                <w:webHidden/>
              </w:rPr>
              <w:fldChar w:fldCharType="begin"/>
            </w:r>
            <w:r>
              <w:rPr>
                <w:noProof/>
                <w:webHidden/>
              </w:rPr>
              <w:instrText xml:space="preserve"> PAGEREF _Toc186202046 \h </w:instrText>
            </w:r>
            <w:r>
              <w:rPr>
                <w:noProof/>
                <w:webHidden/>
              </w:rPr>
            </w:r>
            <w:r>
              <w:rPr>
                <w:noProof/>
                <w:webHidden/>
              </w:rPr>
              <w:fldChar w:fldCharType="separate"/>
            </w:r>
            <w:r>
              <w:rPr>
                <w:noProof/>
                <w:webHidden/>
              </w:rPr>
              <w:t>5</w:t>
            </w:r>
            <w:r>
              <w:rPr>
                <w:noProof/>
                <w:webHidden/>
              </w:rPr>
              <w:fldChar w:fldCharType="end"/>
            </w:r>
          </w:hyperlink>
        </w:p>
        <w:p w14:paraId="4C29B615" w14:textId="106CF817" w:rsidR="00492EF4" w:rsidRDefault="00492EF4">
          <w:pPr>
            <w:pStyle w:val="TM3"/>
            <w:tabs>
              <w:tab w:val="right" w:pos="9910"/>
            </w:tabs>
            <w:rPr>
              <w:rFonts w:asciiTheme="minorHAnsi" w:eastAsiaTheme="minorEastAsia" w:hAnsiTheme="minorHAnsi"/>
              <w:noProof/>
              <w:color w:val="auto"/>
              <w:kern w:val="2"/>
              <w:sz w:val="24"/>
              <w:szCs w:val="24"/>
              <w:lang w:eastAsia="fr-CH"/>
              <w14:ligatures w14:val="standardContextual"/>
            </w:rPr>
          </w:pPr>
          <w:hyperlink w:anchor="_Toc186202047" w:history="1">
            <w:r w:rsidRPr="005552BB">
              <w:rPr>
                <w:rStyle w:val="Lienhypertexte"/>
                <w:noProof/>
              </w:rPr>
              <w:t>9.1.6</w:t>
            </w:r>
            <w:r>
              <w:rPr>
                <w:rFonts w:asciiTheme="minorHAnsi" w:eastAsiaTheme="minorEastAsia" w:hAnsiTheme="minorHAnsi"/>
                <w:noProof/>
                <w:color w:val="auto"/>
                <w:kern w:val="2"/>
                <w:sz w:val="24"/>
                <w:szCs w:val="24"/>
                <w:lang w:eastAsia="fr-CH"/>
                <w14:ligatures w14:val="standardContextual"/>
              </w:rPr>
              <w:tab/>
            </w:r>
            <w:r w:rsidRPr="005552BB">
              <w:rPr>
                <w:rStyle w:val="Lienhypertexte"/>
                <w:noProof/>
              </w:rPr>
              <w:t>Subventions fédérales</w:t>
            </w:r>
            <w:r>
              <w:rPr>
                <w:noProof/>
                <w:webHidden/>
              </w:rPr>
              <w:tab/>
            </w:r>
            <w:r>
              <w:rPr>
                <w:noProof/>
                <w:webHidden/>
              </w:rPr>
              <w:fldChar w:fldCharType="begin"/>
            </w:r>
            <w:r>
              <w:rPr>
                <w:noProof/>
                <w:webHidden/>
              </w:rPr>
              <w:instrText xml:space="preserve"> PAGEREF _Toc186202047 \h </w:instrText>
            </w:r>
            <w:r>
              <w:rPr>
                <w:noProof/>
                <w:webHidden/>
              </w:rPr>
            </w:r>
            <w:r>
              <w:rPr>
                <w:noProof/>
                <w:webHidden/>
              </w:rPr>
              <w:fldChar w:fldCharType="separate"/>
            </w:r>
            <w:r>
              <w:rPr>
                <w:noProof/>
                <w:webHidden/>
              </w:rPr>
              <w:t>5</w:t>
            </w:r>
            <w:r>
              <w:rPr>
                <w:noProof/>
                <w:webHidden/>
              </w:rPr>
              <w:fldChar w:fldCharType="end"/>
            </w:r>
          </w:hyperlink>
        </w:p>
        <w:p w14:paraId="13299020" w14:textId="773B227C" w:rsidR="00D55A8D" w:rsidRDefault="00D55A8D">
          <w:r>
            <w:fldChar w:fldCharType="end"/>
          </w:r>
        </w:p>
      </w:sdtContent>
    </w:sdt>
    <w:p w14:paraId="5430C2BB" w14:textId="77777777" w:rsidR="00136ABF" w:rsidRDefault="00136ABF">
      <w:pPr>
        <w:rPr>
          <w:rFonts w:asciiTheme="majorHAnsi" w:eastAsiaTheme="majorEastAsia" w:hAnsiTheme="majorHAnsi" w:cstheme="majorBidi"/>
          <w:b/>
          <w:bCs/>
          <w:color w:val="9B1889" w:themeColor="accent3"/>
          <w:kern w:val="32"/>
          <w:sz w:val="36"/>
          <w:szCs w:val="28"/>
        </w:rPr>
      </w:pPr>
      <w:bookmarkStart w:id="0" w:name="_Toc413830715"/>
      <w:bookmarkStart w:id="1" w:name="_Toc442261606"/>
      <w:bookmarkStart w:id="2" w:name="_Toc445469574"/>
      <w:bookmarkStart w:id="3" w:name="_Toc461619358"/>
      <w:bookmarkStart w:id="4" w:name="_Toc476733905"/>
      <w:bookmarkStart w:id="5" w:name="_Toc494811848"/>
      <w:bookmarkStart w:id="6" w:name="_Toc19711359"/>
      <w:bookmarkStart w:id="7" w:name="_Toc83634536"/>
      <w:bookmarkStart w:id="8" w:name="_Toc405283670"/>
      <w:r>
        <w:br w:type="page"/>
      </w:r>
    </w:p>
    <w:p w14:paraId="77306A22" w14:textId="77777777" w:rsidR="00273595" w:rsidRPr="00F9196C" w:rsidRDefault="00273595" w:rsidP="0098185F">
      <w:pPr>
        <w:pStyle w:val="Titre1"/>
      </w:pPr>
      <w:bookmarkStart w:id="9" w:name="_Toc406505508"/>
      <w:bookmarkStart w:id="10" w:name="_Toc525133615"/>
      <w:bookmarkStart w:id="11" w:name="_Toc495564457"/>
      <w:bookmarkStart w:id="12" w:name="_Toc476734035"/>
      <w:bookmarkStart w:id="13" w:name="_Toc461711359"/>
      <w:bookmarkStart w:id="14" w:name="_Toc445469706"/>
      <w:bookmarkStart w:id="15" w:name="_Toc442261737"/>
      <w:bookmarkStart w:id="16" w:name="_Toc430613249"/>
      <w:bookmarkStart w:id="17" w:name="_Toc413830861"/>
      <w:bookmarkStart w:id="18" w:name="_Toc19714790"/>
      <w:bookmarkStart w:id="19" w:name="_Toc35344689"/>
      <w:bookmarkStart w:id="20" w:name="_Toc83638222"/>
      <w:bookmarkStart w:id="21" w:name="_Toc117777882"/>
      <w:bookmarkStart w:id="22" w:name="_Toc186202040"/>
      <w:bookmarkStart w:id="23" w:name="_Hlk128999343"/>
      <w:bookmarkEnd w:id="0"/>
      <w:bookmarkEnd w:id="1"/>
      <w:bookmarkEnd w:id="2"/>
      <w:bookmarkEnd w:id="3"/>
      <w:bookmarkEnd w:id="4"/>
      <w:bookmarkEnd w:id="5"/>
      <w:bookmarkEnd w:id="6"/>
      <w:bookmarkEnd w:id="7"/>
      <w:bookmarkEnd w:id="8"/>
      <w:r w:rsidRPr="00F9196C">
        <w:lastRenderedPageBreak/>
        <w:t>Service des subsides de formation</w:t>
      </w:r>
      <w:bookmarkEnd w:id="9"/>
      <w:r w:rsidRPr="00F9196C">
        <w:t xml:space="preserve"> (SSF)</w:t>
      </w:r>
      <w:bookmarkEnd w:id="10"/>
      <w:bookmarkEnd w:id="11"/>
      <w:bookmarkEnd w:id="12"/>
      <w:bookmarkEnd w:id="13"/>
      <w:bookmarkEnd w:id="14"/>
      <w:bookmarkEnd w:id="15"/>
      <w:bookmarkEnd w:id="16"/>
      <w:bookmarkEnd w:id="17"/>
      <w:bookmarkEnd w:id="18"/>
      <w:bookmarkEnd w:id="19"/>
      <w:bookmarkEnd w:id="20"/>
      <w:bookmarkEnd w:id="21"/>
      <w:bookmarkEnd w:id="22"/>
    </w:p>
    <w:p w14:paraId="17648AAC" w14:textId="77777777" w:rsidR="00273595" w:rsidRPr="00F9196C" w:rsidRDefault="00273595" w:rsidP="00AF4E56">
      <w:pPr>
        <w:pStyle w:val="Tiret"/>
        <w:keepNext w:val="0"/>
        <w:keepLines w:val="0"/>
      </w:pPr>
      <w:r w:rsidRPr="00F9196C">
        <w:t>—</w:t>
      </w:r>
    </w:p>
    <w:p w14:paraId="0728A6C1" w14:textId="77777777" w:rsidR="00273595" w:rsidRPr="00F9196C" w:rsidRDefault="00273595" w:rsidP="00AF4E56">
      <w:r w:rsidRPr="00F9196C">
        <w:t>Chef de Service : Pierre Pillonel</w:t>
      </w:r>
    </w:p>
    <w:p w14:paraId="3D91EB6B" w14:textId="77777777" w:rsidR="00273595" w:rsidRPr="00F9196C" w:rsidRDefault="00273595" w:rsidP="00AF4E56">
      <w:pPr>
        <w:pStyle w:val="Titre2"/>
        <w:keepNext w:val="0"/>
        <w:keepLines w:val="0"/>
      </w:pPr>
      <w:bookmarkStart w:id="24" w:name="_Toc525133616"/>
      <w:bookmarkStart w:id="25" w:name="_Toc495564458"/>
      <w:bookmarkStart w:id="26" w:name="_Toc476734036"/>
      <w:bookmarkStart w:id="27" w:name="_Toc461711360"/>
      <w:bookmarkStart w:id="28" w:name="_Toc445469707"/>
      <w:bookmarkStart w:id="29" w:name="_Toc442261738"/>
      <w:bookmarkStart w:id="30" w:name="_Toc430613250"/>
      <w:bookmarkStart w:id="31" w:name="_Toc413830862"/>
      <w:bookmarkStart w:id="32" w:name="_Toc406505509"/>
      <w:bookmarkStart w:id="33" w:name="_Toc19714791"/>
      <w:bookmarkStart w:id="34" w:name="_Toc35344690"/>
      <w:bookmarkStart w:id="35" w:name="_Toc83638223"/>
      <w:bookmarkStart w:id="36" w:name="_Toc117777883"/>
      <w:bookmarkStart w:id="37" w:name="_Toc186202041"/>
      <w:r w:rsidRPr="00F9196C">
        <w:t>Activités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2012F48" w14:textId="77777777" w:rsidR="00273595" w:rsidRPr="00F9196C" w:rsidRDefault="00273595" w:rsidP="00AF4E56">
      <w:pPr>
        <w:pStyle w:val="Titre3"/>
        <w:keepNext w:val="0"/>
        <w:keepLines w:val="0"/>
      </w:pPr>
      <w:bookmarkStart w:id="38" w:name="_Toc525133617"/>
      <w:bookmarkStart w:id="39" w:name="_Toc495564459"/>
      <w:bookmarkStart w:id="40" w:name="_Toc476734037"/>
      <w:bookmarkStart w:id="41" w:name="_Toc461711361"/>
      <w:bookmarkStart w:id="42" w:name="_Toc445469708"/>
      <w:bookmarkStart w:id="43" w:name="_Toc442261739"/>
      <w:bookmarkStart w:id="44" w:name="_Toc430613251"/>
      <w:bookmarkStart w:id="45" w:name="_Toc413830863"/>
      <w:bookmarkStart w:id="46" w:name="_Toc406505510"/>
      <w:bookmarkStart w:id="47" w:name="_Toc19714792"/>
      <w:bookmarkStart w:id="48" w:name="_Toc35344691"/>
      <w:bookmarkStart w:id="49" w:name="_Toc83638224"/>
      <w:bookmarkStart w:id="50" w:name="_Toc117777884"/>
      <w:bookmarkStart w:id="51" w:name="_Toc186202042"/>
      <w:r w:rsidRPr="00F9196C">
        <w:t>Commission des subsides de formation</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27F949B" w14:textId="03ED7C60" w:rsidR="00273595" w:rsidRPr="00387BBF" w:rsidRDefault="00273595" w:rsidP="00AF4E56">
      <w:r w:rsidRPr="00387BBF">
        <w:t xml:space="preserve">La Commission s'est réunie </w:t>
      </w:r>
      <w:r w:rsidR="00E952C1">
        <w:t>une</w:t>
      </w:r>
      <w:r w:rsidRPr="00387BBF">
        <w:t xml:space="preserve"> fois en séances plénières </w:t>
      </w:r>
      <w:r w:rsidR="00E0269A">
        <w:t xml:space="preserve">(présentiel) </w:t>
      </w:r>
      <w:r w:rsidRPr="00387BBF">
        <w:t xml:space="preserve">et </w:t>
      </w:r>
      <w:r w:rsidR="000B2F00">
        <w:t>six</w:t>
      </w:r>
      <w:r w:rsidRPr="00387BBF">
        <w:t xml:space="preserve"> fois en séances de sous-commission</w:t>
      </w:r>
      <w:r w:rsidR="00E0269A">
        <w:t xml:space="preserve"> (visioconférence)</w:t>
      </w:r>
      <w:r w:rsidRPr="00387BBF">
        <w:t xml:space="preserve">. Elle a examiné </w:t>
      </w:r>
      <w:r w:rsidR="000B2F00">
        <w:t>21</w:t>
      </w:r>
      <w:r w:rsidRPr="00387BBF">
        <w:t xml:space="preserve"> réclamations et </w:t>
      </w:r>
      <w:r w:rsidR="000B2F00">
        <w:t>2</w:t>
      </w:r>
      <w:r w:rsidRPr="00387BBF">
        <w:t xml:space="preserve"> cas </w:t>
      </w:r>
      <w:r w:rsidR="000B2F00">
        <w:t>de rigueur</w:t>
      </w:r>
      <w:r w:rsidRPr="00387BBF">
        <w:t xml:space="preserve">. </w:t>
      </w:r>
      <w:r w:rsidR="00046338">
        <w:t>La Commission</w:t>
      </w:r>
      <w:r w:rsidRPr="00387BBF">
        <w:t xml:space="preserve"> a approuvé les directives internes du Service en tenant compte des expériences faites durant l’année de formation </w:t>
      </w:r>
      <w:r w:rsidR="000B2F00">
        <w:t>2024/25</w:t>
      </w:r>
      <w:r w:rsidRPr="00387BBF">
        <w:t xml:space="preserve">. Par ailleurs, la Commission a </w:t>
      </w:r>
      <w:r w:rsidRPr="00F0298D">
        <w:t xml:space="preserve">soutenu </w:t>
      </w:r>
      <w:r w:rsidR="00F0298D" w:rsidRPr="00F0298D">
        <w:t>3</w:t>
      </w:r>
      <w:r w:rsidRPr="00F0298D">
        <w:t xml:space="preserve"> personnes </w:t>
      </w:r>
      <w:r w:rsidRPr="00387BBF">
        <w:t xml:space="preserve">par le biais du Fonds cantonal de la formation pour un montant </w:t>
      </w:r>
      <w:r w:rsidRPr="00F0298D">
        <w:t>total de</w:t>
      </w:r>
      <w:r w:rsidR="00F47A7F" w:rsidRPr="00F0298D">
        <w:t xml:space="preserve"> </w:t>
      </w:r>
      <w:r w:rsidR="00F0298D" w:rsidRPr="00F0298D">
        <w:t>44 935</w:t>
      </w:r>
      <w:r w:rsidR="00F47A7F" w:rsidRPr="00F0298D">
        <w:t xml:space="preserve"> </w:t>
      </w:r>
      <w:r w:rsidR="00F47A7F" w:rsidRPr="00387BBF">
        <w:t>francs</w:t>
      </w:r>
      <w:r w:rsidR="00F94005">
        <w:t>.</w:t>
      </w:r>
    </w:p>
    <w:p w14:paraId="1374C1AC" w14:textId="77777777" w:rsidR="00273595" w:rsidRPr="00F9196C" w:rsidRDefault="00273595" w:rsidP="00180100">
      <w:pPr>
        <w:pStyle w:val="Titre3"/>
      </w:pPr>
      <w:bookmarkStart w:id="52" w:name="_Toc525133618"/>
      <w:bookmarkStart w:id="53" w:name="_Toc495564460"/>
      <w:bookmarkStart w:id="54" w:name="_Toc476734038"/>
      <w:bookmarkStart w:id="55" w:name="_Toc461711362"/>
      <w:bookmarkStart w:id="56" w:name="_Toc445469709"/>
      <w:bookmarkStart w:id="57" w:name="_Toc442261740"/>
      <w:bookmarkStart w:id="58" w:name="_Toc430613252"/>
      <w:bookmarkStart w:id="59" w:name="_Toc413830864"/>
      <w:bookmarkStart w:id="60" w:name="_Toc406505511"/>
      <w:bookmarkStart w:id="61" w:name="_Toc19714793"/>
      <w:bookmarkStart w:id="62" w:name="_Toc35344692"/>
      <w:bookmarkStart w:id="63" w:name="_Toc83638225"/>
      <w:bookmarkStart w:id="64" w:name="_Toc117777885"/>
      <w:bookmarkStart w:id="65" w:name="_Toc186202043"/>
      <w:r w:rsidRPr="00F9196C">
        <w:t>Bourses cantonales</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136A247" w14:textId="3BF0F30C" w:rsidR="00273595" w:rsidRPr="00744BFC" w:rsidRDefault="00273595" w:rsidP="00180100">
      <w:pPr>
        <w:keepNext/>
        <w:keepLines/>
      </w:pPr>
      <w:r w:rsidRPr="00F9196C">
        <w:t>Depuis 201</w:t>
      </w:r>
      <w:r w:rsidR="004813B5">
        <w:t>3</w:t>
      </w:r>
      <w:r w:rsidRPr="00F9196C">
        <w:t xml:space="preserve">, le nombre de bénéficiaires </w:t>
      </w:r>
      <w:r w:rsidR="001E49CC">
        <w:t>a fortement diminué</w:t>
      </w:r>
      <w:r w:rsidRPr="00F9196C">
        <w:t>. Pour la période 201</w:t>
      </w:r>
      <w:r w:rsidR="004813B5">
        <w:t>3</w:t>
      </w:r>
      <w:r w:rsidRPr="00F9196C">
        <w:t xml:space="preserve"> à 202</w:t>
      </w:r>
      <w:r w:rsidR="004813B5">
        <w:t>5</w:t>
      </w:r>
      <w:r w:rsidRPr="00F9196C">
        <w:t>, cette baisse se situe</w:t>
      </w:r>
      <w:r>
        <w:t xml:space="preserve"> </w:t>
      </w:r>
      <w:r w:rsidRPr="00744BFC">
        <w:t xml:space="preserve">à </w:t>
      </w:r>
      <w:r w:rsidR="00B76794">
        <w:t>plus de</w:t>
      </w:r>
      <w:r w:rsidR="00744BFC">
        <w:t xml:space="preserve"> </w:t>
      </w:r>
      <w:r w:rsidR="00744BFC" w:rsidRPr="00744BFC">
        <w:t>30</w:t>
      </w:r>
      <w:r w:rsidRPr="00744BFC">
        <w:t> %.</w:t>
      </w:r>
    </w:p>
    <w:tbl>
      <w:tblPr>
        <w:tblStyle w:val="TableauEtatFR1"/>
        <w:tblW w:w="0" w:type="auto"/>
        <w:jc w:val="center"/>
        <w:tblLook w:val="04A0" w:firstRow="1" w:lastRow="0" w:firstColumn="1" w:lastColumn="0" w:noHBand="0" w:noVBand="1"/>
      </w:tblPr>
      <w:tblGrid>
        <w:gridCol w:w="1983"/>
        <w:gridCol w:w="1984"/>
        <w:gridCol w:w="1984"/>
      </w:tblGrid>
      <w:tr w:rsidR="00273595" w:rsidRPr="00023D3B" w14:paraId="68FACC66" w14:textId="77777777" w:rsidTr="00D134D1">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983" w:type="dxa"/>
            <w:vAlign w:val="center"/>
            <w:hideMark/>
          </w:tcPr>
          <w:p w14:paraId="27FC3983" w14:textId="77777777" w:rsidR="00273595" w:rsidRPr="00023D3B" w:rsidRDefault="00273595" w:rsidP="00180100">
            <w:pPr>
              <w:keepNext/>
              <w:keepLines/>
              <w:spacing w:beforeAutospacing="0" w:afterAutospacing="0"/>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Année</w:t>
            </w:r>
          </w:p>
        </w:tc>
        <w:tc>
          <w:tcPr>
            <w:tcW w:w="1984" w:type="dxa"/>
            <w:vAlign w:val="center"/>
            <w:hideMark/>
          </w:tcPr>
          <w:p w14:paraId="12372784" w14:textId="77777777" w:rsidR="00273595" w:rsidRPr="00023D3B" w:rsidRDefault="00273595" w:rsidP="00180100">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Bénéficiaires</w:t>
            </w:r>
          </w:p>
        </w:tc>
        <w:tc>
          <w:tcPr>
            <w:tcW w:w="1984" w:type="dxa"/>
            <w:vAlign w:val="center"/>
            <w:hideMark/>
          </w:tcPr>
          <w:p w14:paraId="68F3B886" w14:textId="77777777" w:rsidR="00273595" w:rsidRPr="00023D3B" w:rsidRDefault="00273595" w:rsidP="00180100">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6"/>
                <w:szCs w:val="16"/>
              </w:rPr>
            </w:pPr>
            <w:r w:rsidRPr="00023D3B">
              <w:rPr>
                <w:rFonts w:asciiTheme="majorHAnsi" w:hAnsiTheme="majorHAnsi" w:cstheme="majorHAnsi"/>
                <w:color w:val="auto"/>
                <w:sz w:val="16"/>
                <w:szCs w:val="16"/>
              </w:rPr>
              <w:t>Dépenses</w:t>
            </w:r>
          </w:p>
        </w:tc>
      </w:tr>
      <w:tr w:rsidR="00273595" w:rsidRPr="00023D3B" w14:paraId="0CBEA698"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vAlign w:val="center"/>
          </w:tcPr>
          <w:p w14:paraId="788053CC" w14:textId="77777777" w:rsidR="00273595" w:rsidRPr="00023D3B" w:rsidRDefault="00273595" w:rsidP="00180100">
            <w:pPr>
              <w:keepNext/>
              <w:keepLines/>
              <w:spacing w:beforeAutospacing="0" w:afterAutospacing="0"/>
              <w:contextualSpacing/>
              <w:rPr>
                <w:rFonts w:asciiTheme="majorHAnsi" w:hAnsiTheme="majorHAnsi" w:cstheme="majorHAnsi"/>
                <w:color w:val="auto"/>
                <w:sz w:val="16"/>
                <w:szCs w:val="16"/>
              </w:rPr>
            </w:pPr>
          </w:p>
        </w:tc>
        <w:tc>
          <w:tcPr>
            <w:tcW w:w="1984" w:type="dxa"/>
            <w:vAlign w:val="center"/>
          </w:tcPr>
          <w:p w14:paraId="6E1BA4C7" w14:textId="77777777" w:rsidR="00273595" w:rsidRPr="00023D3B" w:rsidRDefault="00273595" w:rsidP="00180100">
            <w:pPr>
              <w:keepNext/>
              <w:keepLines/>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p>
        </w:tc>
        <w:tc>
          <w:tcPr>
            <w:tcW w:w="1984" w:type="dxa"/>
            <w:vAlign w:val="center"/>
            <w:hideMark/>
          </w:tcPr>
          <w:p w14:paraId="358D673F" w14:textId="77777777" w:rsidR="00273595" w:rsidRPr="00023D3B" w:rsidRDefault="00273595" w:rsidP="00180100">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6"/>
                <w:szCs w:val="16"/>
              </w:rPr>
            </w:pPr>
            <w:r w:rsidRPr="00023D3B">
              <w:rPr>
                <w:rFonts w:asciiTheme="majorHAnsi" w:hAnsiTheme="majorHAnsi" w:cstheme="majorHAnsi"/>
                <w:color w:val="auto"/>
                <w:sz w:val="16"/>
                <w:szCs w:val="16"/>
              </w:rPr>
              <w:t>En francs</w:t>
            </w:r>
          </w:p>
        </w:tc>
      </w:tr>
      <w:tr w:rsidR="00273595" w:rsidRPr="00023D3B" w14:paraId="58F8FB71"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5519FF2C" w14:textId="77777777" w:rsidR="00273595" w:rsidRPr="00023D3B" w:rsidRDefault="00273595" w:rsidP="00180100">
            <w:pPr>
              <w:keepNext/>
              <w:keepLines/>
              <w:spacing w:beforeAutospacing="0" w:afterAutospacing="0"/>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2013</w:t>
            </w:r>
          </w:p>
        </w:tc>
        <w:tc>
          <w:tcPr>
            <w:tcW w:w="1984" w:type="dxa"/>
            <w:hideMark/>
          </w:tcPr>
          <w:p w14:paraId="615F2814" w14:textId="77777777" w:rsidR="00273595" w:rsidRPr="00023D3B" w:rsidRDefault="00273595" w:rsidP="00180100">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2235</w:t>
            </w:r>
          </w:p>
        </w:tc>
        <w:tc>
          <w:tcPr>
            <w:tcW w:w="1984" w:type="dxa"/>
            <w:tcMar>
              <w:right w:w="113" w:type="dxa"/>
            </w:tcMar>
            <w:hideMark/>
          </w:tcPr>
          <w:p w14:paraId="1A917317" w14:textId="77777777" w:rsidR="00273595" w:rsidRPr="00023D3B" w:rsidRDefault="00273595" w:rsidP="00180100">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11 593 844</w:t>
            </w:r>
          </w:p>
        </w:tc>
      </w:tr>
      <w:tr w:rsidR="00273595" w:rsidRPr="00023D3B" w14:paraId="747B688B"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62D2FFD5"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2014</w:t>
            </w:r>
          </w:p>
        </w:tc>
        <w:tc>
          <w:tcPr>
            <w:tcW w:w="1984" w:type="dxa"/>
            <w:hideMark/>
          </w:tcPr>
          <w:p w14:paraId="53AD69CA"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2105</w:t>
            </w:r>
          </w:p>
        </w:tc>
        <w:tc>
          <w:tcPr>
            <w:tcW w:w="1984" w:type="dxa"/>
            <w:tcMar>
              <w:right w:w="113" w:type="dxa"/>
            </w:tcMar>
            <w:hideMark/>
          </w:tcPr>
          <w:p w14:paraId="3EC05B4D"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11 036 648</w:t>
            </w:r>
          </w:p>
        </w:tc>
      </w:tr>
      <w:tr w:rsidR="00273595" w:rsidRPr="00023D3B" w14:paraId="0881E2DA"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3D6698F4"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2015</w:t>
            </w:r>
          </w:p>
        </w:tc>
        <w:tc>
          <w:tcPr>
            <w:tcW w:w="1984" w:type="dxa"/>
            <w:hideMark/>
          </w:tcPr>
          <w:p w14:paraId="2406973E"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2063</w:t>
            </w:r>
          </w:p>
        </w:tc>
        <w:tc>
          <w:tcPr>
            <w:tcW w:w="1984" w:type="dxa"/>
            <w:tcMar>
              <w:right w:w="113" w:type="dxa"/>
            </w:tcMar>
            <w:hideMark/>
          </w:tcPr>
          <w:p w14:paraId="2BE4EDC2"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11 043 135</w:t>
            </w:r>
          </w:p>
        </w:tc>
      </w:tr>
      <w:tr w:rsidR="00273595" w:rsidRPr="00023D3B" w14:paraId="643E1EF5"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79E88196"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2016</w:t>
            </w:r>
          </w:p>
        </w:tc>
        <w:tc>
          <w:tcPr>
            <w:tcW w:w="1984" w:type="dxa"/>
            <w:hideMark/>
          </w:tcPr>
          <w:p w14:paraId="67C040C4"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2035</w:t>
            </w:r>
          </w:p>
        </w:tc>
        <w:tc>
          <w:tcPr>
            <w:tcW w:w="1984" w:type="dxa"/>
            <w:tcMar>
              <w:right w:w="113" w:type="dxa"/>
            </w:tcMar>
            <w:hideMark/>
          </w:tcPr>
          <w:p w14:paraId="558180FC"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11 171 552</w:t>
            </w:r>
          </w:p>
        </w:tc>
      </w:tr>
      <w:tr w:rsidR="00273595" w:rsidRPr="00023D3B" w14:paraId="25EECC46"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3E368DEC"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2017</w:t>
            </w:r>
          </w:p>
        </w:tc>
        <w:tc>
          <w:tcPr>
            <w:tcW w:w="1984" w:type="dxa"/>
            <w:hideMark/>
          </w:tcPr>
          <w:p w14:paraId="4DEF664F"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1992</w:t>
            </w:r>
          </w:p>
        </w:tc>
        <w:tc>
          <w:tcPr>
            <w:tcW w:w="1984" w:type="dxa"/>
            <w:tcMar>
              <w:right w:w="113" w:type="dxa"/>
            </w:tcMar>
            <w:hideMark/>
          </w:tcPr>
          <w:p w14:paraId="7434BACA"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11 793 870</w:t>
            </w:r>
          </w:p>
        </w:tc>
      </w:tr>
      <w:tr w:rsidR="00273595" w:rsidRPr="00023D3B" w14:paraId="15F0A171"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551F5AB1"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2018</w:t>
            </w:r>
          </w:p>
        </w:tc>
        <w:tc>
          <w:tcPr>
            <w:tcW w:w="1984" w:type="dxa"/>
            <w:hideMark/>
          </w:tcPr>
          <w:p w14:paraId="2EE71A29"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2016</w:t>
            </w:r>
          </w:p>
        </w:tc>
        <w:tc>
          <w:tcPr>
            <w:tcW w:w="1984" w:type="dxa"/>
            <w:tcMar>
              <w:right w:w="113" w:type="dxa"/>
            </w:tcMar>
            <w:hideMark/>
          </w:tcPr>
          <w:p w14:paraId="72E352E9"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11 420 732</w:t>
            </w:r>
          </w:p>
        </w:tc>
      </w:tr>
      <w:tr w:rsidR="00273595" w:rsidRPr="00023D3B" w14:paraId="0D815E4B"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4B6E3C00"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2019</w:t>
            </w:r>
          </w:p>
        </w:tc>
        <w:tc>
          <w:tcPr>
            <w:tcW w:w="1984" w:type="dxa"/>
          </w:tcPr>
          <w:p w14:paraId="5F009E92"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1916</w:t>
            </w:r>
          </w:p>
        </w:tc>
        <w:tc>
          <w:tcPr>
            <w:tcW w:w="1984" w:type="dxa"/>
            <w:tcMar>
              <w:right w:w="113" w:type="dxa"/>
            </w:tcMar>
          </w:tcPr>
          <w:p w14:paraId="35D02753"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10 130 779</w:t>
            </w:r>
          </w:p>
        </w:tc>
      </w:tr>
      <w:tr w:rsidR="00273595" w:rsidRPr="00023D3B" w14:paraId="53781B42"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370B0D22"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2020</w:t>
            </w:r>
          </w:p>
        </w:tc>
        <w:tc>
          <w:tcPr>
            <w:tcW w:w="1984" w:type="dxa"/>
          </w:tcPr>
          <w:p w14:paraId="3E03996F"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1976</w:t>
            </w:r>
          </w:p>
        </w:tc>
        <w:tc>
          <w:tcPr>
            <w:tcW w:w="1984" w:type="dxa"/>
            <w:tcMar>
              <w:right w:w="113" w:type="dxa"/>
            </w:tcMar>
          </w:tcPr>
          <w:p w14:paraId="2B220720"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11 148 643</w:t>
            </w:r>
          </w:p>
        </w:tc>
      </w:tr>
      <w:tr w:rsidR="00273595" w:rsidRPr="00023D3B" w14:paraId="3F85AB6D"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41BA9B80" w14:textId="77777777" w:rsidR="00273595" w:rsidRPr="00023D3B" w:rsidRDefault="00273595" w:rsidP="00AF4E56">
            <w:pPr>
              <w:contextualSpacing/>
              <w:rPr>
                <w:rFonts w:asciiTheme="majorHAnsi" w:hAnsiTheme="majorHAnsi" w:cstheme="majorHAnsi"/>
                <w:color w:val="auto"/>
                <w:sz w:val="16"/>
                <w:szCs w:val="16"/>
              </w:rPr>
            </w:pPr>
            <w:r w:rsidRPr="00023D3B">
              <w:rPr>
                <w:rFonts w:asciiTheme="majorHAnsi" w:hAnsiTheme="majorHAnsi" w:cstheme="majorHAnsi"/>
                <w:color w:val="auto"/>
                <w:sz w:val="16"/>
                <w:szCs w:val="16"/>
              </w:rPr>
              <w:t>2021</w:t>
            </w:r>
          </w:p>
        </w:tc>
        <w:tc>
          <w:tcPr>
            <w:tcW w:w="1984" w:type="dxa"/>
          </w:tcPr>
          <w:p w14:paraId="2EEC6640"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1913</w:t>
            </w:r>
          </w:p>
        </w:tc>
        <w:tc>
          <w:tcPr>
            <w:tcW w:w="1984" w:type="dxa"/>
            <w:tcMar>
              <w:right w:w="113" w:type="dxa"/>
            </w:tcMar>
            <w:vAlign w:val="center"/>
          </w:tcPr>
          <w:p w14:paraId="3E1B7C8B"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sidRPr="00023D3B">
              <w:rPr>
                <w:rFonts w:asciiTheme="majorHAnsi" w:hAnsiTheme="majorHAnsi" w:cstheme="majorHAnsi"/>
                <w:color w:val="auto"/>
                <w:sz w:val="16"/>
                <w:szCs w:val="16"/>
              </w:rPr>
              <w:t>10 910 012</w:t>
            </w:r>
          </w:p>
        </w:tc>
      </w:tr>
      <w:tr w:rsidR="00F47A7F" w:rsidRPr="00F47A7F" w14:paraId="29329E8E"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060E40A7" w14:textId="77777777" w:rsidR="00273595" w:rsidRPr="00F47A7F" w:rsidRDefault="00273595" w:rsidP="00AF4E56">
            <w:pPr>
              <w:contextualSpacing/>
              <w:rPr>
                <w:rFonts w:asciiTheme="majorHAnsi" w:hAnsiTheme="majorHAnsi" w:cstheme="majorHAnsi"/>
                <w:sz w:val="16"/>
                <w:szCs w:val="16"/>
              </w:rPr>
            </w:pPr>
            <w:r w:rsidRPr="00F47A7F">
              <w:rPr>
                <w:rFonts w:asciiTheme="majorHAnsi" w:hAnsiTheme="majorHAnsi" w:cstheme="majorHAnsi"/>
                <w:sz w:val="16"/>
                <w:szCs w:val="16"/>
              </w:rPr>
              <w:t>2022</w:t>
            </w:r>
          </w:p>
        </w:tc>
        <w:tc>
          <w:tcPr>
            <w:tcW w:w="1984" w:type="dxa"/>
          </w:tcPr>
          <w:p w14:paraId="6BD30827" w14:textId="06C87E4D" w:rsidR="00273595" w:rsidRPr="00F47A7F" w:rsidRDefault="00F47A7F"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F47A7F">
              <w:rPr>
                <w:rFonts w:asciiTheme="majorHAnsi" w:hAnsiTheme="majorHAnsi" w:cstheme="majorHAnsi"/>
                <w:color w:val="000000" w:themeColor="text1"/>
                <w:sz w:val="16"/>
                <w:szCs w:val="16"/>
              </w:rPr>
              <w:t>1834</w:t>
            </w:r>
          </w:p>
        </w:tc>
        <w:tc>
          <w:tcPr>
            <w:tcW w:w="1984" w:type="dxa"/>
            <w:tcMar>
              <w:right w:w="113" w:type="dxa"/>
            </w:tcMar>
            <w:vAlign w:val="center"/>
          </w:tcPr>
          <w:p w14:paraId="19ECB6EF" w14:textId="272A9A98" w:rsidR="00273595" w:rsidRPr="00F47A7F" w:rsidRDefault="00F47A7F"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F47A7F">
              <w:rPr>
                <w:rFonts w:asciiTheme="majorHAnsi" w:hAnsiTheme="majorHAnsi" w:cstheme="majorHAnsi"/>
                <w:color w:val="000000" w:themeColor="text1"/>
                <w:sz w:val="16"/>
                <w:szCs w:val="16"/>
              </w:rPr>
              <w:t>11 054 865</w:t>
            </w:r>
          </w:p>
        </w:tc>
      </w:tr>
      <w:tr w:rsidR="000E263B" w:rsidRPr="00F47A7F" w14:paraId="68D38785"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7CF5D883" w14:textId="5A2FA943" w:rsidR="000E263B" w:rsidRPr="00F47A7F" w:rsidRDefault="000E263B" w:rsidP="00AF4E56">
            <w:pPr>
              <w:contextualSpacing/>
              <w:rPr>
                <w:rFonts w:asciiTheme="majorHAnsi" w:hAnsiTheme="majorHAnsi" w:cstheme="majorHAnsi"/>
                <w:sz w:val="16"/>
                <w:szCs w:val="16"/>
              </w:rPr>
            </w:pPr>
            <w:r>
              <w:rPr>
                <w:rFonts w:asciiTheme="majorHAnsi" w:hAnsiTheme="majorHAnsi" w:cstheme="majorHAnsi"/>
                <w:sz w:val="16"/>
                <w:szCs w:val="16"/>
              </w:rPr>
              <w:t>2023</w:t>
            </w:r>
          </w:p>
        </w:tc>
        <w:tc>
          <w:tcPr>
            <w:tcW w:w="1984" w:type="dxa"/>
          </w:tcPr>
          <w:p w14:paraId="7E80227B" w14:textId="4BC1B19C" w:rsidR="000E263B" w:rsidRPr="00F47A7F" w:rsidRDefault="0077003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1712</w:t>
            </w:r>
          </w:p>
        </w:tc>
        <w:tc>
          <w:tcPr>
            <w:tcW w:w="1984" w:type="dxa"/>
            <w:tcMar>
              <w:right w:w="113" w:type="dxa"/>
            </w:tcMar>
            <w:vAlign w:val="center"/>
          </w:tcPr>
          <w:p w14:paraId="14B7C37E" w14:textId="66C8B6BB" w:rsidR="000E263B" w:rsidRPr="00F47A7F" w:rsidRDefault="0077003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10 124 991</w:t>
            </w:r>
          </w:p>
        </w:tc>
      </w:tr>
      <w:tr w:rsidR="00F94005" w:rsidRPr="00F47A7F" w14:paraId="7D0FCFD3"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07182186" w14:textId="5F777245" w:rsidR="00F94005" w:rsidRDefault="00F94005" w:rsidP="00AF4E56">
            <w:pPr>
              <w:contextualSpacing/>
              <w:rPr>
                <w:rFonts w:asciiTheme="majorHAnsi" w:hAnsiTheme="majorHAnsi" w:cstheme="majorHAnsi"/>
                <w:sz w:val="16"/>
                <w:szCs w:val="16"/>
              </w:rPr>
            </w:pPr>
            <w:r>
              <w:rPr>
                <w:rFonts w:asciiTheme="majorHAnsi" w:hAnsiTheme="majorHAnsi" w:cstheme="majorHAnsi"/>
                <w:sz w:val="16"/>
                <w:szCs w:val="16"/>
              </w:rPr>
              <w:t>2024</w:t>
            </w:r>
          </w:p>
        </w:tc>
        <w:tc>
          <w:tcPr>
            <w:tcW w:w="1984" w:type="dxa"/>
          </w:tcPr>
          <w:p w14:paraId="43CAC4C8" w14:textId="2DFCDEBF" w:rsidR="00F94005" w:rsidRDefault="00744BF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1562</w:t>
            </w:r>
          </w:p>
        </w:tc>
        <w:tc>
          <w:tcPr>
            <w:tcW w:w="1984" w:type="dxa"/>
            <w:tcMar>
              <w:right w:w="113" w:type="dxa"/>
            </w:tcMar>
            <w:vAlign w:val="center"/>
          </w:tcPr>
          <w:p w14:paraId="54EC01D9" w14:textId="7864EF37" w:rsidR="00F94005" w:rsidRDefault="00744BF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8 885 452</w:t>
            </w:r>
          </w:p>
        </w:tc>
      </w:tr>
      <w:tr w:rsidR="007D23BE" w:rsidRPr="00F47A7F" w14:paraId="16122292"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1BBC269C" w14:textId="26F8314C" w:rsidR="007D23BE" w:rsidRDefault="007D23BE" w:rsidP="00AF4E56">
            <w:pPr>
              <w:contextualSpacing/>
              <w:rPr>
                <w:rFonts w:asciiTheme="majorHAnsi" w:hAnsiTheme="majorHAnsi" w:cstheme="majorHAnsi"/>
                <w:sz w:val="16"/>
                <w:szCs w:val="16"/>
              </w:rPr>
            </w:pPr>
            <w:r>
              <w:rPr>
                <w:rFonts w:asciiTheme="majorHAnsi" w:hAnsiTheme="majorHAnsi" w:cstheme="majorHAnsi"/>
                <w:sz w:val="16"/>
                <w:szCs w:val="16"/>
              </w:rPr>
              <w:t>2025</w:t>
            </w:r>
          </w:p>
        </w:tc>
        <w:tc>
          <w:tcPr>
            <w:tcW w:w="1984" w:type="dxa"/>
          </w:tcPr>
          <w:p w14:paraId="1C21E0E0" w14:textId="5FA91108" w:rsidR="007D23BE" w:rsidRDefault="007D23BE"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1537</w:t>
            </w:r>
          </w:p>
        </w:tc>
        <w:tc>
          <w:tcPr>
            <w:tcW w:w="1984" w:type="dxa"/>
            <w:tcMar>
              <w:right w:w="113" w:type="dxa"/>
            </w:tcMar>
            <w:vAlign w:val="center"/>
          </w:tcPr>
          <w:p w14:paraId="5ABCBFAC" w14:textId="0EC4929D" w:rsidR="007D23BE" w:rsidRDefault="007D23BE"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9 427 703</w:t>
            </w:r>
          </w:p>
        </w:tc>
      </w:tr>
    </w:tbl>
    <w:p w14:paraId="15F97C1D" w14:textId="76AADCEE" w:rsidR="00273595" w:rsidRPr="00F9196C" w:rsidRDefault="00273595" w:rsidP="00AF4E56">
      <w:r w:rsidRPr="00F9196C">
        <w:t>Les montants ci-dessous sont ceux versés dans l’année civile 202</w:t>
      </w:r>
      <w:r w:rsidR="000D72BA">
        <w:t>5</w:t>
      </w:r>
      <w:r w:rsidRPr="00F9196C">
        <w:t xml:space="preserve">. Ils se répartissent dans les neuf catégories de formation de l’Office fédéral de la statistique (OFS) de la manière suivante : </w:t>
      </w:r>
    </w:p>
    <w:tbl>
      <w:tblPr>
        <w:tblStyle w:val="TableauEtatFR"/>
        <w:tblW w:w="9923" w:type="dxa"/>
        <w:tblLook w:val="04E0" w:firstRow="1" w:lastRow="1" w:firstColumn="1" w:lastColumn="0" w:noHBand="0" w:noVBand="1"/>
      </w:tblPr>
      <w:tblGrid>
        <w:gridCol w:w="5387"/>
        <w:gridCol w:w="2268"/>
        <w:gridCol w:w="2268"/>
      </w:tblGrid>
      <w:tr w:rsidR="00273595" w:rsidRPr="00D917F5" w14:paraId="69C9B10A" w14:textId="77777777" w:rsidTr="00D134D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7" w:type="dxa"/>
            <w:vAlign w:val="center"/>
            <w:hideMark/>
          </w:tcPr>
          <w:p w14:paraId="1F1B25CD"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Catégories</w:t>
            </w:r>
          </w:p>
        </w:tc>
        <w:tc>
          <w:tcPr>
            <w:tcW w:w="2268" w:type="dxa"/>
            <w:vAlign w:val="center"/>
            <w:hideMark/>
          </w:tcPr>
          <w:p w14:paraId="6F85E4F7" w14:textId="77777777" w:rsidR="00273595" w:rsidRPr="00D917F5" w:rsidRDefault="00273595" w:rsidP="00AF4E56">
            <w:pPr>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D917F5">
              <w:rPr>
                <w:rFonts w:asciiTheme="majorHAnsi" w:hAnsiTheme="majorHAnsi" w:cstheme="majorHAnsi"/>
                <w:color w:val="auto"/>
                <w:sz w:val="18"/>
                <w:szCs w:val="18"/>
              </w:rPr>
              <w:t>Nombre</w:t>
            </w:r>
          </w:p>
        </w:tc>
        <w:tc>
          <w:tcPr>
            <w:tcW w:w="2268" w:type="dxa"/>
            <w:vAlign w:val="center"/>
            <w:hideMark/>
          </w:tcPr>
          <w:p w14:paraId="7EADBA1C" w14:textId="77777777" w:rsidR="00273595" w:rsidRPr="00D917F5" w:rsidRDefault="00273595" w:rsidP="00AF4E56">
            <w:pPr>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D917F5">
              <w:rPr>
                <w:rFonts w:asciiTheme="majorHAnsi" w:hAnsiTheme="majorHAnsi" w:cstheme="majorHAnsi"/>
                <w:color w:val="auto"/>
                <w:sz w:val="18"/>
                <w:szCs w:val="18"/>
              </w:rPr>
              <w:t>Subsides en francs</w:t>
            </w:r>
          </w:p>
        </w:tc>
      </w:tr>
      <w:tr w:rsidR="00273595" w:rsidRPr="00D917F5" w14:paraId="3D438413"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7999C9FC"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sidRPr="00D917F5">
              <w:rPr>
                <w:rFonts w:asciiTheme="majorHAnsi" w:hAnsiTheme="majorHAnsi" w:cstheme="majorHAnsi"/>
                <w:b/>
                <w:color w:val="auto"/>
                <w:sz w:val="18"/>
                <w:szCs w:val="18"/>
              </w:rPr>
              <w:t>Secteurs du secondaire II</w:t>
            </w:r>
            <w:r w:rsidRPr="00D917F5">
              <w:rPr>
                <w:rFonts w:asciiTheme="majorHAnsi" w:hAnsiTheme="majorHAnsi" w:cstheme="majorHAnsi"/>
                <w:color w:val="auto"/>
                <w:sz w:val="18"/>
                <w:szCs w:val="18"/>
              </w:rPr>
              <w:t> :</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tcPr>
          <w:p w14:paraId="1BE6C455" w14:textId="77777777" w:rsidR="00273595" w:rsidRPr="00D917F5"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tcPr>
          <w:p w14:paraId="7F06A70C" w14:textId="77777777" w:rsidR="00273595" w:rsidRPr="00D917F5"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p>
        </w:tc>
      </w:tr>
      <w:tr w:rsidR="00273595" w:rsidRPr="00D917F5" w14:paraId="5D08FA49"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622EAB89"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Ecoles de maturité gymnasiale</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377906B" w14:textId="7E8D7DB0" w:rsidR="00273595" w:rsidRPr="00D917F5" w:rsidRDefault="00273595"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8D3B10">
              <w:rPr>
                <w:rFonts w:asciiTheme="majorHAnsi" w:hAnsiTheme="majorHAnsi" w:cstheme="majorHAnsi"/>
                <w:color w:val="auto"/>
                <w:sz w:val="18"/>
                <w:szCs w:val="18"/>
              </w:rPr>
              <w:t>2</w:t>
            </w:r>
            <w:r w:rsidR="000D72BA">
              <w:rPr>
                <w:rFonts w:asciiTheme="majorHAnsi" w:hAnsiTheme="majorHAnsi" w:cstheme="majorHAnsi"/>
                <w:color w:val="auto"/>
                <w:sz w:val="18"/>
                <w:szCs w:val="18"/>
              </w:rPr>
              <w:t>25</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0CEC370F" w14:textId="5B6ECE6F" w:rsidR="00273595" w:rsidRPr="002538BA" w:rsidRDefault="007D23BE"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912 736</w:t>
            </w:r>
          </w:p>
        </w:tc>
      </w:tr>
      <w:tr w:rsidR="00273595" w:rsidRPr="00D917F5" w14:paraId="5E23B812"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C76B96E"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Autres formations générales</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1B494EB" w14:textId="2D7717B1" w:rsidR="00273595" w:rsidRPr="00D917F5" w:rsidRDefault="00273595"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0D72BA">
              <w:rPr>
                <w:rFonts w:asciiTheme="majorHAnsi" w:hAnsiTheme="majorHAnsi" w:cstheme="majorHAnsi"/>
                <w:color w:val="auto"/>
                <w:sz w:val="18"/>
                <w:szCs w:val="18"/>
              </w:rPr>
              <w:t>219</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77C1BAAF" w14:textId="2F1AA1AD" w:rsidR="00273595" w:rsidRPr="002538BA" w:rsidRDefault="007D23BE"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890 899</w:t>
            </w:r>
          </w:p>
        </w:tc>
      </w:tr>
      <w:tr w:rsidR="00273595" w:rsidRPr="00D917F5" w14:paraId="17AD7B1F"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1B5964FB"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Ecoles professionnelles (à plein temps)</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4F83ADE0" w14:textId="40641FAC" w:rsidR="00273595" w:rsidRPr="00D917F5" w:rsidRDefault="00273595" w:rsidP="00AF4E56">
            <w:pPr>
              <w:tabs>
                <w:tab w:val="right" w:pos="1134"/>
              </w:tabs>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0D72BA">
              <w:rPr>
                <w:rFonts w:asciiTheme="majorHAnsi" w:hAnsiTheme="majorHAnsi" w:cstheme="majorHAnsi"/>
                <w:color w:val="auto"/>
                <w:sz w:val="18"/>
                <w:szCs w:val="18"/>
              </w:rPr>
              <w:t>118</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09B2492A" w14:textId="212EAC0F" w:rsidR="00273595" w:rsidRPr="002538BA" w:rsidRDefault="007D23BE"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668 503</w:t>
            </w:r>
          </w:p>
        </w:tc>
      </w:tr>
      <w:tr w:rsidR="00273595" w:rsidRPr="00D917F5" w14:paraId="40427F90"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755903D7" w14:textId="77777777" w:rsidR="00273595" w:rsidRPr="00D917F5" w:rsidRDefault="00273595" w:rsidP="00AF4E56">
            <w:pPr>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Apprentissages et formations professionnelles pratiques</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72F5360E" w14:textId="05DFD7AC"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0D72BA">
              <w:rPr>
                <w:rFonts w:asciiTheme="majorHAnsi" w:hAnsiTheme="majorHAnsi" w:cstheme="majorHAnsi"/>
                <w:color w:val="auto"/>
                <w:sz w:val="18"/>
                <w:szCs w:val="18"/>
              </w:rPr>
              <w:t>408</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4427A71B" w14:textId="613A5305"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2 259 936</w:t>
            </w:r>
          </w:p>
        </w:tc>
      </w:tr>
      <w:tr w:rsidR="00273595" w:rsidRPr="00D917F5" w14:paraId="6F5F6016"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2249F76" w14:textId="77777777" w:rsidR="00273595" w:rsidRPr="00D917F5" w:rsidRDefault="00273595" w:rsidP="00AF4E56">
            <w:pPr>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Maturités professionnelles accomplies après l’apprentissage</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62065E23" w14:textId="7E236E0C"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0D72BA">
              <w:rPr>
                <w:rFonts w:asciiTheme="majorHAnsi" w:hAnsiTheme="majorHAnsi" w:cstheme="majorHAnsi"/>
                <w:color w:val="auto"/>
                <w:sz w:val="18"/>
                <w:szCs w:val="18"/>
              </w:rPr>
              <w:t>47</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2956509D" w14:textId="61756F8A"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212 648</w:t>
            </w:r>
          </w:p>
        </w:tc>
      </w:tr>
      <w:tr w:rsidR="00273595" w:rsidRPr="00D917F5" w14:paraId="0F79F6B4"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8F63004" w14:textId="77777777" w:rsidR="00273595" w:rsidRPr="00D917F5" w:rsidRDefault="00273595" w:rsidP="00AF4E56">
            <w:pPr>
              <w:contextualSpacing/>
              <w:rPr>
                <w:rFonts w:asciiTheme="majorHAnsi" w:hAnsiTheme="majorHAnsi" w:cstheme="majorHAnsi"/>
                <w:b/>
                <w:color w:val="auto"/>
                <w:sz w:val="18"/>
                <w:szCs w:val="18"/>
              </w:rPr>
            </w:pPr>
            <w:r w:rsidRPr="00D917F5">
              <w:rPr>
                <w:rFonts w:asciiTheme="majorHAnsi" w:hAnsiTheme="majorHAnsi" w:cstheme="majorHAnsi"/>
                <w:b/>
                <w:color w:val="auto"/>
                <w:sz w:val="18"/>
                <w:szCs w:val="18"/>
              </w:rPr>
              <w:t>Secteurs du tertiaire :</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tcPr>
          <w:p w14:paraId="579CE564" w14:textId="77777777" w:rsidR="00273595" w:rsidRPr="00D917F5" w:rsidRDefault="00273595" w:rsidP="00AF4E56">
            <w:pPr>
              <w:tabs>
                <w:tab w:val="right" w:pos="1134"/>
              </w:tabs>
              <w:ind w:right="142"/>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highlight w:val="cyan"/>
              </w:rPr>
            </w:pP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tcPr>
          <w:p w14:paraId="3919024C" w14:textId="77777777" w:rsidR="00273595" w:rsidRPr="002538BA" w:rsidRDefault="00273595" w:rsidP="00AF4E56">
            <w:pPr>
              <w:ind w:right="14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p>
        </w:tc>
      </w:tr>
      <w:tr w:rsidR="00273595" w:rsidRPr="00D917F5" w14:paraId="030E2EE6"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4FA09BE" w14:textId="77777777" w:rsidR="00273595" w:rsidRPr="00D917F5" w:rsidRDefault="00273595" w:rsidP="00AF4E56">
            <w:pPr>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Formations professionnelles supérieures</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17549A43" w14:textId="5CA41A9A"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8D3B10">
              <w:rPr>
                <w:rFonts w:asciiTheme="majorHAnsi" w:hAnsiTheme="majorHAnsi" w:cstheme="majorHAnsi"/>
                <w:color w:val="auto"/>
                <w:sz w:val="18"/>
                <w:szCs w:val="18"/>
              </w:rPr>
              <w:t>31</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23AEC6D2" w14:textId="22BE08BD"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208 403</w:t>
            </w:r>
          </w:p>
        </w:tc>
      </w:tr>
      <w:tr w:rsidR="00273595" w:rsidRPr="00D917F5" w14:paraId="1654EA12"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229E167" w14:textId="77777777" w:rsidR="00273595" w:rsidRPr="00D917F5" w:rsidRDefault="00273595" w:rsidP="00AF4E56">
            <w:pPr>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Hautes écoles spécialisées</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2BB920EF" w14:textId="4B63CB72"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0D72BA">
              <w:rPr>
                <w:rFonts w:asciiTheme="majorHAnsi" w:hAnsiTheme="majorHAnsi" w:cstheme="majorHAnsi"/>
                <w:color w:val="auto"/>
                <w:sz w:val="18"/>
                <w:szCs w:val="18"/>
              </w:rPr>
              <w:t>241</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78314C9C" w14:textId="29EC542D"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1 989 052</w:t>
            </w:r>
          </w:p>
        </w:tc>
      </w:tr>
      <w:tr w:rsidR="00273595" w:rsidRPr="00D917F5" w14:paraId="19C1B7F5"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2A46F82" w14:textId="77777777" w:rsidR="00273595" w:rsidRPr="00D917F5" w:rsidRDefault="00273595" w:rsidP="00AF4E56">
            <w:pPr>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t>Universités et Ecoles polytechniques fédérales</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0956A632" w14:textId="490C15D6"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0D72BA">
              <w:rPr>
                <w:rFonts w:asciiTheme="majorHAnsi" w:hAnsiTheme="majorHAnsi" w:cstheme="majorHAnsi"/>
                <w:color w:val="auto"/>
                <w:sz w:val="18"/>
                <w:szCs w:val="18"/>
              </w:rPr>
              <w:t>301</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5C328914" w14:textId="3660A72F"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2 285 526</w:t>
            </w:r>
          </w:p>
        </w:tc>
      </w:tr>
      <w:tr w:rsidR="00273595" w:rsidRPr="00D917F5" w14:paraId="0FCAABA9" w14:textId="77777777" w:rsidTr="00D134D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7" w:type="dxa"/>
            <w:tcMar>
              <w:top w:w="28" w:type="dxa"/>
              <w:left w:w="0" w:type="dxa"/>
              <w:bottom w:w="28" w:type="dxa"/>
              <w:right w:w="0" w:type="dxa"/>
            </w:tcMar>
            <w:vAlign w:val="center"/>
            <w:hideMark/>
          </w:tcPr>
          <w:p w14:paraId="48E152B9" w14:textId="77777777" w:rsidR="00273595" w:rsidRPr="00D917F5" w:rsidRDefault="00273595" w:rsidP="00AF4E56">
            <w:pPr>
              <w:contextualSpacing/>
              <w:rPr>
                <w:rFonts w:asciiTheme="majorHAnsi" w:hAnsiTheme="majorHAnsi" w:cstheme="majorHAnsi"/>
                <w:color w:val="auto"/>
                <w:sz w:val="18"/>
                <w:szCs w:val="18"/>
              </w:rPr>
            </w:pPr>
            <w:r w:rsidRPr="00D917F5">
              <w:rPr>
                <w:rFonts w:asciiTheme="majorHAnsi" w:hAnsiTheme="majorHAnsi" w:cstheme="majorHAnsi"/>
                <w:color w:val="auto"/>
                <w:sz w:val="18"/>
                <w:szCs w:val="18"/>
              </w:rPr>
              <w:lastRenderedPageBreak/>
              <w:t>Total</w:t>
            </w:r>
          </w:p>
        </w:tc>
        <w:tc>
          <w:tcPr>
            <w:tcW w:w="2268" w:type="dxa"/>
            <w:tcMar>
              <w:top w:w="28" w:type="dxa"/>
              <w:left w:w="0" w:type="dxa"/>
              <w:bottom w:w="28" w:type="dxa"/>
              <w:right w:w="0" w:type="dxa"/>
            </w:tcMar>
            <w:vAlign w:val="center"/>
            <w:hideMark/>
          </w:tcPr>
          <w:p w14:paraId="072F5E2C" w14:textId="7FF2A20B" w:rsidR="00273595" w:rsidRPr="00D917F5" w:rsidRDefault="00273595" w:rsidP="00AF4E56">
            <w:pPr>
              <w:tabs>
                <w:tab w:val="right" w:pos="1134"/>
              </w:tabs>
              <w:ind w:right="142"/>
              <w:contextualSpacing/>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sidRPr="00585B85">
              <w:rPr>
                <w:rFonts w:asciiTheme="majorHAnsi" w:hAnsiTheme="majorHAnsi" w:cstheme="majorHAnsi"/>
                <w:color w:val="auto"/>
                <w:sz w:val="18"/>
                <w:szCs w:val="18"/>
              </w:rPr>
              <w:tab/>
            </w:r>
            <w:r w:rsidR="007D23BE">
              <w:rPr>
                <w:rFonts w:asciiTheme="majorHAnsi" w:hAnsiTheme="majorHAnsi" w:cstheme="majorHAnsi"/>
                <w:color w:val="auto"/>
                <w:sz w:val="18"/>
                <w:szCs w:val="18"/>
              </w:rPr>
              <w:t>1590</w:t>
            </w:r>
          </w:p>
        </w:tc>
        <w:tc>
          <w:tcPr>
            <w:tcW w:w="2268" w:type="dxa"/>
            <w:tcMar>
              <w:top w:w="28" w:type="dxa"/>
              <w:left w:w="0" w:type="dxa"/>
              <w:bottom w:w="28" w:type="dxa"/>
              <w:right w:w="0" w:type="dxa"/>
            </w:tcMar>
            <w:vAlign w:val="center"/>
            <w:hideMark/>
          </w:tcPr>
          <w:p w14:paraId="3F3C8517" w14:textId="7B13E11C" w:rsidR="00273595" w:rsidRPr="002538BA" w:rsidRDefault="007D23BE" w:rsidP="00AF4E56">
            <w:pPr>
              <w:tabs>
                <w:tab w:val="right" w:pos="1701"/>
              </w:tabs>
              <w:ind w:right="142"/>
              <w:contextualSpacing/>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szCs w:val="18"/>
              </w:rPr>
              <w:t>9 427 703</w:t>
            </w:r>
          </w:p>
        </w:tc>
      </w:tr>
    </w:tbl>
    <w:p w14:paraId="6D281FE0" w14:textId="198DF3DB" w:rsidR="00273595" w:rsidRPr="006D4405" w:rsidRDefault="00273595" w:rsidP="00AF4E56">
      <w:bookmarkStart w:id="66" w:name="_Toc525133619"/>
      <w:bookmarkStart w:id="67" w:name="_Toc495564461"/>
      <w:bookmarkStart w:id="68" w:name="_Toc476734039"/>
      <w:bookmarkStart w:id="69" w:name="_Toc461711363"/>
      <w:bookmarkStart w:id="70" w:name="_Toc445469710"/>
      <w:bookmarkStart w:id="71" w:name="_Toc442261741"/>
      <w:bookmarkStart w:id="72" w:name="_Toc430613253"/>
      <w:bookmarkStart w:id="73" w:name="_Toc413830865"/>
      <w:bookmarkStart w:id="74" w:name="_Toc406505512"/>
      <w:bookmarkStart w:id="75" w:name="_Toc19714794"/>
      <w:bookmarkStart w:id="76" w:name="_Toc35344693"/>
      <w:bookmarkStart w:id="77" w:name="_Toc83638226"/>
      <w:r w:rsidRPr="006D4405">
        <w:t xml:space="preserve">Le nombre total de </w:t>
      </w:r>
      <w:r w:rsidR="004813B5">
        <w:t>1590</w:t>
      </w:r>
      <w:r w:rsidR="002538BA" w:rsidRPr="006D4405">
        <w:t xml:space="preserve"> </w:t>
      </w:r>
      <w:r w:rsidRPr="006D4405">
        <w:t xml:space="preserve">bénéficiaires ne correspond pas </w:t>
      </w:r>
      <w:r w:rsidR="004A7D9E" w:rsidRPr="006D4405">
        <w:t>à celui de</w:t>
      </w:r>
      <w:r w:rsidRPr="006D4405">
        <w:t xml:space="preserve"> </w:t>
      </w:r>
      <w:r w:rsidR="004813B5">
        <w:t>1537</w:t>
      </w:r>
      <w:r w:rsidR="002538BA" w:rsidRPr="006D4405">
        <w:t xml:space="preserve"> </w:t>
      </w:r>
      <w:r w:rsidRPr="006D4405">
        <w:t xml:space="preserve">du tableau précédent en raison de doublons. En effet, dans les </w:t>
      </w:r>
      <w:r w:rsidR="004813B5">
        <w:t>1590</w:t>
      </w:r>
      <w:r w:rsidRPr="006D4405">
        <w:t xml:space="preserve">, certaines personnes sont comptées deux fois. Il s’agit par exemple de </w:t>
      </w:r>
      <w:r w:rsidR="00E220A8" w:rsidRPr="006D4405">
        <w:t>celles</w:t>
      </w:r>
      <w:r w:rsidRPr="006D4405">
        <w:t xml:space="preserve"> qui ont obtenu une bourse alors qu’elles fréquentaient une école de maturité gymnasiale en début d’année, puis, dès l’automne, l’université. Ces doublons ont été supprimés dans le premier tableau.</w:t>
      </w:r>
    </w:p>
    <w:p w14:paraId="375BB808" w14:textId="77777777" w:rsidR="00273595" w:rsidRPr="005406AA" w:rsidRDefault="00273595" w:rsidP="00AF4E56">
      <w:pPr>
        <w:pStyle w:val="Titre3"/>
        <w:keepNext w:val="0"/>
        <w:keepLines w:val="0"/>
      </w:pPr>
      <w:bookmarkStart w:id="78" w:name="_Toc117777886"/>
      <w:bookmarkStart w:id="79" w:name="_Toc186202044"/>
      <w:r w:rsidRPr="005406AA">
        <w:t>Bourses extraordinaires</w:t>
      </w:r>
      <w:bookmarkEnd w:id="78"/>
      <w:bookmarkEnd w:id="79"/>
    </w:p>
    <w:p w14:paraId="54AFD4DC" w14:textId="5C68667E" w:rsidR="00273595" w:rsidRDefault="00273595" w:rsidP="00AF4E56">
      <w:r w:rsidRPr="00A40123">
        <w:t xml:space="preserve">Le Plan de relance du Conseil d’Etat accepté le 13 octobre 2020 par le Grand Conseil comprend une mesure qui concerne les bourses d’études. Il s’agit de la mesure 13 « Bourses pour les reconversions professionnelles et les </w:t>
      </w:r>
      <w:r w:rsidRPr="00732219">
        <w:t xml:space="preserve">personnes âgées de plus de 25 ans sans formation ». En </w:t>
      </w:r>
      <w:r w:rsidRPr="00B31E92">
        <w:t>202</w:t>
      </w:r>
      <w:r w:rsidR="008B2E1C">
        <w:t>5</w:t>
      </w:r>
      <w:r w:rsidRPr="00B31E92">
        <w:t xml:space="preserve">, </w:t>
      </w:r>
      <w:r w:rsidR="00B31E92" w:rsidRPr="00B31E92">
        <w:t>7</w:t>
      </w:r>
      <w:r w:rsidRPr="00B31E92">
        <w:t xml:space="preserve"> personnes</w:t>
      </w:r>
      <w:r w:rsidRPr="00732219">
        <w:t xml:space="preserve"> en ont bénéficié pour un montant total de </w:t>
      </w:r>
      <w:r w:rsidR="004813B5">
        <w:t>105 405</w:t>
      </w:r>
      <w:r w:rsidRPr="00732219">
        <w:t xml:space="preserve"> francs</w:t>
      </w:r>
      <w:r w:rsidRPr="00A40123">
        <w:t>.</w:t>
      </w:r>
    </w:p>
    <w:p w14:paraId="596E51A6" w14:textId="311CFAA9" w:rsidR="00492EF4" w:rsidRDefault="00492EF4" w:rsidP="00492EF4">
      <w:pPr>
        <w:pStyle w:val="Titre3"/>
        <w:keepNext w:val="0"/>
        <w:keepLines w:val="0"/>
      </w:pPr>
      <w:bookmarkStart w:id="80" w:name="_Toc186202045"/>
      <w:r>
        <w:t>Bourse en soins infirmiers</w:t>
      </w:r>
      <w:bookmarkEnd w:id="80"/>
    </w:p>
    <w:p w14:paraId="1A3CD1C5" w14:textId="37D8FB5A" w:rsidR="00492EF4" w:rsidRDefault="00492EF4" w:rsidP="00AF4E56">
      <w:r w:rsidRPr="00492EF4">
        <w:t>Dans le cadre de la mise en œuvre de l'initiative «Pour des soins infirmiers forts (initiative sur les soins infirmiers)» acceptée par le peuple en novembre 2021, les cantons sont tenus d’accorder des bourses qui encouragent l’accès aux filières de formation en soins infirmiers dans les hautes écoles spécialisées (HES) et les écoles supérieures (ES). Dans ce contexte, le canton de Fribourg accorde des bourses en soins infirmiers aux personnes qui remplissent les conditions fixées</w:t>
      </w:r>
      <w:r>
        <w:t>. En 202</w:t>
      </w:r>
      <w:r w:rsidR="00E35929">
        <w:t>5</w:t>
      </w:r>
      <w:r>
        <w:t xml:space="preserve">, </w:t>
      </w:r>
      <w:r w:rsidR="00E35929">
        <w:t>2</w:t>
      </w:r>
      <w:r>
        <w:t xml:space="preserve">8 personnes en ont bénéficié pour un montant total de </w:t>
      </w:r>
      <w:r w:rsidR="00E35929">
        <w:t>377 021</w:t>
      </w:r>
      <w:r>
        <w:t xml:space="preserve"> francs.</w:t>
      </w:r>
    </w:p>
    <w:p w14:paraId="7885E079" w14:textId="77777777" w:rsidR="00273595" w:rsidRDefault="00273595" w:rsidP="00AF4E56">
      <w:pPr>
        <w:pStyle w:val="Titre3"/>
        <w:keepNext w:val="0"/>
        <w:keepLines w:val="0"/>
      </w:pPr>
      <w:bookmarkStart w:id="81" w:name="_Toc117777887"/>
      <w:bookmarkStart w:id="82" w:name="_Toc186202046"/>
      <w:r w:rsidRPr="00F9196C">
        <w:t>Prêts d’études</w:t>
      </w:r>
      <w:bookmarkEnd w:id="66"/>
      <w:bookmarkEnd w:id="67"/>
      <w:bookmarkEnd w:id="68"/>
      <w:bookmarkEnd w:id="69"/>
      <w:bookmarkEnd w:id="70"/>
      <w:bookmarkEnd w:id="71"/>
      <w:bookmarkEnd w:id="72"/>
      <w:bookmarkEnd w:id="73"/>
      <w:bookmarkEnd w:id="74"/>
      <w:bookmarkEnd w:id="75"/>
      <w:bookmarkEnd w:id="76"/>
      <w:bookmarkEnd w:id="77"/>
      <w:bookmarkEnd w:id="81"/>
      <w:bookmarkEnd w:id="82"/>
    </w:p>
    <w:p w14:paraId="43017905" w14:textId="0478CF78" w:rsidR="00273595" w:rsidRPr="00E33CFA" w:rsidRDefault="00273595" w:rsidP="00AF4E56">
      <w:r w:rsidRPr="00E33CFA">
        <w:t xml:space="preserve">Durant l’année civile, </w:t>
      </w:r>
      <w:r w:rsidR="00386C46">
        <w:t>74</w:t>
      </w:r>
      <w:r w:rsidR="002538BA" w:rsidRPr="00361FFE">
        <w:t xml:space="preserve"> </w:t>
      </w:r>
      <w:r w:rsidRPr="00E33CFA">
        <w:t>(</w:t>
      </w:r>
      <w:r w:rsidR="00386C46">
        <w:t>76</w:t>
      </w:r>
      <w:r w:rsidRPr="00E33CFA">
        <w:t>) demandes ont été examinées, dont</w:t>
      </w:r>
      <w:r w:rsidR="002538BA" w:rsidRPr="00E33CFA">
        <w:t xml:space="preserve"> </w:t>
      </w:r>
      <w:r w:rsidR="00386C46">
        <w:t>71</w:t>
      </w:r>
      <w:r w:rsidR="002538BA" w:rsidRPr="00361FFE">
        <w:t xml:space="preserve"> </w:t>
      </w:r>
      <w:r w:rsidRPr="00361FFE">
        <w:t>(</w:t>
      </w:r>
      <w:r w:rsidR="00386C46">
        <w:t>74</w:t>
      </w:r>
      <w:r w:rsidRPr="00E33CFA">
        <w:t>) ont été admises.</w:t>
      </w:r>
      <w:r w:rsidR="002538BA" w:rsidRPr="00E33CFA">
        <w:t xml:space="preserve"> </w:t>
      </w:r>
      <w:r w:rsidR="00386C46">
        <w:t>605 016</w:t>
      </w:r>
      <w:r w:rsidR="002538BA" w:rsidRPr="00361FFE">
        <w:t xml:space="preserve"> </w:t>
      </w:r>
      <w:r w:rsidRPr="00361FFE">
        <w:t>(</w:t>
      </w:r>
      <w:r w:rsidR="00386C46" w:rsidRPr="00386C46">
        <w:t>680</w:t>
      </w:r>
      <w:r w:rsidR="00386C46">
        <w:t> </w:t>
      </w:r>
      <w:r w:rsidR="00386C46" w:rsidRPr="00386C46">
        <w:t>984</w:t>
      </w:r>
      <w:r w:rsidRPr="00E33CFA">
        <w:t xml:space="preserve">) francs ont été dépensés. Le budget prévu s’élevait à 500 000 (500 000) francs. </w:t>
      </w:r>
      <w:r w:rsidR="00E33CFA" w:rsidRPr="00E33CFA">
        <w:t xml:space="preserve">Une demande de crédit supplémentaire a été déposée et acceptée. </w:t>
      </w:r>
      <w:r w:rsidRPr="00E33CFA">
        <w:t xml:space="preserve">S’agissant des remboursements de prêts, </w:t>
      </w:r>
      <w:r w:rsidR="00386C46">
        <w:t>448 042</w:t>
      </w:r>
      <w:r w:rsidR="00F47A7F" w:rsidRPr="00E33CFA">
        <w:t xml:space="preserve"> </w:t>
      </w:r>
      <w:r w:rsidRPr="00E33CFA">
        <w:t>(</w:t>
      </w:r>
      <w:r w:rsidR="00386C46">
        <w:t>402 290</w:t>
      </w:r>
      <w:r w:rsidRPr="00E33CFA">
        <w:t>) francs ont été comptabilisés en 202</w:t>
      </w:r>
      <w:r w:rsidR="00386C46">
        <w:t>5</w:t>
      </w:r>
      <w:r w:rsidRPr="00E33CFA">
        <w:t>, alors que 450 000 (450 000) francs étaient inscrits au budget.</w:t>
      </w:r>
    </w:p>
    <w:p w14:paraId="2A8C806C" w14:textId="77777777" w:rsidR="00273595" w:rsidRPr="00F9196C" w:rsidRDefault="00273595" w:rsidP="00AF4E56">
      <w:pPr>
        <w:pStyle w:val="Titre3"/>
        <w:keepNext w:val="0"/>
        <w:keepLines w:val="0"/>
      </w:pPr>
      <w:bookmarkStart w:id="83" w:name="_Toc406505513"/>
      <w:bookmarkStart w:id="84" w:name="_Toc525133620"/>
      <w:bookmarkStart w:id="85" w:name="_Toc495564462"/>
      <w:bookmarkStart w:id="86" w:name="_Toc476734040"/>
      <w:bookmarkStart w:id="87" w:name="_Toc461711364"/>
      <w:bookmarkStart w:id="88" w:name="_Toc445469711"/>
      <w:bookmarkStart w:id="89" w:name="_Toc442261742"/>
      <w:bookmarkStart w:id="90" w:name="_Toc430613254"/>
      <w:bookmarkStart w:id="91" w:name="_Toc413830866"/>
      <w:bookmarkStart w:id="92" w:name="_Toc19714795"/>
      <w:bookmarkStart w:id="93" w:name="_Toc35344694"/>
      <w:bookmarkStart w:id="94" w:name="_Toc83638227"/>
      <w:bookmarkStart w:id="95" w:name="_Toc117777888"/>
      <w:bookmarkStart w:id="96" w:name="_Toc186202047"/>
      <w:r w:rsidRPr="00F9196C">
        <w:t>Subventions fédérale</w:t>
      </w:r>
      <w:bookmarkEnd w:id="83"/>
      <w:r w:rsidRPr="00F9196C">
        <w:t>s</w:t>
      </w:r>
      <w:bookmarkEnd w:id="84"/>
      <w:bookmarkEnd w:id="85"/>
      <w:bookmarkEnd w:id="86"/>
      <w:bookmarkEnd w:id="87"/>
      <w:bookmarkEnd w:id="88"/>
      <w:bookmarkEnd w:id="89"/>
      <w:bookmarkEnd w:id="90"/>
      <w:bookmarkEnd w:id="91"/>
      <w:bookmarkEnd w:id="92"/>
      <w:bookmarkEnd w:id="93"/>
      <w:bookmarkEnd w:id="94"/>
      <w:bookmarkEnd w:id="95"/>
      <w:bookmarkEnd w:id="96"/>
    </w:p>
    <w:p w14:paraId="6B276D46" w14:textId="5961185D" w:rsidR="00273595" w:rsidRPr="00F9196C" w:rsidRDefault="00273595" w:rsidP="00AF4E56">
      <w:r w:rsidRPr="00F9196C">
        <w:t>Le crédit mis à disposition par la Confédération est réparti entre les cantons en fonction de leur population. Le montant en faveur du canton s’élèvera à environ 9</w:t>
      </w:r>
      <w:r w:rsidR="00F94005">
        <w:t>3</w:t>
      </w:r>
      <w:r>
        <w:t>0</w:t>
      </w:r>
      <w:r w:rsidRPr="00F9196C">
        <w:t> 000 francs.</w:t>
      </w:r>
    </w:p>
    <w:bookmarkEnd w:id="23"/>
    <w:p w14:paraId="6297FF8D" w14:textId="77777777" w:rsidR="00273595" w:rsidRPr="00F9196C" w:rsidRDefault="00273595" w:rsidP="00AF4E56">
      <w:pPr>
        <w:pStyle w:val="Sansinterligne"/>
      </w:pPr>
    </w:p>
    <w:sectPr w:rsidR="00273595" w:rsidRPr="00F9196C" w:rsidSect="00874FE1">
      <w:headerReference w:type="even" r:id="rId8"/>
      <w:headerReference w:type="default" r:id="rId9"/>
      <w:footerReference w:type="even" r:id="rId10"/>
      <w:footerReference w:type="default" r:id="rId11"/>
      <w:footerReference w:type="first" r:id="rId12"/>
      <w:type w:val="continuous"/>
      <w:pgSz w:w="11906" w:h="16838" w:code="9"/>
      <w:pgMar w:top="1701" w:right="851" w:bottom="851" w:left="851" w:header="510" w:footer="652" w:gutter="284"/>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59A7" w14:textId="77777777" w:rsidR="00E22B4F" w:rsidRPr="00A70C97" w:rsidRDefault="00E22B4F" w:rsidP="00A70C97">
      <w:pPr>
        <w:pStyle w:val="Pieddepage"/>
        <w:rPr>
          <w:b/>
        </w:rPr>
      </w:pPr>
      <w:r w:rsidRPr="00A70C97">
        <w:rPr>
          <w:b/>
        </w:rPr>
        <w:t>—</w:t>
      </w:r>
    </w:p>
  </w:endnote>
  <w:endnote w:type="continuationSeparator" w:id="0">
    <w:p w14:paraId="07C54226" w14:textId="77777777" w:rsidR="00E22B4F" w:rsidRPr="00A70C97" w:rsidRDefault="00E22B4F" w:rsidP="00A70C97">
      <w:pPr>
        <w:pStyle w:val="Pieddepage"/>
        <w:rPr>
          <w:b/>
        </w:rPr>
      </w:pPr>
      <w:r w:rsidRPr="00A70C97">
        <w:rPr>
          <w:b/>
        </w:rPr>
        <w:t>—</w:t>
      </w:r>
    </w:p>
  </w:endnote>
  <w:endnote w:type="continuationNotice" w:id="1">
    <w:p w14:paraId="27984539" w14:textId="77777777" w:rsidR="00E22B4F" w:rsidRPr="00A70C97" w:rsidRDefault="00E22B4F">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4E" w14:textId="77777777" w:rsidR="00771BD1" w:rsidRDefault="00771BD1">
    <w:pPr>
      <w:pStyle w:val="Pieddepage"/>
    </w:pPr>
    <w:r w:rsidRPr="00913B6D">
      <w:fldChar w:fldCharType="begin"/>
    </w:r>
    <w:r w:rsidRPr="00913B6D">
      <w:instrText xml:space="preserve"> PAGE  \* Arabic  \* MERGEFORMAT </w:instrText>
    </w:r>
    <w:r w:rsidRPr="00913B6D">
      <w:fldChar w:fldCharType="separate"/>
    </w:r>
    <w:r w:rsidR="005D47E8">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D91B" w14:textId="77777777" w:rsidR="00771BD1" w:rsidRDefault="00771BD1" w:rsidP="00771BD1">
    <w:pPr>
      <w:pStyle w:val="Pieddepage"/>
      <w:jc w:val="right"/>
    </w:pPr>
    <w:r w:rsidRPr="003226C3">
      <w:fldChar w:fldCharType="begin"/>
    </w:r>
    <w:r w:rsidRPr="003226C3">
      <w:instrText xml:space="preserve"> PAGE  \* Arabic  \* MERGEFORMAT </w:instrText>
    </w:r>
    <w:r w:rsidRPr="003226C3">
      <w:fldChar w:fldCharType="separate"/>
    </w:r>
    <w:r w:rsidR="005D47E8">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53B3" w14:textId="77777777" w:rsidR="00874FE1" w:rsidRPr="00CB337C" w:rsidRDefault="00874FE1" w:rsidP="00CB337C">
    <w:pPr>
      <w:pStyle w:val="Pieddepage"/>
      <w:jc w:val="right"/>
    </w:pPr>
    <w:r w:rsidRPr="003226C3">
      <w:fldChar w:fldCharType="begin"/>
    </w:r>
    <w:r w:rsidRPr="003226C3">
      <w:instrText xml:space="preserve"> PAGE  \* Arabic  \* MERGEFORMAT </w:instrText>
    </w:r>
    <w:r w:rsidRPr="003226C3">
      <w:fldChar w:fldCharType="separate"/>
    </w:r>
    <w:r w:rsidR="005D47E8">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3E1" w14:textId="77777777" w:rsidR="00E22B4F" w:rsidRPr="00A70C97" w:rsidRDefault="00E22B4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7280EEE1" w14:textId="77777777" w:rsidR="00E22B4F" w:rsidRPr="00A70C97" w:rsidRDefault="00E22B4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11DA1899" w14:textId="77777777" w:rsidR="00E22B4F" w:rsidRPr="00A70C97" w:rsidRDefault="00E22B4F">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EAB" w14:textId="77777777" w:rsidR="00771BD1" w:rsidRDefault="00771BD1" w:rsidP="003A769D">
    <w:pPr>
      <w:pStyle w:val="En-tte"/>
      <w:pBdr>
        <w:bottom w:val="single" w:sz="2" w:space="1" w:color="9B1889" w:themeColor="accent3"/>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C413" w14:textId="77777777" w:rsidR="00771BD1" w:rsidRDefault="00771BD1" w:rsidP="003A769D">
    <w:pPr>
      <w:pStyle w:val="En-tte"/>
      <w:pBdr>
        <w:bottom w:val="single" w:sz="2" w:space="1" w:color="9B1889" w:themeColor="accent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0F2008C"/>
    <w:multiLevelType w:val="multilevel"/>
    <w:tmpl w:val="5E600168"/>
    <w:lvl w:ilvl="0">
      <w:start w:val="8"/>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72A26"/>
    <w:multiLevelType w:val="multilevel"/>
    <w:tmpl w:val="9114329C"/>
    <w:numStyleLink w:val="EtatFRAnnexe"/>
  </w:abstractNum>
  <w:abstractNum w:abstractNumId="3" w15:restartNumberingAfterBreak="0">
    <w:nsid w:val="04902A73"/>
    <w:multiLevelType w:val="multilevel"/>
    <w:tmpl w:val="10BAFAF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93A9E"/>
    <w:multiLevelType w:val="multilevel"/>
    <w:tmpl w:val="61264656"/>
    <w:lvl w:ilvl="0">
      <w:start w:val="9"/>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5" w15:restartNumberingAfterBreak="0">
    <w:nsid w:val="0D971D9D"/>
    <w:multiLevelType w:val="multilevel"/>
    <w:tmpl w:val="6E089A12"/>
    <w:name w:val="SITel Liste numérotée"/>
    <w:numStyleLink w:val="EtatFRNumrotation"/>
  </w:abstractNum>
  <w:abstractNum w:abstractNumId="6" w15:restartNumberingAfterBreak="0">
    <w:nsid w:val="0EA62DB8"/>
    <w:multiLevelType w:val="multilevel"/>
    <w:tmpl w:val="C812CDBA"/>
    <w:numStyleLink w:val="EtatFRPuces"/>
  </w:abstractNum>
  <w:abstractNum w:abstractNumId="7"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8"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9"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BB10682"/>
    <w:multiLevelType w:val="hybridMultilevel"/>
    <w:tmpl w:val="BC522080"/>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44946CA"/>
    <w:multiLevelType w:val="multilevel"/>
    <w:tmpl w:val="6E089A12"/>
    <w:name w:val="SITel Liste numérotée22"/>
    <w:numStyleLink w:val="EtatFRNumrotation"/>
  </w:abstractNum>
  <w:abstractNum w:abstractNumId="15" w15:restartNumberingAfterBreak="0">
    <w:nsid w:val="26BC24A9"/>
    <w:multiLevelType w:val="multilevel"/>
    <w:tmpl w:val="6E089A12"/>
    <w:name w:val="SITel Liste numérotée3"/>
    <w:numStyleLink w:val="EtatFRNumrotation"/>
  </w:abstractNum>
  <w:abstractNum w:abstractNumId="16" w15:restartNumberingAfterBreak="0">
    <w:nsid w:val="27273A50"/>
    <w:multiLevelType w:val="singleLevel"/>
    <w:tmpl w:val="CBD42C66"/>
    <w:lvl w:ilvl="0">
      <w:start w:val="1"/>
      <w:numFmt w:val="bullet"/>
      <w:lvlText w:val=""/>
      <w:lvlJc w:val="left"/>
      <w:pPr>
        <w:ind w:left="397" w:hanging="397"/>
      </w:pPr>
      <w:rPr>
        <w:rFonts w:ascii="Symbol" w:hAnsi="Symbol" w:hint="default"/>
        <w:color w:val="auto"/>
      </w:rPr>
    </w:lvl>
  </w:abstractNum>
  <w:abstractNum w:abstractNumId="17"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18" w15:restartNumberingAfterBreak="0">
    <w:nsid w:val="33062A34"/>
    <w:multiLevelType w:val="hybridMultilevel"/>
    <w:tmpl w:val="72DA8C1C"/>
    <w:lvl w:ilvl="0" w:tplc="CBD42C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6A7442"/>
    <w:multiLevelType w:val="multilevel"/>
    <w:tmpl w:val="C812CDBA"/>
    <w:numStyleLink w:val="EtatFRPuces"/>
  </w:abstractNum>
  <w:abstractNum w:abstractNumId="21" w15:restartNumberingAfterBreak="0">
    <w:nsid w:val="3FF139E0"/>
    <w:multiLevelType w:val="multilevel"/>
    <w:tmpl w:val="6E089A12"/>
    <w:numStyleLink w:val="EtatFRNumrotation"/>
  </w:abstractNum>
  <w:abstractNum w:abstractNumId="22" w15:restartNumberingAfterBreak="0">
    <w:nsid w:val="4AD33EFC"/>
    <w:multiLevelType w:val="multilevel"/>
    <w:tmpl w:val="02280202"/>
    <w:numStyleLink w:val="EtatFRNumrotationhirarchique"/>
  </w:abstractNum>
  <w:abstractNum w:abstractNumId="23"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F5899"/>
    <w:multiLevelType w:val="multilevel"/>
    <w:tmpl w:val="4CE8B7E2"/>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F811A6"/>
    <w:multiLevelType w:val="hybridMultilevel"/>
    <w:tmpl w:val="6C4290BE"/>
    <w:lvl w:ilvl="0" w:tplc="4738B18E">
      <w:numFmt w:val="bullet"/>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6" w15:restartNumberingAfterBreak="0">
    <w:nsid w:val="4DD539DF"/>
    <w:multiLevelType w:val="hybridMultilevel"/>
    <w:tmpl w:val="D4684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DE8088F"/>
    <w:multiLevelType w:val="multilevel"/>
    <w:tmpl w:val="8ECEF294"/>
    <w:lvl w:ilvl="0">
      <w:start w:val="1"/>
      <w:numFmt w:val="decimal"/>
      <w:pStyle w:val="CRSous-Titr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8661174"/>
    <w:multiLevelType w:val="hybridMultilevel"/>
    <w:tmpl w:val="6F92C87E"/>
    <w:lvl w:ilvl="0" w:tplc="71A8C552">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7A75060"/>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30" w15:restartNumberingAfterBreak="0">
    <w:nsid w:val="699C4A0C"/>
    <w:multiLevelType w:val="hybridMultilevel"/>
    <w:tmpl w:val="D1EE1B5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6D8E3644"/>
    <w:multiLevelType w:val="multilevel"/>
    <w:tmpl w:val="C812CDBA"/>
    <w:numStyleLink w:val="EtatFRPuces"/>
  </w:abstractNum>
  <w:abstractNum w:abstractNumId="32" w15:restartNumberingAfterBreak="0">
    <w:nsid w:val="702C249E"/>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33" w15:restartNumberingAfterBreak="0">
    <w:nsid w:val="72057E45"/>
    <w:multiLevelType w:val="multilevel"/>
    <w:tmpl w:val="6302B334"/>
    <w:lvl w:ilvl="0">
      <w:start w:val="8"/>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E68D6"/>
    <w:multiLevelType w:val="multilevel"/>
    <w:tmpl w:val="6E089A12"/>
    <w:numStyleLink w:val="EtatFRNumrotation"/>
  </w:abstractNum>
  <w:abstractNum w:abstractNumId="35" w15:restartNumberingAfterBreak="0">
    <w:nsid w:val="75951D87"/>
    <w:multiLevelType w:val="hybridMultilevel"/>
    <w:tmpl w:val="DC427D92"/>
    <w:lvl w:ilvl="0" w:tplc="846C8EB8">
      <w:start w:val="1"/>
      <w:numFmt w:val="bullet"/>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6" w15:restartNumberingAfterBreak="0">
    <w:nsid w:val="75D257BA"/>
    <w:multiLevelType w:val="hybridMultilevel"/>
    <w:tmpl w:val="8D1AB5B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767F3DE9"/>
    <w:multiLevelType w:val="hybridMultilevel"/>
    <w:tmpl w:val="B9023A9E"/>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7A072877"/>
    <w:multiLevelType w:val="multilevel"/>
    <w:tmpl w:val="6E089A12"/>
    <w:numStyleLink w:val="EtatFRNumrotation"/>
  </w:abstractNum>
  <w:abstractNum w:abstractNumId="39" w15:restartNumberingAfterBreak="0">
    <w:nsid w:val="7A2E0039"/>
    <w:multiLevelType w:val="hybridMultilevel"/>
    <w:tmpl w:val="8108903A"/>
    <w:lvl w:ilvl="0" w:tplc="6FBE4600">
      <w:numFmt w:val="bullet"/>
      <w:pStyle w:val="Listepuces1"/>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0" w15:restartNumberingAfterBreak="0">
    <w:nsid w:val="7B2916EA"/>
    <w:multiLevelType w:val="multilevel"/>
    <w:tmpl w:val="C812CDBA"/>
    <w:numStyleLink w:val="EtatFRPuces"/>
  </w:abstractNum>
  <w:num w:numId="1" w16cid:durableId="2133741198">
    <w:abstractNumId w:val="9"/>
  </w:num>
  <w:num w:numId="2" w16cid:durableId="2039772612">
    <w:abstractNumId w:val="7"/>
  </w:num>
  <w:num w:numId="3" w16cid:durableId="1792674571">
    <w:abstractNumId w:val="12"/>
  </w:num>
  <w:num w:numId="4" w16cid:durableId="965936752">
    <w:abstractNumId w:val="17"/>
  </w:num>
  <w:num w:numId="5" w16cid:durableId="2107800845">
    <w:abstractNumId w:val="8"/>
  </w:num>
  <w:num w:numId="6" w16cid:durableId="1558080096">
    <w:abstractNumId w:val="10"/>
  </w:num>
  <w:num w:numId="7" w16cid:durableId="1851288728">
    <w:abstractNumId w:val="21"/>
  </w:num>
  <w:num w:numId="8" w16cid:durableId="1122697555">
    <w:abstractNumId w:val="6"/>
  </w:num>
  <w:num w:numId="9" w16cid:durableId="289753332">
    <w:abstractNumId w:val="4"/>
  </w:num>
  <w:num w:numId="10" w16cid:durableId="1364211180">
    <w:abstractNumId w:val="2"/>
  </w:num>
  <w:num w:numId="11" w16cid:durableId="1717385146">
    <w:abstractNumId w:val="22"/>
  </w:num>
  <w:num w:numId="12" w16cid:durableId="2061707986">
    <w:abstractNumId w:val="38"/>
  </w:num>
  <w:num w:numId="13" w16cid:durableId="490297756">
    <w:abstractNumId w:val="34"/>
  </w:num>
  <w:num w:numId="14" w16cid:durableId="8681413">
    <w:abstractNumId w:val="31"/>
  </w:num>
  <w:num w:numId="15" w16cid:durableId="964624915">
    <w:abstractNumId w:val="23"/>
  </w:num>
  <w:num w:numId="16" w16cid:durableId="1143809902">
    <w:abstractNumId w:val="19"/>
  </w:num>
  <w:num w:numId="17" w16cid:durableId="1240944527">
    <w:abstractNumId w:val="20"/>
  </w:num>
  <w:num w:numId="18" w16cid:durableId="769163152">
    <w:abstractNumId w:val="0"/>
  </w:num>
  <w:num w:numId="19" w16cid:durableId="1406956854">
    <w:abstractNumId w:val="40"/>
  </w:num>
  <w:num w:numId="20" w16cid:durableId="1433551305">
    <w:abstractNumId w:val="4"/>
    <w:lvlOverride w:ilvl="0">
      <w:lvl w:ilvl="0">
        <w:start w:val="1"/>
        <w:numFmt w:val="decimal"/>
        <w:pStyle w:val="Titre1"/>
        <w:lvlText w:val="%1"/>
        <w:lvlJc w:val="left"/>
        <w:pPr>
          <w:ind w:left="397" w:hanging="397"/>
        </w:pPr>
        <w:rPr>
          <w:rFonts w:hint="default"/>
        </w:rPr>
      </w:lvl>
    </w:lvlOverride>
    <w:lvlOverride w:ilvl="1">
      <w:lvl w:ilvl="1">
        <w:start w:val="1"/>
        <w:numFmt w:val="decimal"/>
        <w:pStyle w:val="Titre2"/>
        <w:lvlText w:val="%1.%2"/>
        <w:lvlJc w:val="left"/>
        <w:pPr>
          <w:ind w:left="624" w:hanging="624"/>
        </w:pPr>
        <w:rPr>
          <w:rFonts w:hint="default"/>
        </w:rPr>
      </w:lvl>
    </w:lvlOverride>
    <w:lvlOverride w:ilvl="2">
      <w:lvl w:ilvl="2">
        <w:start w:val="1"/>
        <w:numFmt w:val="decimal"/>
        <w:pStyle w:val="Titre3"/>
        <w:lvlText w:val="%1.%2.%3"/>
        <w:lvlJc w:val="left"/>
        <w:pPr>
          <w:ind w:left="851" w:hanging="851"/>
        </w:pPr>
        <w:rPr>
          <w:rFonts w:hint="default"/>
        </w:rPr>
      </w:lvl>
    </w:lvlOverride>
    <w:lvlOverride w:ilvl="3">
      <w:lvl w:ilvl="3">
        <w:start w:val="1"/>
        <w:numFmt w:val="decimal"/>
        <w:pStyle w:val="Titre4"/>
        <w:lvlText w:val="%1.%2.%3.%4"/>
        <w:lvlJc w:val="left"/>
        <w:pPr>
          <w:ind w:left="1077" w:hanging="1077"/>
        </w:pPr>
        <w:rPr>
          <w:rFonts w:hint="default"/>
        </w:rPr>
      </w:lvl>
    </w:lvlOverride>
    <w:lvlOverride w:ilvl="4">
      <w:lvl w:ilvl="4">
        <w:start w:val="1"/>
        <w:numFmt w:val="decimal"/>
        <w:pStyle w:val="Titre5"/>
        <w:lvlText w:val="%1.%2.%3.%4.%5"/>
        <w:lvlJc w:val="left"/>
        <w:pPr>
          <w:ind w:left="1304" w:hanging="1304"/>
        </w:pPr>
        <w:rPr>
          <w:rFonts w:hint="default"/>
        </w:rPr>
      </w:lvl>
    </w:lvlOverride>
    <w:lvlOverride w:ilvl="5">
      <w:lvl w:ilvl="5">
        <w:start w:val="1"/>
        <w:numFmt w:val="decimal"/>
        <w:pStyle w:val="Titre6"/>
        <w:lvlText w:val="%1.%2.%3.%4.%5.%6"/>
        <w:lvlJc w:val="left"/>
        <w:pPr>
          <w:ind w:left="1531" w:hanging="1531"/>
        </w:pPr>
        <w:rPr>
          <w:rFonts w:hint="default"/>
        </w:rPr>
      </w:lvl>
    </w:lvlOverride>
    <w:lvlOverride w:ilvl="6">
      <w:lvl w:ilvl="6">
        <w:start w:val="1"/>
        <w:numFmt w:val="decimal"/>
        <w:pStyle w:val="Titre7"/>
        <w:lvlText w:val="%1.%2.%3.%4.%5.%6.%7"/>
        <w:lvlJc w:val="left"/>
        <w:pPr>
          <w:ind w:left="1758" w:hanging="1758"/>
        </w:pPr>
        <w:rPr>
          <w:rFonts w:hint="default"/>
        </w:rPr>
      </w:lvl>
    </w:lvlOverride>
    <w:lvlOverride w:ilvl="7">
      <w:lvl w:ilvl="7">
        <w:start w:val="1"/>
        <w:numFmt w:val="decimal"/>
        <w:pStyle w:val="Titre8"/>
        <w:lvlText w:val="%1.%2.%3.%4.%5.%6.%7.%8"/>
        <w:lvlJc w:val="left"/>
        <w:pPr>
          <w:ind w:left="1985" w:hanging="1985"/>
        </w:pPr>
        <w:rPr>
          <w:rFonts w:hint="default"/>
        </w:rPr>
      </w:lvl>
    </w:lvlOverride>
    <w:lvlOverride w:ilvl="8">
      <w:lvl w:ilvl="8">
        <w:start w:val="1"/>
        <w:numFmt w:val="decimal"/>
        <w:pStyle w:val="Titre9"/>
        <w:lvlText w:val="%1.%2.%3.%4.%5.%6.%7.%8.%9"/>
        <w:lvlJc w:val="left"/>
        <w:pPr>
          <w:ind w:left="2211" w:hanging="2211"/>
        </w:pPr>
        <w:rPr>
          <w:rFonts w:hint="default"/>
        </w:rPr>
      </w:lvl>
    </w:lvlOverride>
  </w:num>
  <w:num w:numId="21" w16cid:durableId="2111661230">
    <w:abstractNumId w:val="32"/>
  </w:num>
  <w:num w:numId="22" w16cid:durableId="361173823">
    <w:abstractNumId w:val="29"/>
  </w:num>
  <w:num w:numId="23" w16cid:durableId="593591336">
    <w:abstractNumId w:val="27"/>
  </w:num>
  <w:num w:numId="24" w16cid:durableId="1434205420">
    <w:abstractNumId w:val="35"/>
  </w:num>
  <w:num w:numId="25" w16cid:durableId="922490010">
    <w:abstractNumId w:val="16"/>
  </w:num>
  <w:num w:numId="26" w16cid:durableId="34430618">
    <w:abstractNumId w:val="18"/>
  </w:num>
  <w:num w:numId="27" w16cid:durableId="1235236311">
    <w:abstractNumId w:val="25"/>
  </w:num>
  <w:num w:numId="28" w16cid:durableId="890967618">
    <w:abstractNumId w:val="26"/>
  </w:num>
  <w:num w:numId="29" w16cid:durableId="1306816819">
    <w:abstractNumId w:val="30"/>
  </w:num>
  <w:num w:numId="30" w16cid:durableId="1191189307">
    <w:abstractNumId w:val="37"/>
  </w:num>
  <w:num w:numId="31" w16cid:durableId="1541553689">
    <w:abstractNumId w:val="28"/>
  </w:num>
  <w:num w:numId="32" w16cid:durableId="58285949">
    <w:abstractNumId w:val="3"/>
  </w:num>
  <w:num w:numId="33" w16cid:durableId="1602881879">
    <w:abstractNumId w:val="33"/>
  </w:num>
  <w:num w:numId="34" w16cid:durableId="1452359142">
    <w:abstractNumId w:val="1"/>
  </w:num>
  <w:num w:numId="35" w16cid:durableId="1522628925">
    <w:abstractNumId w:val="24"/>
  </w:num>
  <w:num w:numId="36" w16cid:durableId="210266245">
    <w:abstractNumId w:val="36"/>
  </w:num>
  <w:num w:numId="37" w16cid:durableId="2057467638">
    <w:abstractNumId w:val="39"/>
  </w:num>
  <w:num w:numId="38" w16cid:durableId="1981417994">
    <w:abstractNumId w:val="4"/>
  </w:num>
  <w:num w:numId="39" w16cid:durableId="251166050">
    <w:abstractNumId w:val="4"/>
  </w:num>
  <w:num w:numId="40" w16cid:durableId="534390440">
    <w:abstractNumId w:val="11"/>
  </w:num>
  <w:num w:numId="41" w16cid:durableId="408230625">
    <w:abstractNumId w:val="24"/>
    <w:lvlOverride w:ilvl="0">
      <w:startOverride w:val="1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167985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302328">
    <w:abstractNumId w:val="4"/>
  </w:num>
  <w:num w:numId="44" w16cid:durableId="1497382882">
    <w:abstractNumId w:val="39"/>
  </w:num>
  <w:num w:numId="45" w16cid:durableId="267860282">
    <w:abstractNumId w:val="4"/>
  </w:num>
  <w:num w:numId="46" w16cid:durableId="785542207">
    <w:abstractNumId w:val="4"/>
  </w:num>
  <w:num w:numId="47" w16cid:durableId="826435158">
    <w:abstractNumId w:val="4"/>
  </w:num>
  <w:num w:numId="48" w16cid:durableId="6332130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8"/>
    <w:rsid w:val="00001CCE"/>
    <w:rsid w:val="0000462C"/>
    <w:rsid w:val="00004A5C"/>
    <w:rsid w:val="00006CF7"/>
    <w:rsid w:val="0000757B"/>
    <w:rsid w:val="000108FB"/>
    <w:rsid w:val="00010995"/>
    <w:rsid w:val="00011BBB"/>
    <w:rsid w:val="00016DB7"/>
    <w:rsid w:val="00023BFD"/>
    <w:rsid w:val="00023D3B"/>
    <w:rsid w:val="00030A2B"/>
    <w:rsid w:val="0003126D"/>
    <w:rsid w:val="00035026"/>
    <w:rsid w:val="00036420"/>
    <w:rsid w:val="000415CA"/>
    <w:rsid w:val="00041B7A"/>
    <w:rsid w:val="00042586"/>
    <w:rsid w:val="000442D4"/>
    <w:rsid w:val="00046338"/>
    <w:rsid w:val="0004664B"/>
    <w:rsid w:val="00050646"/>
    <w:rsid w:val="0005174E"/>
    <w:rsid w:val="0005413D"/>
    <w:rsid w:val="000547A1"/>
    <w:rsid w:val="00055BA8"/>
    <w:rsid w:val="000571F1"/>
    <w:rsid w:val="00061312"/>
    <w:rsid w:val="000632F9"/>
    <w:rsid w:val="00063E79"/>
    <w:rsid w:val="000646F4"/>
    <w:rsid w:val="000647A2"/>
    <w:rsid w:val="00067C48"/>
    <w:rsid w:val="00070830"/>
    <w:rsid w:val="000712A5"/>
    <w:rsid w:val="0007194D"/>
    <w:rsid w:val="000740AC"/>
    <w:rsid w:val="0007458C"/>
    <w:rsid w:val="00076F29"/>
    <w:rsid w:val="0008223B"/>
    <w:rsid w:val="00086566"/>
    <w:rsid w:val="00091518"/>
    <w:rsid w:val="00093A0E"/>
    <w:rsid w:val="00095452"/>
    <w:rsid w:val="000A002D"/>
    <w:rsid w:val="000A5DA8"/>
    <w:rsid w:val="000B148F"/>
    <w:rsid w:val="000B252E"/>
    <w:rsid w:val="000B2B12"/>
    <w:rsid w:val="000B2F00"/>
    <w:rsid w:val="000B4EBA"/>
    <w:rsid w:val="000B4FF3"/>
    <w:rsid w:val="000B693C"/>
    <w:rsid w:val="000B7021"/>
    <w:rsid w:val="000C0235"/>
    <w:rsid w:val="000C1CAD"/>
    <w:rsid w:val="000C331E"/>
    <w:rsid w:val="000C410C"/>
    <w:rsid w:val="000C7D6F"/>
    <w:rsid w:val="000D2D93"/>
    <w:rsid w:val="000D2F2B"/>
    <w:rsid w:val="000D577B"/>
    <w:rsid w:val="000D72BA"/>
    <w:rsid w:val="000D7BBA"/>
    <w:rsid w:val="000E149F"/>
    <w:rsid w:val="000E263B"/>
    <w:rsid w:val="000E2E29"/>
    <w:rsid w:val="000E2EDD"/>
    <w:rsid w:val="000E2F96"/>
    <w:rsid w:val="000E3B9C"/>
    <w:rsid w:val="000E678E"/>
    <w:rsid w:val="000E6905"/>
    <w:rsid w:val="000E6B38"/>
    <w:rsid w:val="000E6D29"/>
    <w:rsid w:val="000E7E51"/>
    <w:rsid w:val="000F0283"/>
    <w:rsid w:val="000F32B1"/>
    <w:rsid w:val="000F4514"/>
    <w:rsid w:val="000F50E3"/>
    <w:rsid w:val="00100374"/>
    <w:rsid w:val="00102850"/>
    <w:rsid w:val="00102A8C"/>
    <w:rsid w:val="001032A6"/>
    <w:rsid w:val="001032B8"/>
    <w:rsid w:val="0010498B"/>
    <w:rsid w:val="00112413"/>
    <w:rsid w:val="0011317E"/>
    <w:rsid w:val="0011417C"/>
    <w:rsid w:val="00115643"/>
    <w:rsid w:val="001178A7"/>
    <w:rsid w:val="00122D63"/>
    <w:rsid w:val="00123F07"/>
    <w:rsid w:val="001263B7"/>
    <w:rsid w:val="00127D83"/>
    <w:rsid w:val="00131122"/>
    <w:rsid w:val="0013124B"/>
    <w:rsid w:val="00131D13"/>
    <w:rsid w:val="00132C62"/>
    <w:rsid w:val="0013472D"/>
    <w:rsid w:val="001362E9"/>
    <w:rsid w:val="00136AB3"/>
    <w:rsid w:val="00136ABF"/>
    <w:rsid w:val="001371C8"/>
    <w:rsid w:val="001373D4"/>
    <w:rsid w:val="001455AC"/>
    <w:rsid w:val="00145CA5"/>
    <w:rsid w:val="0014746C"/>
    <w:rsid w:val="00147695"/>
    <w:rsid w:val="001507E7"/>
    <w:rsid w:val="00153133"/>
    <w:rsid w:val="0015386C"/>
    <w:rsid w:val="00155684"/>
    <w:rsid w:val="00156A84"/>
    <w:rsid w:val="001579BB"/>
    <w:rsid w:val="001619BC"/>
    <w:rsid w:val="0016465F"/>
    <w:rsid w:val="0016797C"/>
    <w:rsid w:val="00171285"/>
    <w:rsid w:val="00173AE4"/>
    <w:rsid w:val="00176AD9"/>
    <w:rsid w:val="001773F8"/>
    <w:rsid w:val="00177469"/>
    <w:rsid w:val="00177744"/>
    <w:rsid w:val="00180100"/>
    <w:rsid w:val="00181FE4"/>
    <w:rsid w:val="001852C8"/>
    <w:rsid w:val="00185ACC"/>
    <w:rsid w:val="00185CB9"/>
    <w:rsid w:val="00187961"/>
    <w:rsid w:val="001923F3"/>
    <w:rsid w:val="001941AB"/>
    <w:rsid w:val="00196AE2"/>
    <w:rsid w:val="001A0990"/>
    <w:rsid w:val="001A0CD7"/>
    <w:rsid w:val="001A25CD"/>
    <w:rsid w:val="001A4CDB"/>
    <w:rsid w:val="001A57A7"/>
    <w:rsid w:val="001A62B6"/>
    <w:rsid w:val="001A631F"/>
    <w:rsid w:val="001A6362"/>
    <w:rsid w:val="001B3079"/>
    <w:rsid w:val="001B379E"/>
    <w:rsid w:val="001C1BD5"/>
    <w:rsid w:val="001C3499"/>
    <w:rsid w:val="001C3776"/>
    <w:rsid w:val="001C4D67"/>
    <w:rsid w:val="001C4FDA"/>
    <w:rsid w:val="001C6711"/>
    <w:rsid w:val="001D0D8F"/>
    <w:rsid w:val="001D0DFD"/>
    <w:rsid w:val="001D0FB6"/>
    <w:rsid w:val="001D3F81"/>
    <w:rsid w:val="001D6458"/>
    <w:rsid w:val="001D6860"/>
    <w:rsid w:val="001E1066"/>
    <w:rsid w:val="001E158D"/>
    <w:rsid w:val="001E49CC"/>
    <w:rsid w:val="001F1E0C"/>
    <w:rsid w:val="001F4CA8"/>
    <w:rsid w:val="001F52AB"/>
    <w:rsid w:val="00202293"/>
    <w:rsid w:val="00203D4D"/>
    <w:rsid w:val="00205463"/>
    <w:rsid w:val="002061C7"/>
    <w:rsid w:val="00215A7E"/>
    <w:rsid w:val="00217D2E"/>
    <w:rsid w:val="00220D09"/>
    <w:rsid w:val="002215CA"/>
    <w:rsid w:val="0022323E"/>
    <w:rsid w:val="00224043"/>
    <w:rsid w:val="00225936"/>
    <w:rsid w:val="00226103"/>
    <w:rsid w:val="002303AE"/>
    <w:rsid w:val="00234A75"/>
    <w:rsid w:val="002377E4"/>
    <w:rsid w:val="002378FE"/>
    <w:rsid w:val="00237BF0"/>
    <w:rsid w:val="002423A2"/>
    <w:rsid w:val="00242841"/>
    <w:rsid w:val="00242852"/>
    <w:rsid w:val="00243717"/>
    <w:rsid w:val="002444B7"/>
    <w:rsid w:val="002452AA"/>
    <w:rsid w:val="00245929"/>
    <w:rsid w:val="002465D4"/>
    <w:rsid w:val="002538BA"/>
    <w:rsid w:val="00254902"/>
    <w:rsid w:val="00255076"/>
    <w:rsid w:val="00255264"/>
    <w:rsid w:val="00260916"/>
    <w:rsid w:val="0026185F"/>
    <w:rsid w:val="00262398"/>
    <w:rsid w:val="00270D89"/>
    <w:rsid w:val="00273595"/>
    <w:rsid w:val="00273D21"/>
    <w:rsid w:val="00275394"/>
    <w:rsid w:val="00276BA6"/>
    <w:rsid w:val="00281CFE"/>
    <w:rsid w:val="00283A68"/>
    <w:rsid w:val="002848EF"/>
    <w:rsid w:val="00284B12"/>
    <w:rsid w:val="002862D9"/>
    <w:rsid w:val="0029152F"/>
    <w:rsid w:val="00291961"/>
    <w:rsid w:val="002939F9"/>
    <w:rsid w:val="00294755"/>
    <w:rsid w:val="002A164C"/>
    <w:rsid w:val="002A2AF5"/>
    <w:rsid w:val="002A3026"/>
    <w:rsid w:val="002A551A"/>
    <w:rsid w:val="002A67B0"/>
    <w:rsid w:val="002A6868"/>
    <w:rsid w:val="002B0136"/>
    <w:rsid w:val="002B0441"/>
    <w:rsid w:val="002B0449"/>
    <w:rsid w:val="002B0B26"/>
    <w:rsid w:val="002B2D80"/>
    <w:rsid w:val="002B4437"/>
    <w:rsid w:val="002B4B4E"/>
    <w:rsid w:val="002B59AA"/>
    <w:rsid w:val="002B6114"/>
    <w:rsid w:val="002B7AFA"/>
    <w:rsid w:val="002C0A4D"/>
    <w:rsid w:val="002C1BB8"/>
    <w:rsid w:val="002C37BB"/>
    <w:rsid w:val="002C5349"/>
    <w:rsid w:val="002C548A"/>
    <w:rsid w:val="002C5DCA"/>
    <w:rsid w:val="002C7D61"/>
    <w:rsid w:val="002D302D"/>
    <w:rsid w:val="002D3376"/>
    <w:rsid w:val="002D4703"/>
    <w:rsid w:val="002D4E6E"/>
    <w:rsid w:val="002E11B6"/>
    <w:rsid w:val="002E14A3"/>
    <w:rsid w:val="002E1EED"/>
    <w:rsid w:val="002E3580"/>
    <w:rsid w:val="002E3AE3"/>
    <w:rsid w:val="002E752E"/>
    <w:rsid w:val="002F0BC1"/>
    <w:rsid w:val="002F1E3C"/>
    <w:rsid w:val="002F4379"/>
    <w:rsid w:val="002F44D4"/>
    <w:rsid w:val="002F483B"/>
    <w:rsid w:val="002F4E46"/>
    <w:rsid w:val="002F6CC1"/>
    <w:rsid w:val="00300242"/>
    <w:rsid w:val="00302B67"/>
    <w:rsid w:val="00303654"/>
    <w:rsid w:val="00310205"/>
    <w:rsid w:val="00311AB7"/>
    <w:rsid w:val="003127CC"/>
    <w:rsid w:val="003130DE"/>
    <w:rsid w:val="0031342F"/>
    <w:rsid w:val="00320A31"/>
    <w:rsid w:val="003226C3"/>
    <w:rsid w:val="0032284F"/>
    <w:rsid w:val="00323F74"/>
    <w:rsid w:val="0032577C"/>
    <w:rsid w:val="00327735"/>
    <w:rsid w:val="0033042F"/>
    <w:rsid w:val="003304DA"/>
    <w:rsid w:val="00332821"/>
    <w:rsid w:val="0033314C"/>
    <w:rsid w:val="00333D5B"/>
    <w:rsid w:val="00334EC5"/>
    <w:rsid w:val="003354B4"/>
    <w:rsid w:val="00336564"/>
    <w:rsid w:val="00337D0D"/>
    <w:rsid w:val="003425EB"/>
    <w:rsid w:val="0034353A"/>
    <w:rsid w:val="003437C7"/>
    <w:rsid w:val="0034381B"/>
    <w:rsid w:val="003455E1"/>
    <w:rsid w:val="00345A5A"/>
    <w:rsid w:val="00346964"/>
    <w:rsid w:val="00346E97"/>
    <w:rsid w:val="00351134"/>
    <w:rsid w:val="003557D1"/>
    <w:rsid w:val="00355D77"/>
    <w:rsid w:val="003577DC"/>
    <w:rsid w:val="003601B7"/>
    <w:rsid w:val="00361FFE"/>
    <w:rsid w:val="00362403"/>
    <w:rsid w:val="0036383D"/>
    <w:rsid w:val="00364F75"/>
    <w:rsid w:val="00365A1F"/>
    <w:rsid w:val="003663A4"/>
    <w:rsid w:val="00366B12"/>
    <w:rsid w:val="0036756D"/>
    <w:rsid w:val="00367895"/>
    <w:rsid w:val="00373975"/>
    <w:rsid w:val="00377671"/>
    <w:rsid w:val="00377B2A"/>
    <w:rsid w:val="003805E3"/>
    <w:rsid w:val="003810D8"/>
    <w:rsid w:val="00381FC2"/>
    <w:rsid w:val="003821A7"/>
    <w:rsid w:val="00382B7F"/>
    <w:rsid w:val="003851F8"/>
    <w:rsid w:val="00386C46"/>
    <w:rsid w:val="00390B0A"/>
    <w:rsid w:val="0039163E"/>
    <w:rsid w:val="003923FE"/>
    <w:rsid w:val="0039298D"/>
    <w:rsid w:val="003958CA"/>
    <w:rsid w:val="0039611E"/>
    <w:rsid w:val="003A02C1"/>
    <w:rsid w:val="003A188F"/>
    <w:rsid w:val="003A1D43"/>
    <w:rsid w:val="003A58A4"/>
    <w:rsid w:val="003A73D4"/>
    <w:rsid w:val="003A769D"/>
    <w:rsid w:val="003B1F9D"/>
    <w:rsid w:val="003B29F0"/>
    <w:rsid w:val="003B4DFE"/>
    <w:rsid w:val="003C0705"/>
    <w:rsid w:val="003C3B47"/>
    <w:rsid w:val="003C4B8D"/>
    <w:rsid w:val="003C4DDC"/>
    <w:rsid w:val="003C75E5"/>
    <w:rsid w:val="003C7965"/>
    <w:rsid w:val="003E26EB"/>
    <w:rsid w:val="003E2A36"/>
    <w:rsid w:val="003E398A"/>
    <w:rsid w:val="003E4681"/>
    <w:rsid w:val="003E6E9D"/>
    <w:rsid w:val="003F03CA"/>
    <w:rsid w:val="003F0E07"/>
    <w:rsid w:val="003F145B"/>
    <w:rsid w:val="003F4923"/>
    <w:rsid w:val="003F630B"/>
    <w:rsid w:val="00400BFE"/>
    <w:rsid w:val="00401211"/>
    <w:rsid w:val="00405659"/>
    <w:rsid w:val="0040697B"/>
    <w:rsid w:val="00412C0A"/>
    <w:rsid w:val="004139D0"/>
    <w:rsid w:val="00415036"/>
    <w:rsid w:val="00415AE9"/>
    <w:rsid w:val="00415BC0"/>
    <w:rsid w:val="00415C78"/>
    <w:rsid w:val="00415D3F"/>
    <w:rsid w:val="00416617"/>
    <w:rsid w:val="00416AED"/>
    <w:rsid w:val="00416B61"/>
    <w:rsid w:val="004174D2"/>
    <w:rsid w:val="0042046C"/>
    <w:rsid w:val="00421C1B"/>
    <w:rsid w:val="00423513"/>
    <w:rsid w:val="00423903"/>
    <w:rsid w:val="00425AE1"/>
    <w:rsid w:val="00431D02"/>
    <w:rsid w:val="00432B17"/>
    <w:rsid w:val="00433878"/>
    <w:rsid w:val="00434968"/>
    <w:rsid w:val="00435279"/>
    <w:rsid w:val="0043535E"/>
    <w:rsid w:val="0043591E"/>
    <w:rsid w:val="004370E1"/>
    <w:rsid w:val="0044086E"/>
    <w:rsid w:val="004418D6"/>
    <w:rsid w:val="00446048"/>
    <w:rsid w:val="00446472"/>
    <w:rsid w:val="00456BE3"/>
    <w:rsid w:val="00456C3D"/>
    <w:rsid w:val="00456D12"/>
    <w:rsid w:val="0045728C"/>
    <w:rsid w:val="004573F9"/>
    <w:rsid w:val="00460363"/>
    <w:rsid w:val="0046175B"/>
    <w:rsid w:val="00461A01"/>
    <w:rsid w:val="00461C04"/>
    <w:rsid w:val="0046332F"/>
    <w:rsid w:val="00465A00"/>
    <w:rsid w:val="00466222"/>
    <w:rsid w:val="0047047E"/>
    <w:rsid w:val="004704CB"/>
    <w:rsid w:val="004710A9"/>
    <w:rsid w:val="004719C7"/>
    <w:rsid w:val="00472545"/>
    <w:rsid w:val="00474474"/>
    <w:rsid w:val="004763FA"/>
    <w:rsid w:val="00477CDB"/>
    <w:rsid w:val="0048020B"/>
    <w:rsid w:val="004813B5"/>
    <w:rsid w:val="00481A3A"/>
    <w:rsid w:val="00481AB6"/>
    <w:rsid w:val="00481D53"/>
    <w:rsid w:val="0048356C"/>
    <w:rsid w:val="00486B3C"/>
    <w:rsid w:val="00492EF4"/>
    <w:rsid w:val="00494779"/>
    <w:rsid w:val="004A3FAD"/>
    <w:rsid w:val="004A479C"/>
    <w:rsid w:val="004A5C37"/>
    <w:rsid w:val="004A5DA9"/>
    <w:rsid w:val="004A5DB1"/>
    <w:rsid w:val="004A7D9E"/>
    <w:rsid w:val="004B169D"/>
    <w:rsid w:val="004B3E00"/>
    <w:rsid w:val="004B6156"/>
    <w:rsid w:val="004B7827"/>
    <w:rsid w:val="004C0F84"/>
    <w:rsid w:val="004C2057"/>
    <w:rsid w:val="004C45F2"/>
    <w:rsid w:val="004C579F"/>
    <w:rsid w:val="004C66DA"/>
    <w:rsid w:val="004C774D"/>
    <w:rsid w:val="004D002B"/>
    <w:rsid w:val="004D154C"/>
    <w:rsid w:val="004D1B45"/>
    <w:rsid w:val="004D2144"/>
    <w:rsid w:val="004D27BB"/>
    <w:rsid w:val="004D3FC1"/>
    <w:rsid w:val="004D4F39"/>
    <w:rsid w:val="004D5B4F"/>
    <w:rsid w:val="004D5C80"/>
    <w:rsid w:val="004D68E8"/>
    <w:rsid w:val="004E064E"/>
    <w:rsid w:val="004E3C53"/>
    <w:rsid w:val="004E3F55"/>
    <w:rsid w:val="004E4352"/>
    <w:rsid w:val="004E4DE7"/>
    <w:rsid w:val="004E69BB"/>
    <w:rsid w:val="004E7464"/>
    <w:rsid w:val="004E7DAB"/>
    <w:rsid w:val="004F212B"/>
    <w:rsid w:val="004F2528"/>
    <w:rsid w:val="004F2661"/>
    <w:rsid w:val="004F43C9"/>
    <w:rsid w:val="004F6755"/>
    <w:rsid w:val="004F6942"/>
    <w:rsid w:val="004F6CCE"/>
    <w:rsid w:val="005017B5"/>
    <w:rsid w:val="00504FF9"/>
    <w:rsid w:val="005073C3"/>
    <w:rsid w:val="00507D04"/>
    <w:rsid w:val="0051047E"/>
    <w:rsid w:val="005136CD"/>
    <w:rsid w:val="005140C5"/>
    <w:rsid w:val="00514CC1"/>
    <w:rsid w:val="00515009"/>
    <w:rsid w:val="0051685E"/>
    <w:rsid w:val="00523A0E"/>
    <w:rsid w:val="00527A00"/>
    <w:rsid w:val="0053514A"/>
    <w:rsid w:val="00537F9E"/>
    <w:rsid w:val="005406AA"/>
    <w:rsid w:val="005409C2"/>
    <w:rsid w:val="0054124F"/>
    <w:rsid w:val="005425D8"/>
    <w:rsid w:val="0054372F"/>
    <w:rsid w:val="00544080"/>
    <w:rsid w:val="00544480"/>
    <w:rsid w:val="00552108"/>
    <w:rsid w:val="0055408D"/>
    <w:rsid w:val="00557131"/>
    <w:rsid w:val="00560B82"/>
    <w:rsid w:val="005621F4"/>
    <w:rsid w:val="00562A7F"/>
    <w:rsid w:val="00563C97"/>
    <w:rsid w:val="005651D3"/>
    <w:rsid w:val="005653AD"/>
    <w:rsid w:val="00565B42"/>
    <w:rsid w:val="00570ABF"/>
    <w:rsid w:val="00571178"/>
    <w:rsid w:val="00580479"/>
    <w:rsid w:val="00586070"/>
    <w:rsid w:val="00586E66"/>
    <w:rsid w:val="00587D24"/>
    <w:rsid w:val="00592724"/>
    <w:rsid w:val="005934F5"/>
    <w:rsid w:val="005956EC"/>
    <w:rsid w:val="00596F6A"/>
    <w:rsid w:val="005A26D3"/>
    <w:rsid w:val="005A3D6E"/>
    <w:rsid w:val="005A4222"/>
    <w:rsid w:val="005A53C5"/>
    <w:rsid w:val="005A78A7"/>
    <w:rsid w:val="005B1BC6"/>
    <w:rsid w:val="005B21A8"/>
    <w:rsid w:val="005B2DE5"/>
    <w:rsid w:val="005B3EFE"/>
    <w:rsid w:val="005B794F"/>
    <w:rsid w:val="005C1546"/>
    <w:rsid w:val="005C23C8"/>
    <w:rsid w:val="005C4DB4"/>
    <w:rsid w:val="005C63DB"/>
    <w:rsid w:val="005C683B"/>
    <w:rsid w:val="005C6D91"/>
    <w:rsid w:val="005C7B26"/>
    <w:rsid w:val="005D47E8"/>
    <w:rsid w:val="005E08D5"/>
    <w:rsid w:val="005E2CCD"/>
    <w:rsid w:val="005E333A"/>
    <w:rsid w:val="005E3D9D"/>
    <w:rsid w:val="005E4379"/>
    <w:rsid w:val="005F1BB9"/>
    <w:rsid w:val="005F570B"/>
    <w:rsid w:val="005F629C"/>
    <w:rsid w:val="005F7B6C"/>
    <w:rsid w:val="00601631"/>
    <w:rsid w:val="00602595"/>
    <w:rsid w:val="00602A74"/>
    <w:rsid w:val="00603F40"/>
    <w:rsid w:val="00604C94"/>
    <w:rsid w:val="00606331"/>
    <w:rsid w:val="006070CD"/>
    <w:rsid w:val="00607D42"/>
    <w:rsid w:val="006169BC"/>
    <w:rsid w:val="006206F4"/>
    <w:rsid w:val="00624368"/>
    <w:rsid w:val="00625701"/>
    <w:rsid w:val="00625795"/>
    <w:rsid w:val="00625859"/>
    <w:rsid w:val="00626E7F"/>
    <w:rsid w:val="00631211"/>
    <w:rsid w:val="006327DC"/>
    <w:rsid w:val="0063371E"/>
    <w:rsid w:val="00633EC3"/>
    <w:rsid w:val="0063443F"/>
    <w:rsid w:val="00637158"/>
    <w:rsid w:val="00637BD1"/>
    <w:rsid w:val="006403C9"/>
    <w:rsid w:val="00641615"/>
    <w:rsid w:val="00642811"/>
    <w:rsid w:val="00643AB2"/>
    <w:rsid w:val="00646397"/>
    <w:rsid w:val="00647B62"/>
    <w:rsid w:val="00647C55"/>
    <w:rsid w:val="00647C89"/>
    <w:rsid w:val="006547CE"/>
    <w:rsid w:val="0065550E"/>
    <w:rsid w:val="00663ED6"/>
    <w:rsid w:val="00670652"/>
    <w:rsid w:val="006713EC"/>
    <w:rsid w:val="006751DB"/>
    <w:rsid w:val="00680852"/>
    <w:rsid w:val="0068305A"/>
    <w:rsid w:val="006838A2"/>
    <w:rsid w:val="0068394C"/>
    <w:rsid w:val="00686764"/>
    <w:rsid w:val="00686EBA"/>
    <w:rsid w:val="00691A87"/>
    <w:rsid w:val="006940F9"/>
    <w:rsid w:val="0069537D"/>
    <w:rsid w:val="00695700"/>
    <w:rsid w:val="0069573D"/>
    <w:rsid w:val="00696DAB"/>
    <w:rsid w:val="006A416F"/>
    <w:rsid w:val="006B1B80"/>
    <w:rsid w:val="006B1EE6"/>
    <w:rsid w:val="006B2732"/>
    <w:rsid w:val="006C4DCF"/>
    <w:rsid w:val="006C5DF3"/>
    <w:rsid w:val="006C66F4"/>
    <w:rsid w:val="006C6B78"/>
    <w:rsid w:val="006D16CE"/>
    <w:rsid w:val="006D298F"/>
    <w:rsid w:val="006D4405"/>
    <w:rsid w:val="006D5E10"/>
    <w:rsid w:val="006D6255"/>
    <w:rsid w:val="006D75B4"/>
    <w:rsid w:val="006E0338"/>
    <w:rsid w:val="006E17AF"/>
    <w:rsid w:val="006E76AB"/>
    <w:rsid w:val="006F0853"/>
    <w:rsid w:val="006F0BC9"/>
    <w:rsid w:val="006F32C6"/>
    <w:rsid w:val="006F4BFA"/>
    <w:rsid w:val="006F4FCF"/>
    <w:rsid w:val="00700416"/>
    <w:rsid w:val="00700436"/>
    <w:rsid w:val="00700F29"/>
    <w:rsid w:val="00701BF6"/>
    <w:rsid w:val="00701CB5"/>
    <w:rsid w:val="007042A3"/>
    <w:rsid w:val="007069BF"/>
    <w:rsid w:val="00706C65"/>
    <w:rsid w:val="007125B0"/>
    <w:rsid w:val="007132D7"/>
    <w:rsid w:val="00714324"/>
    <w:rsid w:val="007205C2"/>
    <w:rsid w:val="007229A6"/>
    <w:rsid w:val="00730D93"/>
    <w:rsid w:val="00731583"/>
    <w:rsid w:val="00731A0E"/>
    <w:rsid w:val="00731AF3"/>
    <w:rsid w:val="00732219"/>
    <w:rsid w:val="0073288D"/>
    <w:rsid w:val="00732E08"/>
    <w:rsid w:val="00732F64"/>
    <w:rsid w:val="00736533"/>
    <w:rsid w:val="00736F02"/>
    <w:rsid w:val="0073704E"/>
    <w:rsid w:val="007370FD"/>
    <w:rsid w:val="0074025F"/>
    <w:rsid w:val="0074038A"/>
    <w:rsid w:val="007403E2"/>
    <w:rsid w:val="00740429"/>
    <w:rsid w:val="0074044B"/>
    <w:rsid w:val="00740D51"/>
    <w:rsid w:val="00741854"/>
    <w:rsid w:val="00743135"/>
    <w:rsid w:val="00744BFC"/>
    <w:rsid w:val="0074625B"/>
    <w:rsid w:val="00751678"/>
    <w:rsid w:val="00752E4F"/>
    <w:rsid w:val="00760E23"/>
    <w:rsid w:val="00761A49"/>
    <w:rsid w:val="0076422A"/>
    <w:rsid w:val="00764764"/>
    <w:rsid w:val="0076558D"/>
    <w:rsid w:val="00765B34"/>
    <w:rsid w:val="007666D3"/>
    <w:rsid w:val="00766A2D"/>
    <w:rsid w:val="00766BBB"/>
    <w:rsid w:val="00766C1D"/>
    <w:rsid w:val="0077003C"/>
    <w:rsid w:val="007718ED"/>
    <w:rsid w:val="00771BD1"/>
    <w:rsid w:val="00772B09"/>
    <w:rsid w:val="00772E32"/>
    <w:rsid w:val="00773F64"/>
    <w:rsid w:val="007819C6"/>
    <w:rsid w:val="00781D39"/>
    <w:rsid w:val="0078322B"/>
    <w:rsid w:val="007834B7"/>
    <w:rsid w:val="00784F90"/>
    <w:rsid w:val="00786F5A"/>
    <w:rsid w:val="00791C37"/>
    <w:rsid w:val="007920C3"/>
    <w:rsid w:val="00793735"/>
    <w:rsid w:val="00795DD2"/>
    <w:rsid w:val="007A088E"/>
    <w:rsid w:val="007A0B64"/>
    <w:rsid w:val="007A4579"/>
    <w:rsid w:val="007A4852"/>
    <w:rsid w:val="007A4A51"/>
    <w:rsid w:val="007A56D7"/>
    <w:rsid w:val="007A60E3"/>
    <w:rsid w:val="007B00BC"/>
    <w:rsid w:val="007B235F"/>
    <w:rsid w:val="007B3208"/>
    <w:rsid w:val="007B3A25"/>
    <w:rsid w:val="007B3DA2"/>
    <w:rsid w:val="007B4D5D"/>
    <w:rsid w:val="007B5E8C"/>
    <w:rsid w:val="007B79B6"/>
    <w:rsid w:val="007C026C"/>
    <w:rsid w:val="007C1450"/>
    <w:rsid w:val="007C278F"/>
    <w:rsid w:val="007C40CF"/>
    <w:rsid w:val="007C751D"/>
    <w:rsid w:val="007C7EF3"/>
    <w:rsid w:val="007D0725"/>
    <w:rsid w:val="007D101D"/>
    <w:rsid w:val="007D23BE"/>
    <w:rsid w:val="007D27F7"/>
    <w:rsid w:val="007D2D7C"/>
    <w:rsid w:val="007D3C85"/>
    <w:rsid w:val="007D67F6"/>
    <w:rsid w:val="007D7FA3"/>
    <w:rsid w:val="007E0823"/>
    <w:rsid w:val="007E2531"/>
    <w:rsid w:val="007E3D3F"/>
    <w:rsid w:val="007E424F"/>
    <w:rsid w:val="007E486F"/>
    <w:rsid w:val="007E4BE6"/>
    <w:rsid w:val="007F33F3"/>
    <w:rsid w:val="007F6F2D"/>
    <w:rsid w:val="007F78CB"/>
    <w:rsid w:val="007F7A49"/>
    <w:rsid w:val="007F7DEB"/>
    <w:rsid w:val="00800482"/>
    <w:rsid w:val="00800991"/>
    <w:rsid w:val="00800A23"/>
    <w:rsid w:val="00800BB5"/>
    <w:rsid w:val="00803078"/>
    <w:rsid w:val="00803226"/>
    <w:rsid w:val="008034BD"/>
    <w:rsid w:val="0080402F"/>
    <w:rsid w:val="00811B3B"/>
    <w:rsid w:val="0081401F"/>
    <w:rsid w:val="00815F30"/>
    <w:rsid w:val="008179FB"/>
    <w:rsid w:val="00817BF8"/>
    <w:rsid w:val="00821092"/>
    <w:rsid w:val="00821DA6"/>
    <w:rsid w:val="0082482F"/>
    <w:rsid w:val="008269DF"/>
    <w:rsid w:val="00827ED9"/>
    <w:rsid w:val="008302C3"/>
    <w:rsid w:val="00831088"/>
    <w:rsid w:val="00831D55"/>
    <w:rsid w:val="00833016"/>
    <w:rsid w:val="00835085"/>
    <w:rsid w:val="00835A87"/>
    <w:rsid w:val="00836754"/>
    <w:rsid w:val="00836BC1"/>
    <w:rsid w:val="00840126"/>
    <w:rsid w:val="00840781"/>
    <w:rsid w:val="00842212"/>
    <w:rsid w:val="00844887"/>
    <w:rsid w:val="008448FA"/>
    <w:rsid w:val="0084560E"/>
    <w:rsid w:val="00847F97"/>
    <w:rsid w:val="00851BF6"/>
    <w:rsid w:val="00854CF4"/>
    <w:rsid w:val="008551FB"/>
    <w:rsid w:val="00862CDF"/>
    <w:rsid w:val="0086447B"/>
    <w:rsid w:val="0086679B"/>
    <w:rsid w:val="0087146F"/>
    <w:rsid w:val="00874FE1"/>
    <w:rsid w:val="00875018"/>
    <w:rsid w:val="00876542"/>
    <w:rsid w:val="00883559"/>
    <w:rsid w:val="00884E92"/>
    <w:rsid w:val="0088637B"/>
    <w:rsid w:val="0088753A"/>
    <w:rsid w:val="00891ACA"/>
    <w:rsid w:val="00892C03"/>
    <w:rsid w:val="0089364A"/>
    <w:rsid w:val="00895338"/>
    <w:rsid w:val="008A0CD1"/>
    <w:rsid w:val="008A1311"/>
    <w:rsid w:val="008A27D1"/>
    <w:rsid w:val="008A552E"/>
    <w:rsid w:val="008A616B"/>
    <w:rsid w:val="008B05A8"/>
    <w:rsid w:val="008B18AF"/>
    <w:rsid w:val="008B2E1C"/>
    <w:rsid w:val="008B435A"/>
    <w:rsid w:val="008B57B0"/>
    <w:rsid w:val="008B6F87"/>
    <w:rsid w:val="008C2C26"/>
    <w:rsid w:val="008C3D64"/>
    <w:rsid w:val="008C4C9E"/>
    <w:rsid w:val="008D0AC5"/>
    <w:rsid w:val="008D2C50"/>
    <w:rsid w:val="008D36F0"/>
    <w:rsid w:val="008D3803"/>
    <w:rsid w:val="008D3AD5"/>
    <w:rsid w:val="008D3B10"/>
    <w:rsid w:val="008D7239"/>
    <w:rsid w:val="008E13F5"/>
    <w:rsid w:val="008E403A"/>
    <w:rsid w:val="008E4AD9"/>
    <w:rsid w:val="008E54C6"/>
    <w:rsid w:val="008E59AB"/>
    <w:rsid w:val="008F0A3A"/>
    <w:rsid w:val="008F4EF8"/>
    <w:rsid w:val="00900642"/>
    <w:rsid w:val="00901592"/>
    <w:rsid w:val="009043DB"/>
    <w:rsid w:val="00904A72"/>
    <w:rsid w:val="00906534"/>
    <w:rsid w:val="00906946"/>
    <w:rsid w:val="00910281"/>
    <w:rsid w:val="00911002"/>
    <w:rsid w:val="00911C8A"/>
    <w:rsid w:val="00913B6D"/>
    <w:rsid w:val="0091417F"/>
    <w:rsid w:val="00915409"/>
    <w:rsid w:val="00916CB1"/>
    <w:rsid w:val="00917F66"/>
    <w:rsid w:val="00920342"/>
    <w:rsid w:val="009238A8"/>
    <w:rsid w:val="00923A8E"/>
    <w:rsid w:val="0092726B"/>
    <w:rsid w:val="00931F91"/>
    <w:rsid w:val="00935AFB"/>
    <w:rsid w:val="009365C0"/>
    <w:rsid w:val="00940666"/>
    <w:rsid w:val="0094116A"/>
    <w:rsid w:val="00941FB7"/>
    <w:rsid w:val="00943E7C"/>
    <w:rsid w:val="00947657"/>
    <w:rsid w:val="00947FEE"/>
    <w:rsid w:val="009510F8"/>
    <w:rsid w:val="00951E08"/>
    <w:rsid w:val="009528B3"/>
    <w:rsid w:val="00953A42"/>
    <w:rsid w:val="00956ADA"/>
    <w:rsid w:val="00957635"/>
    <w:rsid w:val="00960BEE"/>
    <w:rsid w:val="00961E1D"/>
    <w:rsid w:val="0096417A"/>
    <w:rsid w:val="00964ED0"/>
    <w:rsid w:val="0096612D"/>
    <w:rsid w:val="009717F1"/>
    <w:rsid w:val="00971D67"/>
    <w:rsid w:val="00971D78"/>
    <w:rsid w:val="00972CA4"/>
    <w:rsid w:val="009732BB"/>
    <w:rsid w:val="009737FA"/>
    <w:rsid w:val="009748FA"/>
    <w:rsid w:val="00974F6D"/>
    <w:rsid w:val="0097596A"/>
    <w:rsid w:val="00977A3D"/>
    <w:rsid w:val="0098185F"/>
    <w:rsid w:val="00983B21"/>
    <w:rsid w:val="00984D95"/>
    <w:rsid w:val="00985E51"/>
    <w:rsid w:val="00986647"/>
    <w:rsid w:val="00990DE0"/>
    <w:rsid w:val="009910BF"/>
    <w:rsid w:val="00992EB2"/>
    <w:rsid w:val="00994525"/>
    <w:rsid w:val="00995886"/>
    <w:rsid w:val="009A045F"/>
    <w:rsid w:val="009A313E"/>
    <w:rsid w:val="009A3829"/>
    <w:rsid w:val="009A5211"/>
    <w:rsid w:val="009A548E"/>
    <w:rsid w:val="009A58E5"/>
    <w:rsid w:val="009A7531"/>
    <w:rsid w:val="009B5028"/>
    <w:rsid w:val="009B6201"/>
    <w:rsid w:val="009B6D2A"/>
    <w:rsid w:val="009B7ED2"/>
    <w:rsid w:val="009C106B"/>
    <w:rsid w:val="009C2CD5"/>
    <w:rsid w:val="009C577F"/>
    <w:rsid w:val="009D0EAA"/>
    <w:rsid w:val="009D355A"/>
    <w:rsid w:val="009D41FE"/>
    <w:rsid w:val="009D4E4B"/>
    <w:rsid w:val="009D5C2D"/>
    <w:rsid w:val="009D73F2"/>
    <w:rsid w:val="009E1279"/>
    <w:rsid w:val="009E2A6A"/>
    <w:rsid w:val="009E43EB"/>
    <w:rsid w:val="009E4BDA"/>
    <w:rsid w:val="009E6855"/>
    <w:rsid w:val="009F1E41"/>
    <w:rsid w:val="009F2446"/>
    <w:rsid w:val="009F3ED9"/>
    <w:rsid w:val="009F531D"/>
    <w:rsid w:val="009F5625"/>
    <w:rsid w:val="009F64A5"/>
    <w:rsid w:val="009F6A7B"/>
    <w:rsid w:val="00A0264A"/>
    <w:rsid w:val="00A033B7"/>
    <w:rsid w:val="00A107CC"/>
    <w:rsid w:val="00A1092C"/>
    <w:rsid w:val="00A112B5"/>
    <w:rsid w:val="00A14B06"/>
    <w:rsid w:val="00A15049"/>
    <w:rsid w:val="00A209A0"/>
    <w:rsid w:val="00A23A52"/>
    <w:rsid w:val="00A24681"/>
    <w:rsid w:val="00A2502A"/>
    <w:rsid w:val="00A26C90"/>
    <w:rsid w:val="00A35F72"/>
    <w:rsid w:val="00A4285F"/>
    <w:rsid w:val="00A42F23"/>
    <w:rsid w:val="00A47A1E"/>
    <w:rsid w:val="00A50499"/>
    <w:rsid w:val="00A505EA"/>
    <w:rsid w:val="00A545A5"/>
    <w:rsid w:val="00A545B1"/>
    <w:rsid w:val="00A54E6A"/>
    <w:rsid w:val="00A57CA6"/>
    <w:rsid w:val="00A60FEE"/>
    <w:rsid w:val="00A6289A"/>
    <w:rsid w:val="00A640D5"/>
    <w:rsid w:val="00A64C97"/>
    <w:rsid w:val="00A65A00"/>
    <w:rsid w:val="00A66D77"/>
    <w:rsid w:val="00A67958"/>
    <w:rsid w:val="00A67ED9"/>
    <w:rsid w:val="00A7039B"/>
    <w:rsid w:val="00A70C97"/>
    <w:rsid w:val="00A71B72"/>
    <w:rsid w:val="00A726DD"/>
    <w:rsid w:val="00A76E80"/>
    <w:rsid w:val="00A84758"/>
    <w:rsid w:val="00A84B66"/>
    <w:rsid w:val="00A90583"/>
    <w:rsid w:val="00A90F43"/>
    <w:rsid w:val="00A926D5"/>
    <w:rsid w:val="00A94AA7"/>
    <w:rsid w:val="00A95248"/>
    <w:rsid w:val="00A952DD"/>
    <w:rsid w:val="00AA21A0"/>
    <w:rsid w:val="00AA3378"/>
    <w:rsid w:val="00AA6634"/>
    <w:rsid w:val="00AA67C5"/>
    <w:rsid w:val="00AA6CEA"/>
    <w:rsid w:val="00AA79ED"/>
    <w:rsid w:val="00AB1D93"/>
    <w:rsid w:val="00AB3035"/>
    <w:rsid w:val="00AB44A7"/>
    <w:rsid w:val="00AB5289"/>
    <w:rsid w:val="00AB5D33"/>
    <w:rsid w:val="00AB610D"/>
    <w:rsid w:val="00AB706A"/>
    <w:rsid w:val="00AB74F2"/>
    <w:rsid w:val="00AC29FE"/>
    <w:rsid w:val="00AC2D73"/>
    <w:rsid w:val="00AC50E4"/>
    <w:rsid w:val="00AC7456"/>
    <w:rsid w:val="00AC7D05"/>
    <w:rsid w:val="00AD6763"/>
    <w:rsid w:val="00AE16F1"/>
    <w:rsid w:val="00AE33CB"/>
    <w:rsid w:val="00AE4146"/>
    <w:rsid w:val="00AE4BC0"/>
    <w:rsid w:val="00AE4D2C"/>
    <w:rsid w:val="00AE59EE"/>
    <w:rsid w:val="00AE5C10"/>
    <w:rsid w:val="00AE7088"/>
    <w:rsid w:val="00AF0E9E"/>
    <w:rsid w:val="00AF4E56"/>
    <w:rsid w:val="00B007F2"/>
    <w:rsid w:val="00B00DA1"/>
    <w:rsid w:val="00B0262A"/>
    <w:rsid w:val="00B02A78"/>
    <w:rsid w:val="00B02BD2"/>
    <w:rsid w:val="00B03D98"/>
    <w:rsid w:val="00B04161"/>
    <w:rsid w:val="00B05F58"/>
    <w:rsid w:val="00B07304"/>
    <w:rsid w:val="00B07352"/>
    <w:rsid w:val="00B11130"/>
    <w:rsid w:val="00B11950"/>
    <w:rsid w:val="00B11CA2"/>
    <w:rsid w:val="00B1256A"/>
    <w:rsid w:val="00B15B1D"/>
    <w:rsid w:val="00B20E50"/>
    <w:rsid w:val="00B225AD"/>
    <w:rsid w:val="00B2379C"/>
    <w:rsid w:val="00B30679"/>
    <w:rsid w:val="00B31E92"/>
    <w:rsid w:val="00B35831"/>
    <w:rsid w:val="00B36E90"/>
    <w:rsid w:val="00B37D1A"/>
    <w:rsid w:val="00B442BE"/>
    <w:rsid w:val="00B44BB0"/>
    <w:rsid w:val="00B50FEB"/>
    <w:rsid w:val="00B51C22"/>
    <w:rsid w:val="00B51DFD"/>
    <w:rsid w:val="00B51FB5"/>
    <w:rsid w:val="00B60099"/>
    <w:rsid w:val="00B60E79"/>
    <w:rsid w:val="00B628B2"/>
    <w:rsid w:val="00B63604"/>
    <w:rsid w:val="00B6361D"/>
    <w:rsid w:val="00B65A02"/>
    <w:rsid w:val="00B66C05"/>
    <w:rsid w:val="00B70E3C"/>
    <w:rsid w:val="00B72F71"/>
    <w:rsid w:val="00B74C7F"/>
    <w:rsid w:val="00B76794"/>
    <w:rsid w:val="00B77FB5"/>
    <w:rsid w:val="00B80199"/>
    <w:rsid w:val="00B80B9C"/>
    <w:rsid w:val="00B81884"/>
    <w:rsid w:val="00B818F5"/>
    <w:rsid w:val="00B831FE"/>
    <w:rsid w:val="00B844B2"/>
    <w:rsid w:val="00B90FFB"/>
    <w:rsid w:val="00B91525"/>
    <w:rsid w:val="00B91891"/>
    <w:rsid w:val="00B953BD"/>
    <w:rsid w:val="00B975C2"/>
    <w:rsid w:val="00BA2C68"/>
    <w:rsid w:val="00BA41FD"/>
    <w:rsid w:val="00BA6D39"/>
    <w:rsid w:val="00BA79CA"/>
    <w:rsid w:val="00BB090C"/>
    <w:rsid w:val="00BB15C2"/>
    <w:rsid w:val="00BB4A3B"/>
    <w:rsid w:val="00BC0322"/>
    <w:rsid w:val="00BC0668"/>
    <w:rsid w:val="00BC1F11"/>
    <w:rsid w:val="00BC466F"/>
    <w:rsid w:val="00BC643C"/>
    <w:rsid w:val="00BC6611"/>
    <w:rsid w:val="00BC7793"/>
    <w:rsid w:val="00BD0681"/>
    <w:rsid w:val="00BD5FEA"/>
    <w:rsid w:val="00BD6321"/>
    <w:rsid w:val="00BD672C"/>
    <w:rsid w:val="00BE0000"/>
    <w:rsid w:val="00BE0124"/>
    <w:rsid w:val="00BE0758"/>
    <w:rsid w:val="00BE12F3"/>
    <w:rsid w:val="00BE57AC"/>
    <w:rsid w:val="00BF0699"/>
    <w:rsid w:val="00BF2316"/>
    <w:rsid w:val="00BF3AC8"/>
    <w:rsid w:val="00BF3CCA"/>
    <w:rsid w:val="00BF559A"/>
    <w:rsid w:val="00BF6F93"/>
    <w:rsid w:val="00C00966"/>
    <w:rsid w:val="00C029EF"/>
    <w:rsid w:val="00C03BFE"/>
    <w:rsid w:val="00C04AAC"/>
    <w:rsid w:val="00C05592"/>
    <w:rsid w:val="00C05763"/>
    <w:rsid w:val="00C05C66"/>
    <w:rsid w:val="00C06284"/>
    <w:rsid w:val="00C10904"/>
    <w:rsid w:val="00C10B32"/>
    <w:rsid w:val="00C1240D"/>
    <w:rsid w:val="00C12DCD"/>
    <w:rsid w:val="00C13671"/>
    <w:rsid w:val="00C211AF"/>
    <w:rsid w:val="00C217FC"/>
    <w:rsid w:val="00C23D6C"/>
    <w:rsid w:val="00C26F17"/>
    <w:rsid w:val="00C2715E"/>
    <w:rsid w:val="00C27CFB"/>
    <w:rsid w:val="00C30734"/>
    <w:rsid w:val="00C31598"/>
    <w:rsid w:val="00C31C83"/>
    <w:rsid w:val="00C33123"/>
    <w:rsid w:val="00C3398D"/>
    <w:rsid w:val="00C34959"/>
    <w:rsid w:val="00C3511A"/>
    <w:rsid w:val="00C35C24"/>
    <w:rsid w:val="00C37BC2"/>
    <w:rsid w:val="00C43044"/>
    <w:rsid w:val="00C440BA"/>
    <w:rsid w:val="00C4790A"/>
    <w:rsid w:val="00C55DE0"/>
    <w:rsid w:val="00C57D08"/>
    <w:rsid w:val="00C6330E"/>
    <w:rsid w:val="00C634F1"/>
    <w:rsid w:val="00C730C9"/>
    <w:rsid w:val="00C767AD"/>
    <w:rsid w:val="00C8481E"/>
    <w:rsid w:val="00C85F9D"/>
    <w:rsid w:val="00C867AA"/>
    <w:rsid w:val="00C87925"/>
    <w:rsid w:val="00C903BE"/>
    <w:rsid w:val="00C9162F"/>
    <w:rsid w:val="00C91F4E"/>
    <w:rsid w:val="00C958A3"/>
    <w:rsid w:val="00C978C1"/>
    <w:rsid w:val="00CA3AED"/>
    <w:rsid w:val="00CA41E2"/>
    <w:rsid w:val="00CA5F05"/>
    <w:rsid w:val="00CB1605"/>
    <w:rsid w:val="00CB18F4"/>
    <w:rsid w:val="00CB337C"/>
    <w:rsid w:val="00CB4137"/>
    <w:rsid w:val="00CC0C9A"/>
    <w:rsid w:val="00CC173E"/>
    <w:rsid w:val="00CC5C9C"/>
    <w:rsid w:val="00CC6189"/>
    <w:rsid w:val="00CC749C"/>
    <w:rsid w:val="00CC7B89"/>
    <w:rsid w:val="00CD0439"/>
    <w:rsid w:val="00CD7733"/>
    <w:rsid w:val="00CD78CE"/>
    <w:rsid w:val="00CD7DD3"/>
    <w:rsid w:val="00CE1111"/>
    <w:rsid w:val="00CE239A"/>
    <w:rsid w:val="00CE4794"/>
    <w:rsid w:val="00CE53FE"/>
    <w:rsid w:val="00CE5708"/>
    <w:rsid w:val="00CE5D56"/>
    <w:rsid w:val="00CE6A3C"/>
    <w:rsid w:val="00CF0794"/>
    <w:rsid w:val="00CF0E9F"/>
    <w:rsid w:val="00CF1E5E"/>
    <w:rsid w:val="00CF4101"/>
    <w:rsid w:val="00CF4E2F"/>
    <w:rsid w:val="00CF5F78"/>
    <w:rsid w:val="00CF734A"/>
    <w:rsid w:val="00D00459"/>
    <w:rsid w:val="00D00B09"/>
    <w:rsid w:val="00D01C21"/>
    <w:rsid w:val="00D03A81"/>
    <w:rsid w:val="00D04C91"/>
    <w:rsid w:val="00D04DAF"/>
    <w:rsid w:val="00D073DD"/>
    <w:rsid w:val="00D102B4"/>
    <w:rsid w:val="00D117BD"/>
    <w:rsid w:val="00D134D1"/>
    <w:rsid w:val="00D223F5"/>
    <w:rsid w:val="00D22A5C"/>
    <w:rsid w:val="00D22CB3"/>
    <w:rsid w:val="00D23F2D"/>
    <w:rsid w:val="00D30934"/>
    <w:rsid w:val="00D354EA"/>
    <w:rsid w:val="00D37F56"/>
    <w:rsid w:val="00D400A7"/>
    <w:rsid w:val="00D40B13"/>
    <w:rsid w:val="00D430F9"/>
    <w:rsid w:val="00D479C8"/>
    <w:rsid w:val="00D51058"/>
    <w:rsid w:val="00D5501B"/>
    <w:rsid w:val="00D55245"/>
    <w:rsid w:val="00D55A8D"/>
    <w:rsid w:val="00D640E3"/>
    <w:rsid w:val="00D65AD6"/>
    <w:rsid w:val="00D65B8F"/>
    <w:rsid w:val="00D66D9E"/>
    <w:rsid w:val="00D67A07"/>
    <w:rsid w:val="00D7057C"/>
    <w:rsid w:val="00D72DD7"/>
    <w:rsid w:val="00D73DD6"/>
    <w:rsid w:val="00D74774"/>
    <w:rsid w:val="00D74A39"/>
    <w:rsid w:val="00D75B98"/>
    <w:rsid w:val="00D75DA7"/>
    <w:rsid w:val="00D75DDF"/>
    <w:rsid w:val="00D76D88"/>
    <w:rsid w:val="00D77586"/>
    <w:rsid w:val="00D8089A"/>
    <w:rsid w:val="00D83836"/>
    <w:rsid w:val="00D83D47"/>
    <w:rsid w:val="00D84DD9"/>
    <w:rsid w:val="00D851EB"/>
    <w:rsid w:val="00D85569"/>
    <w:rsid w:val="00D8639B"/>
    <w:rsid w:val="00D87B6D"/>
    <w:rsid w:val="00D9146E"/>
    <w:rsid w:val="00D917F5"/>
    <w:rsid w:val="00D92866"/>
    <w:rsid w:val="00D92D01"/>
    <w:rsid w:val="00D93084"/>
    <w:rsid w:val="00D93644"/>
    <w:rsid w:val="00DA026F"/>
    <w:rsid w:val="00DA2AF0"/>
    <w:rsid w:val="00DA2C10"/>
    <w:rsid w:val="00DA3EE0"/>
    <w:rsid w:val="00DA4426"/>
    <w:rsid w:val="00DA5634"/>
    <w:rsid w:val="00DA585E"/>
    <w:rsid w:val="00DA59D1"/>
    <w:rsid w:val="00DA6615"/>
    <w:rsid w:val="00DA6758"/>
    <w:rsid w:val="00DB06BC"/>
    <w:rsid w:val="00DB37E8"/>
    <w:rsid w:val="00DB59E9"/>
    <w:rsid w:val="00DB6C01"/>
    <w:rsid w:val="00DC071E"/>
    <w:rsid w:val="00DC1448"/>
    <w:rsid w:val="00DC1B88"/>
    <w:rsid w:val="00DC26CD"/>
    <w:rsid w:val="00DC4643"/>
    <w:rsid w:val="00DC49AB"/>
    <w:rsid w:val="00DC561B"/>
    <w:rsid w:val="00DC62FA"/>
    <w:rsid w:val="00DC7839"/>
    <w:rsid w:val="00DD17EF"/>
    <w:rsid w:val="00DD1969"/>
    <w:rsid w:val="00DD2311"/>
    <w:rsid w:val="00DD26F5"/>
    <w:rsid w:val="00DD4C7D"/>
    <w:rsid w:val="00DE119B"/>
    <w:rsid w:val="00DE1C6F"/>
    <w:rsid w:val="00DE232B"/>
    <w:rsid w:val="00DE6377"/>
    <w:rsid w:val="00DE73C6"/>
    <w:rsid w:val="00DF0104"/>
    <w:rsid w:val="00DF0B5E"/>
    <w:rsid w:val="00DF12CB"/>
    <w:rsid w:val="00DF2CC6"/>
    <w:rsid w:val="00DF2E89"/>
    <w:rsid w:val="00E001AB"/>
    <w:rsid w:val="00E01C37"/>
    <w:rsid w:val="00E01E9A"/>
    <w:rsid w:val="00E0269A"/>
    <w:rsid w:val="00E027BA"/>
    <w:rsid w:val="00E078C6"/>
    <w:rsid w:val="00E1033C"/>
    <w:rsid w:val="00E13931"/>
    <w:rsid w:val="00E14CE5"/>
    <w:rsid w:val="00E14F24"/>
    <w:rsid w:val="00E178F6"/>
    <w:rsid w:val="00E179D8"/>
    <w:rsid w:val="00E220A8"/>
    <w:rsid w:val="00E22B4F"/>
    <w:rsid w:val="00E23A3C"/>
    <w:rsid w:val="00E25C9E"/>
    <w:rsid w:val="00E27946"/>
    <w:rsid w:val="00E27B59"/>
    <w:rsid w:val="00E304B1"/>
    <w:rsid w:val="00E30F84"/>
    <w:rsid w:val="00E31032"/>
    <w:rsid w:val="00E33CFA"/>
    <w:rsid w:val="00E33DBF"/>
    <w:rsid w:val="00E34F2C"/>
    <w:rsid w:val="00E352CA"/>
    <w:rsid w:val="00E35929"/>
    <w:rsid w:val="00E35B63"/>
    <w:rsid w:val="00E36881"/>
    <w:rsid w:val="00E36E9D"/>
    <w:rsid w:val="00E41D19"/>
    <w:rsid w:val="00E426D5"/>
    <w:rsid w:val="00E43FF1"/>
    <w:rsid w:val="00E4619F"/>
    <w:rsid w:val="00E5299A"/>
    <w:rsid w:val="00E52C20"/>
    <w:rsid w:val="00E565F1"/>
    <w:rsid w:val="00E602ED"/>
    <w:rsid w:val="00E7020D"/>
    <w:rsid w:val="00E7345B"/>
    <w:rsid w:val="00E74A1E"/>
    <w:rsid w:val="00E761D2"/>
    <w:rsid w:val="00E81B57"/>
    <w:rsid w:val="00E81CE0"/>
    <w:rsid w:val="00E83D1E"/>
    <w:rsid w:val="00E848CF"/>
    <w:rsid w:val="00E85E13"/>
    <w:rsid w:val="00E91BE3"/>
    <w:rsid w:val="00E928E1"/>
    <w:rsid w:val="00E952C1"/>
    <w:rsid w:val="00E967F7"/>
    <w:rsid w:val="00EA2229"/>
    <w:rsid w:val="00EA2538"/>
    <w:rsid w:val="00EA3CF1"/>
    <w:rsid w:val="00EA46A8"/>
    <w:rsid w:val="00EA6014"/>
    <w:rsid w:val="00EA724C"/>
    <w:rsid w:val="00EB0DEB"/>
    <w:rsid w:val="00EB1202"/>
    <w:rsid w:val="00EB2F33"/>
    <w:rsid w:val="00EB30B8"/>
    <w:rsid w:val="00EB3232"/>
    <w:rsid w:val="00EB4F9D"/>
    <w:rsid w:val="00EB6885"/>
    <w:rsid w:val="00EB744F"/>
    <w:rsid w:val="00EC0E45"/>
    <w:rsid w:val="00EC70AF"/>
    <w:rsid w:val="00EC79C1"/>
    <w:rsid w:val="00ED198A"/>
    <w:rsid w:val="00ED248B"/>
    <w:rsid w:val="00ED2526"/>
    <w:rsid w:val="00ED2E1F"/>
    <w:rsid w:val="00ED4756"/>
    <w:rsid w:val="00ED507E"/>
    <w:rsid w:val="00ED5A09"/>
    <w:rsid w:val="00ED7B94"/>
    <w:rsid w:val="00EE4514"/>
    <w:rsid w:val="00EE539D"/>
    <w:rsid w:val="00EF22EF"/>
    <w:rsid w:val="00EF49C3"/>
    <w:rsid w:val="00EF4CF5"/>
    <w:rsid w:val="00EF5EC7"/>
    <w:rsid w:val="00EF6547"/>
    <w:rsid w:val="00F02348"/>
    <w:rsid w:val="00F0298D"/>
    <w:rsid w:val="00F02A64"/>
    <w:rsid w:val="00F045C3"/>
    <w:rsid w:val="00F06929"/>
    <w:rsid w:val="00F10C9E"/>
    <w:rsid w:val="00F12BB1"/>
    <w:rsid w:val="00F14658"/>
    <w:rsid w:val="00F15776"/>
    <w:rsid w:val="00F20348"/>
    <w:rsid w:val="00F22540"/>
    <w:rsid w:val="00F22D3F"/>
    <w:rsid w:val="00F232CB"/>
    <w:rsid w:val="00F2576C"/>
    <w:rsid w:val="00F310CE"/>
    <w:rsid w:val="00F3438F"/>
    <w:rsid w:val="00F34492"/>
    <w:rsid w:val="00F3668A"/>
    <w:rsid w:val="00F411AF"/>
    <w:rsid w:val="00F42D5F"/>
    <w:rsid w:val="00F46D44"/>
    <w:rsid w:val="00F47A7F"/>
    <w:rsid w:val="00F51721"/>
    <w:rsid w:val="00F60FC2"/>
    <w:rsid w:val="00F66054"/>
    <w:rsid w:val="00F6753E"/>
    <w:rsid w:val="00F67D5D"/>
    <w:rsid w:val="00F716A1"/>
    <w:rsid w:val="00F7418B"/>
    <w:rsid w:val="00F766F5"/>
    <w:rsid w:val="00F769C8"/>
    <w:rsid w:val="00F76EAB"/>
    <w:rsid w:val="00F8096C"/>
    <w:rsid w:val="00F80DBF"/>
    <w:rsid w:val="00F8369F"/>
    <w:rsid w:val="00F87E4F"/>
    <w:rsid w:val="00F9196C"/>
    <w:rsid w:val="00F93B08"/>
    <w:rsid w:val="00F94005"/>
    <w:rsid w:val="00F94D71"/>
    <w:rsid w:val="00F95E7A"/>
    <w:rsid w:val="00F96483"/>
    <w:rsid w:val="00FA21B7"/>
    <w:rsid w:val="00FA7479"/>
    <w:rsid w:val="00FA7E32"/>
    <w:rsid w:val="00FB10D8"/>
    <w:rsid w:val="00FB3CE5"/>
    <w:rsid w:val="00FC0597"/>
    <w:rsid w:val="00FC1580"/>
    <w:rsid w:val="00FC20BE"/>
    <w:rsid w:val="00FC2CB0"/>
    <w:rsid w:val="00FC3071"/>
    <w:rsid w:val="00FC4B50"/>
    <w:rsid w:val="00FC75A4"/>
    <w:rsid w:val="00FC7DF1"/>
    <w:rsid w:val="00FD470E"/>
    <w:rsid w:val="00FD5AB2"/>
    <w:rsid w:val="00FD74BD"/>
    <w:rsid w:val="00FE1D18"/>
    <w:rsid w:val="00FE4819"/>
    <w:rsid w:val="00FE4D52"/>
    <w:rsid w:val="00FF060B"/>
    <w:rsid w:val="00FF1D69"/>
    <w:rsid w:val="00FF2D06"/>
    <w:rsid w:val="00FF39F6"/>
    <w:rsid w:val="00FF43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3C32"/>
  <w15:docId w15:val="{793D2A6A-BA64-4058-9ED5-EFEB6AD9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B4"/>
  </w:style>
  <w:style w:type="paragraph" w:styleId="Titre1">
    <w:name w:val="heading 1"/>
    <w:basedOn w:val="Normal"/>
    <w:next w:val="Corpsdetexte"/>
    <w:link w:val="Titre1Car"/>
    <w:uiPriority w:val="9"/>
    <w:qFormat/>
    <w:rsid w:val="006D75B4"/>
    <w:pPr>
      <w:keepNext/>
      <w:keepLines/>
      <w:numPr>
        <w:numId w:val="9"/>
      </w:numPr>
      <w:spacing w:line="460" w:lineRule="atLeast"/>
      <w:contextualSpacing/>
      <w:outlineLvl w:val="0"/>
    </w:pPr>
    <w:rPr>
      <w:rFonts w:asciiTheme="majorHAnsi" w:eastAsiaTheme="majorEastAsia" w:hAnsiTheme="majorHAnsi" w:cstheme="majorBidi"/>
      <w:b/>
      <w:bCs/>
      <w:color w:val="9B1889"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9"/>
      </w:numPr>
      <w:outlineLvl w:val="1"/>
    </w:pPr>
    <w:rPr>
      <w:rFonts w:asciiTheme="majorHAnsi" w:eastAsiaTheme="majorEastAsia" w:hAnsiTheme="majorHAnsi" w:cstheme="majorBidi"/>
      <w:b/>
      <w:bCs/>
      <w:color w:val="9B1889" w:themeColor="accent3"/>
      <w:kern w:val="28"/>
      <w:sz w:val="23"/>
      <w:szCs w:val="26"/>
    </w:rPr>
  </w:style>
  <w:style w:type="paragraph" w:styleId="Titre3">
    <w:name w:val="heading 3"/>
    <w:basedOn w:val="Normal"/>
    <w:next w:val="Corpsdetexte"/>
    <w:link w:val="Titre3Car"/>
    <w:qFormat/>
    <w:rsid w:val="00461A01"/>
    <w:pPr>
      <w:keepNext/>
      <w:keepLines/>
      <w:numPr>
        <w:ilvl w:val="2"/>
        <w:numId w:val="9"/>
      </w:numPr>
      <w:outlineLvl w:val="2"/>
    </w:pPr>
    <w:rPr>
      <w:rFonts w:asciiTheme="majorHAnsi" w:eastAsiaTheme="majorEastAsia" w:hAnsiTheme="majorHAnsi" w:cstheme="majorBidi"/>
      <w:bCs/>
      <w:color w:val="9B1889" w:themeColor="accent3"/>
    </w:rPr>
  </w:style>
  <w:style w:type="paragraph" w:styleId="Titre4">
    <w:name w:val="heading 4"/>
    <w:basedOn w:val="Normal"/>
    <w:next w:val="Corpsdetexte"/>
    <w:link w:val="Titre4Car"/>
    <w:uiPriority w:val="9"/>
    <w:qFormat/>
    <w:rsid w:val="003F630B"/>
    <w:pPr>
      <w:keepNext/>
      <w:keepLines/>
      <w:numPr>
        <w:ilvl w:val="3"/>
        <w:numId w:val="9"/>
      </w:numPr>
      <w:outlineLvl w:val="3"/>
    </w:pPr>
    <w:rPr>
      <w:rFonts w:asciiTheme="majorHAnsi" w:eastAsiaTheme="majorEastAsia" w:hAnsiTheme="majorHAnsi" w:cstheme="majorBidi"/>
      <w:bCs/>
      <w:iCs/>
      <w:color w:val="9B1889" w:themeColor="accent3"/>
    </w:rPr>
  </w:style>
  <w:style w:type="paragraph" w:styleId="Titre5">
    <w:name w:val="heading 5"/>
    <w:basedOn w:val="Normal"/>
    <w:next w:val="Corpsdetexte"/>
    <w:link w:val="Titre5Car"/>
    <w:uiPriority w:val="9"/>
    <w:qFormat/>
    <w:rsid w:val="003F630B"/>
    <w:pPr>
      <w:keepNext/>
      <w:keepLines/>
      <w:numPr>
        <w:ilvl w:val="4"/>
        <w:numId w:val="9"/>
      </w:numPr>
      <w:outlineLvl w:val="4"/>
    </w:pPr>
    <w:rPr>
      <w:rFonts w:asciiTheme="majorHAnsi" w:eastAsiaTheme="majorEastAsia" w:hAnsiTheme="majorHAnsi" w:cstheme="majorBidi"/>
      <w:color w:val="9B1889" w:themeColor="accent3"/>
    </w:rPr>
  </w:style>
  <w:style w:type="paragraph" w:styleId="Titre6">
    <w:name w:val="heading 6"/>
    <w:basedOn w:val="Normal"/>
    <w:next w:val="Corpsdetexte"/>
    <w:link w:val="Titre6Car"/>
    <w:uiPriority w:val="9"/>
    <w:qFormat/>
    <w:rsid w:val="003F630B"/>
    <w:pPr>
      <w:keepNext/>
      <w:keepLines/>
      <w:numPr>
        <w:ilvl w:val="5"/>
        <w:numId w:val="9"/>
      </w:numPr>
      <w:outlineLvl w:val="5"/>
    </w:pPr>
    <w:rPr>
      <w:rFonts w:asciiTheme="majorHAnsi" w:eastAsiaTheme="majorEastAsia" w:hAnsiTheme="majorHAnsi" w:cstheme="majorBidi"/>
      <w:iCs/>
      <w:color w:val="9B1889" w:themeColor="accent3"/>
    </w:rPr>
  </w:style>
  <w:style w:type="paragraph" w:styleId="Titre7">
    <w:name w:val="heading 7"/>
    <w:basedOn w:val="Normal"/>
    <w:next w:val="Corpsdetexte"/>
    <w:link w:val="Titre7Car"/>
    <w:uiPriority w:val="9"/>
    <w:qFormat/>
    <w:rsid w:val="003F630B"/>
    <w:pPr>
      <w:keepNext/>
      <w:keepLines/>
      <w:numPr>
        <w:ilvl w:val="6"/>
        <w:numId w:val="9"/>
      </w:numPr>
      <w:outlineLvl w:val="6"/>
    </w:pPr>
    <w:rPr>
      <w:rFonts w:asciiTheme="majorHAnsi" w:eastAsiaTheme="majorEastAsia" w:hAnsiTheme="majorHAnsi" w:cstheme="majorBidi"/>
      <w:iCs/>
      <w:color w:val="9B1889" w:themeColor="accent3"/>
    </w:rPr>
  </w:style>
  <w:style w:type="paragraph" w:styleId="Titre8">
    <w:name w:val="heading 8"/>
    <w:basedOn w:val="Normal"/>
    <w:next w:val="Corpsdetexte"/>
    <w:link w:val="Titre8Car"/>
    <w:uiPriority w:val="9"/>
    <w:qFormat/>
    <w:rsid w:val="003F630B"/>
    <w:pPr>
      <w:keepNext/>
      <w:keepLines/>
      <w:numPr>
        <w:ilvl w:val="7"/>
        <w:numId w:val="9"/>
      </w:numPr>
      <w:outlineLvl w:val="7"/>
    </w:pPr>
    <w:rPr>
      <w:rFonts w:asciiTheme="majorHAnsi" w:eastAsiaTheme="majorEastAsia" w:hAnsiTheme="majorHAnsi" w:cstheme="majorBidi"/>
      <w:color w:val="9B1889" w:themeColor="accent3"/>
      <w:szCs w:val="20"/>
    </w:rPr>
  </w:style>
  <w:style w:type="paragraph" w:styleId="Titre9">
    <w:name w:val="heading 9"/>
    <w:basedOn w:val="Normal"/>
    <w:next w:val="Corpsdetexte"/>
    <w:link w:val="Titre9Car"/>
    <w:uiPriority w:val="9"/>
    <w:qFormat/>
    <w:rsid w:val="003F630B"/>
    <w:pPr>
      <w:keepNext/>
      <w:keepLines/>
      <w:numPr>
        <w:ilvl w:val="8"/>
        <w:numId w:val="9"/>
      </w:numPr>
      <w:outlineLvl w:val="8"/>
    </w:pPr>
    <w:rPr>
      <w:rFonts w:asciiTheme="majorHAnsi" w:eastAsiaTheme="majorEastAsia" w:hAnsiTheme="majorHAnsi" w:cstheme="majorBidi"/>
      <w:iCs/>
      <w:color w:val="9B1889"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6"/>
    <w:qFormat/>
    <w:rsid w:val="001D0DFD"/>
    <w:pPr>
      <w:keepNext/>
      <w:keepLines/>
      <w:spacing w:line="460" w:lineRule="atLeast"/>
      <w:contextualSpacing/>
    </w:pPr>
    <w:rPr>
      <w:rFonts w:asciiTheme="majorHAnsi" w:eastAsiaTheme="majorEastAsia" w:hAnsiTheme="majorHAnsi" w:cstheme="majorBidi"/>
      <w:b/>
      <w:color w:val="9B1889" w:themeColor="accent3"/>
      <w:kern w:val="32"/>
      <w:sz w:val="36"/>
      <w:szCs w:val="52"/>
    </w:rPr>
  </w:style>
  <w:style w:type="character" w:customStyle="1" w:styleId="TitreCar">
    <w:name w:val="Titre Car"/>
    <w:basedOn w:val="Policepardfaut"/>
    <w:link w:val="Titre"/>
    <w:uiPriority w:val="6"/>
    <w:rsid w:val="006D75B4"/>
    <w:rPr>
      <w:rFonts w:asciiTheme="majorHAnsi" w:eastAsiaTheme="majorEastAsia" w:hAnsiTheme="majorHAnsi" w:cstheme="majorBidi"/>
      <w:b/>
      <w:color w:val="9B1889" w:themeColor="accent3"/>
      <w:kern w:val="32"/>
      <w:sz w:val="36"/>
      <w:szCs w:val="52"/>
    </w:rPr>
  </w:style>
  <w:style w:type="paragraph" w:styleId="Titredenote">
    <w:name w:val="Note Heading"/>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
    <w:uiPriority w:val="99"/>
    <w:semiHidden/>
    <w:rsid w:val="007B5E8C"/>
    <w:rPr>
      <w:b/>
      <w:sz w:val="20"/>
    </w:rPr>
  </w:style>
  <w:style w:type="character" w:styleId="Accentuation">
    <w:name w:val="Emphasis"/>
    <w:basedOn w:val="Policepardfaut"/>
    <w:uiPriority w:val="99"/>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99"/>
    <w:qFormat/>
    <w:rsid w:val="007042A3"/>
    <w:rPr>
      <w:bCs/>
      <w:iCs/>
      <w:color w:val="9B1889" w:themeColor="accent3"/>
    </w:rPr>
  </w:style>
  <w:style w:type="character" w:styleId="Accentuationlgre">
    <w:name w:val="Subtle Emphasis"/>
    <w:basedOn w:val="Policepardfaut"/>
    <w:uiPriority w:val="99"/>
    <w:qFormat/>
    <w:rsid w:val="008C4C9E"/>
    <w:rPr>
      <w:b w:val="0"/>
      <w:i w:val="0"/>
      <w:iCs/>
      <w:color w:val="C374B8" w:themeColor="accent2"/>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8C4C9E"/>
    <w:rPr>
      <w:color w:val="9B1889" w:themeColor="accent3"/>
      <w:u w:val="single"/>
    </w:rPr>
  </w:style>
  <w:style w:type="character" w:styleId="Lienhypertextesuivivisit">
    <w:name w:val="FollowedHyperlink"/>
    <w:basedOn w:val="Policepardfaut"/>
    <w:uiPriority w:val="99"/>
    <w:semiHidden/>
    <w:rsid w:val="008C4C9E"/>
    <w:rPr>
      <w:color w:val="C374B8" w:themeColor="accent2"/>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rsid w:val="00DE1C6F"/>
    <w:rPr>
      <w:b w:val="0"/>
      <w:bCs/>
      <w:caps w:val="0"/>
      <w:smallCaps/>
      <w:color w:val="9B1889" w:themeColor="accent3"/>
      <w:spacing w:val="0"/>
      <w:u w:val="none"/>
    </w:rPr>
  </w:style>
  <w:style w:type="character" w:styleId="Rfrencelgre">
    <w:name w:val="Subtle Reference"/>
    <w:basedOn w:val="Policepardfaut"/>
    <w:uiPriority w:val="99"/>
    <w:rsid w:val="006169BC"/>
    <w:rPr>
      <w:b w:val="0"/>
      <w:i w:val="0"/>
      <w:caps w:val="0"/>
      <w:smallCaps/>
      <w:color w:val="C374B8" w:themeColor="accent2"/>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rsid w:val="00AE4D2C"/>
    <w:rPr>
      <w:i/>
      <w:iCs/>
      <w:color w:val="000000" w:themeColor="text1"/>
    </w:rPr>
  </w:style>
  <w:style w:type="character" w:customStyle="1" w:styleId="CitationCar">
    <w:name w:val="Citation Car"/>
    <w:basedOn w:val="Policepardfaut"/>
    <w:link w:val="Citation"/>
    <w:uiPriority w:val="99"/>
    <w:rsid w:val="007B5E8C"/>
    <w:rPr>
      <w:i/>
      <w:iCs/>
      <w:color w:val="000000" w:themeColor="text1"/>
      <w:sz w:val="21"/>
    </w:rPr>
  </w:style>
  <w:style w:type="paragraph" w:styleId="Citationintense">
    <w:name w:val="Intense Quote"/>
    <w:basedOn w:val="Normal"/>
    <w:next w:val="Normal"/>
    <w:link w:val="CitationintenseCar"/>
    <w:uiPriority w:val="99"/>
    <w:rsid w:val="008D2C50"/>
    <w:rPr>
      <w:bCs/>
      <w:i/>
      <w:iCs/>
      <w:color w:val="9B1889" w:themeColor="accent3"/>
    </w:rPr>
  </w:style>
  <w:style w:type="character" w:customStyle="1" w:styleId="CitationintenseCar">
    <w:name w:val="Citation intense Car"/>
    <w:basedOn w:val="Policepardfaut"/>
    <w:link w:val="Citationintense"/>
    <w:uiPriority w:val="99"/>
    <w:rsid w:val="00947FEE"/>
    <w:rPr>
      <w:bCs/>
      <w:i/>
      <w:iCs/>
      <w:color w:val="9B1889" w:themeColor="accent3"/>
      <w:sz w:val="21"/>
    </w:rPr>
  </w:style>
  <w:style w:type="paragraph" w:styleId="Commentaire">
    <w:name w:val="annotation text"/>
    <w:basedOn w:val="Normal"/>
    <w:link w:val="CommentaireCar"/>
    <w:uiPriority w:val="99"/>
    <w:qFormat/>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semiHidden/>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semiHidden/>
    <w:rsid w:val="007B5E8C"/>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Titre"/>
    <w:next w:val="Corpsdetexte"/>
    <w:link w:val="Sous-titreCar"/>
    <w:uiPriority w:val="8"/>
    <w:qFormat/>
    <w:rsid w:val="00390B0A"/>
    <w:pPr>
      <w:numPr>
        <w:ilvl w:val="1"/>
      </w:numPr>
    </w:pPr>
    <w:rPr>
      <w:b w:val="0"/>
      <w:iCs/>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9B1889" w:themeColor="accent3"/>
      <w:kern w:val="32"/>
      <w:sz w:val="36"/>
      <w:szCs w:val="52"/>
    </w:rPr>
  </w:style>
  <w:style w:type="paragraph" w:styleId="Textebrut">
    <w:name w:val="Plain Text"/>
    <w:basedOn w:val="Normal"/>
    <w:link w:val="TextebrutCar"/>
    <w:uiPriority w:val="99"/>
    <w:qFormat/>
    <w:rsid w:val="007042A3"/>
    <w:rPr>
      <w:rFonts w:ascii="Courier New" w:hAnsi="Courier New" w:cs="Consolas"/>
      <w:sz w:val="20"/>
    </w:rPr>
  </w:style>
  <w:style w:type="character" w:customStyle="1" w:styleId="TextebrutCar">
    <w:name w:val="Texte brut Car"/>
    <w:basedOn w:val="Policepardfaut"/>
    <w:link w:val="Textebrut"/>
    <w:uiPriority w:val="99"/>
    <w:rsid w:val="00095452"/>
    <w:rPr>
      <w:rFonts w:ascii="Courier New" w:hAnsi="Courier New" w:cs="Consolas"/>
      <w:sz w:val="20"/>
      <w:szCs w:val="21"/>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9"/>
    <w:rsid w:val="006D75B4"/>
    <w:rPr>
      <w:rFonts w:asciiTheme="majorHAnsi" w:eastAsiaTheme="majorEastAsia" w:hAnsiTheme="majorHAnsi" w:cstheme="majorBidi"/>
      <w:b/>
      <w:bCs/>
      <w:color w:val="9B1889"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9B1889" w:themeColor="accent3"/>
      <w:kern w:val="28"/>
      <w:sz w:val="23"/>
      <w:szCs w:val="26"/>
    </w:rPr>
  </w:style>
  <w:style w:type="character" w:customStyle="1" w:styleId="Titre3Car">
    <w:name w:val="Titre 3 Car"/>
    <w:basedOn w:val="Policepardfaut"/>
    <w:link w:val="Titre3"/>
    <w:rsid w:val="00461A01"/>
    <w:rPr>
      <w:rFonts w:asciiTheme="majorHAnsi" w:eastAsiaTheme="majorEastAsia" w:hAnsiTheme="majorHAnsi" w:cstheme="majorBidi"/>
      <w:bCs/>
      <w:color w:val="9B1889"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9B1889"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9B1889" w:themeColor="accent3"/>
      <w:sz w:val="21"/>
    </w:rPr>
  </w:style>
  <w:style w:type="character" w:customStyle="1" w:styleId="Titre6Car">
    <w:name w:val="Titre 6 Car"/>
    <w:basedOn w:val="Policepardfaut"/>
    <w:link w:val="Titre6"/>
    <w:uiPriority w:val="9"/>
    <w:rsid w:val="00947FEE"/>
    <w:rPr>
      <w:rFonts w:asciiTheme="majorHAnsi" w:eastAsiaTheme="majorEastAsia" w:hAnsiTheme="majorHAnsi" w:cstheme="majorBidi"/>
      <w:iCs/>
      <w:color w:val="9B1889" w:themeColor="accent3"/>
      <w:sz w:val="21"/>
    </w:rPr>
  </w:style>
  <w:style w:type="character" w:customStyle="1" w:styleId="Titre7Car">
    <w:name w:val="Titre 7 Car"/>
    <w:basedOn w:val="Policepardfaut"/>
    <w:link w:val="Titre7"/>
    <w:uiPriority w:val="9"/>
    <w:rsid w:val="00947FEE"/>
    <w:rPr>
      <w:rFonts w:asciiTheme="majorHAnsi" w:eastAsiaTheme="majorEastAsia" w:hAnsiTheme="majorHAnsi" w:cstheme="majorBidi"/>
      <w:iCs/>
      <w:color w:val="9B1889" w:themeColor="accent3"/>
      <w:sz w:val="21"/>
    </w:rPr>
  </w:style>
  <w:style w:type="character" w:customStyle="1" w:styleId="Titre8Car">
    <w:name w:val="Titre 8 Car"/>
    <w:basedOn w:val="Policepardfaut"/>
    <w:link w:val="Titre8"/>
    <w:uiPriority w:val="9"/>
    <w:rsid w:val="00947FEE"/>
    <w:rPr>
      <w:rFonts w:asciiTheme="majorHAnsi" w:eastAsiaTheme="majorEastAsia" w:hAnsiTheme="majorHAnsi" w:cstheme="majorBidi"/>
      <w:color w:val="9B1889" w:themeColor="accent3"/>
      <w:sz w:val="21"/>
      <w:szCs w:val="20"/>
    </w:rPr>
  </w:style>
  <w:style w:type="character" w:customStyle="1" w:styleId="Titre9Car">
    <w:name w:val="Titre 9 Car"/>
    <w:basedOn w:val="Policepardfaut"/>
    <w:link w:val="Titre9"/>
    <w:uiPriority w:val="9"/>
    <w:rsid w:val="00947FEE"/>
    <w:rPr>
      <w:rFonts w:asciiTheme="majorHAnsi" w:eastAsiaTheme="majorEastAsia" w:hAnsiTheme="majorHAnsi" w:cstheme="majorBidi"/>
      <w:iCs/>
      <w:color w:val="9B1889" w:themeColor="accent3"/>
      <w:sz w:val="2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Titre"/>
    <w:next w:val="Normal"/>
    <w:uiPriority w:val="99"/>
    <w:semiHidden/>
    <w:rsid w:val="004A5DB1"/>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link w:val="ListeCar"/>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99"/>
    <w:rsid w:val="0040697B"/>
    <w:pPr>
      <w:ind w:left="0"/>
    </w:pPr>
  </w:style>
  <w:style w:type="paragraph" w:styleId="Listepuces3">
    <w:name w:val="List Bullet 3"/>
    <w:basedOn w:val="Liste3"/>
    <w:uiPriority w:val="99"/>
    <w:rsid w:val="0040697B"/>
    <w:pPr>
      <w:ind w:left="0"/>
    </w:pPr>
  </w:style>
  <w:style w:type="paragraph" w:styleId="Listepuces4">
    <w:name w:val="List Bullet 4"/>
    <w:basedOn w:val="Liste4"/>
    <w:uiPriority w:val="99"/>
    <w:rsid w:val="0040697B"/>
    <w:pPr>
      <w:ind w:left="0"/>
    </w:pPr>
  </w:style>
  <w:style w:type="paragraph" w:styleId="Listepuces5">
    <w:name w:val="List Bullet 5"/>
    <w:basedOn w:val="Liste5"/>
    <w:uiPriority w:val="99"/>
    <w:rsid w:val="0040697B"/>
    <w:pPr>
      <w:ind w:left="0"/>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rsid w:val="00A726DD"/>
    <w:pPr>
      <w:numPr>
        <w:ilvl w:val="4"/>
        <w:numId w:val="11"/>
      </w:numPr>
    </w:pPr>
  </w:style>
  <w:style w:type="paragraph" w:styleId="Listecontinue2">
    <w:name w:val="List Continue 2"/>
    <w:basedOn w:val="Liste2"/>
    <w:uiPriority w:val="99"/>
    <w:rsid w:val="00A726DD"/>
    <w:pPr>
      <w:numPr>
        <w:ilvl w:val="1"/>
        <w:numId w:val="11"/>
      </w:numPr>
    </w:pPr>
  </w:style>
  <w:style w:type="paragraph" w:styleId="Listecontinue3">
    <w:name w:val="List Continue 3"/>
    <w:basedOn w:val="Liste3"/>
    <w:uiPriority w:val="99"/>
    <w:rsid w:val="00A726DD"/>
    <w:pPr>
      <w:numPr>
        <w:ilvl w:val="2"/>
        <w:numId w:val="11"/>
      </w:numPr>
    </w:pPr>
  </w:style>
  <w:style w:type="paragraph" w:styleId="Listecontinue4">
    <w:name w:val="List Continue 4"/>
    <w:basedOn w:val="Liste4"/>
    <w:uiPriority w:val="99"/>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7042A3"/>
    <w:pPr>
      <w:pBdr>
        <w:top w:val="single" w:sz="2" w:space="10" w:color="9B1889" w:themeColor="accent3"/>
        <w:left w:val="single" w:sz="2" w:space="10" w:color="9B1889" w:themeColor="accent3"/>
        <w:bottom w:val="single" w:sz="2" w:space="10" w:color="9B1889" w:themeColor="accent3"/>
        <w:right w:val="single" w:sz="2" w:space="10" w:color="9B1889" w:themeColor="accent3"/>
      </w:pBdr>
      <w:ind w:left="1304" w:right="1304"/>
    </w:pPr>
    <w:rPr>
      <w:rFonts w:eastAsiaTheme="minorEastAsia"/>
      <w:iCs/>
      <w:color w:val="9B1889" w:themeColor="accent3"/>
    </w:rPr>
  </w:style>
  <w:style w:type="paragraph" w:styleId="Paragraphedeliste">
    <w:name w:val="List Paragraph"/>
    <w:basedOn w:val="Corpsdetexte"/>
    <w:uiPriority w:val="34"/>
    <w:qFormat/>
    <w:rsid w:val="008A552E"/>
    <w:pPr>
      <w:numPr>
        <w:numId w:val="3"/>
      </w:numPr>
      <w:ind w:left="794" w:hanging="397"/>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Titre"/>
    <w:next w:val="Index1"/>
    <w:uiPriority w:val="99"/>
    <w:semiHidden/>
    <w:rsid w:val="00BF559A"/>
    <w:rPr>
      <w:rFonts w:cstheme="majorHAnsi"/>
      <w:bCs/>
      <w:szCs w:val="28"/>
    </w:rPr>
  </w:style>
  <w:style w:type="paragraph" w:styleId="TitreTR">
    <w:name w:val="toa heading"/>
    <w:basedOn w:val="Titre"/>
    <w:next w:val="Normal"/>
    <w:uiPriority w:val="99"/>
    <w:semiHidden/>
    <w:rsid w:val="00BF559A"/>
    <w:rPr>
      <w:bCs/>
      <w:szCs w:val="24"/>
    </w:rPr>
  </w:style>
  <w:style w:type="paragraph" w:styleId="TM1">
    <w:name w:val="toc 1"/>
    <w:basedOn w:val="Normal"/>
    <w:next w:val="Normal"/>
    <w:autoRedefine/>
    <w:uiPriority w:val="39"/>
    <w:rsid w:val="000F4514"/>
    <w:pPr>
      <w:pBdr>
        <w:bottom w:val="single" w:sz="8" w:space="1" w:color="9B1889" w:themeColor="accent3"/>
      </w:pBdr>
      <w:spacing w:after="40"/>
      <w:ind w:left="397" w:hanging="397"/>
    </w:pPr>
    <w:rPr>
      <w:rFonts w:asciiTheme="majorHAnsi" w:hAnsiTheme="majorHAnsi"/>
      <w:b/>
      <w:color w:val="9B1889" w:themeColor="accent3"/>
      <w:sz w:val="19"/>
    </w:rPr>
  </w:style>
  <w:style w:type="paragraph" w:styleId="TM2">
    <w:name w:val="toc 2"/>
    <w:basedOn w:val="Normal"/>
    <w:next w:val="Normal"/>
    <w:autoRedefine/>
    <w:uiPriority w:val="39"/>
    <w:rsid w:val="000F4514"/>
    <w:pPr>
      <w:spacing w:after="40"/>
      <w:ind w:left="624" w:hanging="624"/>
    </w:pPr>
    <w:rPr>
      <w:rFonts w:asciiTheme="majorHAnsi" w:hAnsiTheme="majorHAnsi"/>
      <w:b/>
      <w:noProof/>
      <w:color w:val="9B1889" w:themeColor="accent3"/>
      <w:sz w:val="19"/>
    </w:rPr>
  </w:style>
  <w:style w:type="paragraph" w:styleId="TM3">
    <w:name w:val="toc 3"/>
    <w:basedOn w:val="Normal"/>
    <w:next w:val="Normal"/>
    <w:autoRedefine/>
    <w:uiPriority w:val="39"/>
    <w:rsid w:val="000F4514"/>
    <w:pPr>
      <w:spacing w:after="40"/>
      <w:ind w:left="851" w:hanging="851"/>
    </w:pPr>
    <w:rPr>
      <w:rFonts w:asciiTheme="majorHAnsi" w:hAnsiTheme="majorHAnsi"/>
      <w:color w:val="9B1889" w:themeColor="accent3"/>
      <w:sz w:val="19"/>
    </w:rPr>
  </w:style>
  <w:style w:type="paragraph" w:styleId="TM4">
    <w:name w:val="toc 4"/>
    <w:basedOn w:val="Normal"/>
    <w:next w:val="Normal"/>
    <w:autoRedefine/>
    <w:uiPriority w:val="39"/>
    <w:rsid w:val="000F4514"/>
    <w:pPr>
      <w:spacing w:after="40"/>
      <w:ind w:left="1077" w:hanging="1077"/>
    </w:pPr>
    <w:rPr>
      <w:rFonts w:asciiTheme="majorHAnsi" w:hAnsiTheme="majorHAnsi"/>
      <w:color w:val="9B1889" w:themeColor="accent3"/>
      <w:sz w:val="19"/>
    </w:rPr>
  </w:style>
  <w:style w:type="paragraph" w:styleId="TM5">
    <w:name w:val="toc 5"/>
    <w:basedOn w:val="Normal"/>
    <w:next w:val="Normal"/>
    <w:autoRedefine/>
    <w:uiPriority w:val="39"/>
    <w:rsid w:val="000F4514"/>
    <w:pPr>
      <w:spacing w:after="40"/>
      <w:ind w:left="1304" w:hanging="1304"/>
    </w:pPr>
    <w:rPr>
      <w:rFonts w:asciiTheme="majorHAnsi" w:hAnsiTheme="majorHAnsi"/>
      <w:color w:val="9B1889" w:themeColor="accent3"/>
      <w:sz w:val="19"/>
    </w:rPr>
  </w:style>
  <w:style w:type="paragraph" w:styleId="TM6">
    <w:name w:val="toc 6"/>
    <w:basedOn w:val="Normal"/>
    <w:next w:val="Normal"/>
    <w:autoRedefine/>
    <w:uiPriority w:val="39"/>
    <w:rsid w:val="000F4514"/>
    <w:pPr>
      <w:spacing w:after="40"/>
      <w:ind w:left="1531" w:hanging="1531"/>
    </w:pPr>
    <w:rPr>
      <w:rFonts w:asciiTheme="majorHAnsi" w:hAnsiTheme="majorHAnsi"/>
      <w:color w:val="9B1889" w:themeColor="accent3"/>
      <w:sz w:val="19"/>
    </w:rPr>
  </w:style>
  <w:style w:type="paragraph" w:styleId="TM7">
    <w:name w:val="toc 7"/>
    <w:basedOn w:val="Normal"/>
    <w:next w:val="Normal"/>
    <w:autoRedefine/>
    <w:uiPriority w:val="39"/>
    <w:rsid w:val="000F4514"/>
    <w:pPr>
      <w:spacing w:after="40"/>
      <w:ind w:left="1758" w:hanging="1758"/>
    </w:pPr>
    <w:rPr>
      <w:rFonts w:asciiTheme="majorHAnsi" w:hAnsiTheme="majorHAnsi"/>
      <w:color w:val="9B1889" w:themeColor="accent3"/>
      <w:sz w:val="19"/>
    </w:rPr>
  </w:style>
  <w:style w:type="paragraph" w:styleId="TM8">
    <w:name w:val="toc 8"/>
    <w:basedOn w:val="Normal"/>
    <w:next w:val="Normal"/>
    <w:autoRedefine/>
    <w:uiPriority w:val="39"/>
    <w:rsid w:val="000F4514"/>
    <w:pPr>
      <w:spacing w:after="40"/>
      <w:ind w:left="1985" w:hanging="1985"/>
    </w:pPr>
    <w:rPr>
      <w:rFonts w:asciiTheme="majorHAnsi" w:hAnsiTheme="majorHAnsi"/>
      <w:color w:val="9B1889" w:themeColor="accent3"/>
      <w:sz w:val="19"/>
    </w:rPr>
  </w:style>
  <w:style w:type="paragraph" w:styleId="TM9">
    <w:name w:val="toc 9"/>
    <w:basedOn w:val="Normal"/>
    <w:next w:val="Normal"/>
    <w:autoRedefine/>
    <w:uiPriority w:val="39"/>
    <w:rsid w:val="000F4514"/>
    <w:pPr>
      <w:spacing w:after="40"/>
      <w:ind w:left="2211" w:hanging="2211"/>
    </w:pPr>
    <w:rPr>
      <w:rFonts w:asciiTheme="majorHAnsi" w:hAnsiTheme="majorHAnsi"/>
      <w:color w:val="9B1889" w:themeColor="accent3"/>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9B1889"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9B1889"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9B1889"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9B1889"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9B1889"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9B1889"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9B1889"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9B1889" w:themeColor="accent3"/>
      <w:sz w:val="21"/>
      <w:szCs w:val="20"/>
    </w:rPr>
  </w:style>
  <w:style w:type="paragraph" w:customStyle="1" w:styleId="Lettreobjetnormal">
    <w:name w:val="Lettre objet normal"/>
    <w:basedOn w:val="Titre"/>
    <w:next w:val="Corpsdetexte"/>
    <w:uiPriority w:val="99"/>
    <w:semiHidden/>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C3511A"/>
    <w:rPr>
      <w:i/>
      <w:color w:val="9B1889"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63443F"/>
    <w:pPr>
      <w:spacing w:after="140" w:line="360" w:lineRule="atLeast"/>
      <w:contextualSpacing/>
    </w:pPr>
    <w:rPr>
      <w:rFonts w:asciiTheme="majorHAnsi" w:hAnsiTheme="majorHAnsi"/>
      <w:b/>
      <w:color w:val="9B1889" w:themeColor="accent3"/>
      <w:sz w:val="36"/>
    </w:rPr>
  </w:style>
  <w:style w:type="paragraph" w:customStyle="1" w:styleId="Pagedegardetexte1">
    <w:name w:val="Page de garde texte 1"/>
    <w:basedOn w:val="Normal"/>
    <w:uiPriority w:val="99"/>
    <w:semiHidden/>
    <w:rsid w:val="0063443F"/>
    <w:pPr>
      <w:spacing w:after="140" w:line="360" w:lineRule="atLeast"/>
    </w:pPr>
    <w:rPr>
      <w:rFonts w:asciiTheme="majorHAnsi" w:hAnsiTheme="majorHAnsi"/>
      <w:color w:val="9B1889" w:themeColor="accent3"/>
      <w:sz w:val="36"/>
    </w:rPr>
  </w:style>
  <w:style w:type="paragraph" w:customStyle="1" w:styleId="Pagedegardetexte2">
    <w:name w:val="Page de garde texte 2"/>
    <w:basedOn w:val="Normal"/>
    <w:uiPriority w:val="99"/>
    <w:semiHidden/>
    <w:rsid w:val="00DB06BC"/>
    <w:pPr>
      <w:spacing w:line="220" w:lineRule="atLeast"/>
    </w:pPr>
    <w:rPr>
      <w:rFonts w:asciiTheme="majorHAnsi" w:hAnsiTheme="majorHAnsi"/>
      <w:color w:val="9B1889" w:themeColor="accent3"/>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BD1E7" w:themeColor="accent1"/>
        <w:bottom w:val="single" w:sz="4" w:space="0" w:color="7F7F7F" w:themeColor="text1" w:themeTint="80"/>
        <w:insideH w:val="single" w:sz="4" w:space="0" w:color="7F7F7F" w:themeColor="text1" w:themeTint="80"/>
        <w:insideV w:val="none" w:sz="0" w:space="0" w:color="auto"/>
      </w:tblBorders>
    </w:tblPr>
    <w:tblStylePr w:type="firstRow">
      <w:rPr>
        <w:b/>
        <w:color w:val="EBD1E7" w:themeColor="accent1"/>
      </w:rPr>
      <w:tblPr>
        <w:tblCellMar>
          <w:top w:w="28" w:type="dxa"/>
          <w:left w:w="0" w:type="dxa"/>
          <w:bottom w:w="113" w:type="dxa"/>
          <w:right w:w="0" w:type="dxa"/>
        </w:tblCellMar>
      </w:tblPr>
      <w:trPr>
        <w:tblHeader/>
      </w:trPr>
      <w:tcPr>
        <w:tcBorders>
          <w:top w:val="single" w:sz="12" w:space="0" w:color="EBD1E7"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BD1E7" w:themeColor="accent1"/>
      </w:rPr>
    </w:tblStylePr>
    <w:tblStylePr w:type="lastCol">
      <w:rPr>
        <w:b w:val="0"/>
        <w:color w:val="EBD1E7"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C374B8" w:themeColor="accent2"/>
        <w:bottom w:val="single" w:sz="4" w:space="0" w:color="595959" w:themeColor="text1" w:themeTint="A6"/>
        <w:insideH w:val="single" w:sz="4" w:space="0" w:color="595959" w:themeColor="text1" w:themeTint="A6"/>
        <w:insideV w:val="none" w:sz="0" w:space="0" w:color="auto"/>
      </w:tblBorders>
    </w:tblPr>
    <w:tblStylePr w:type="firstRow">
      <w:rPr>
        <w:b/>
        <w:color w:val="C374B8" w:themeColor="accent2"/>
      </w:rPr>
      <w:tblPr>
        <w:tblCellMar>
          <w:top w:w="28" w:type="dxa"/>
          <w:left w:w="0" w:type="dxa"/>
          <w:bottom w:w="113" w:type="dxa"/>
          <w:right w:w="0" w:type="dxa"/>
        </w:tblCellMar>
      </w:tblPr>
      <w:trPr>
        <w:tblHeader/>
      </w:trPr>
      <w:tcPr>
        <w:tcBorders>
          <w:top w:val="single" w:sz="12" w:space="0" w:color="C374B8"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374B8" w:themeColor="accent2"/>
      </w:rPr>
    </w:tblStylePr>
    <w:tblStylePr w:type="lastCol">
      <w:rPr>
        <w:b w:val="0"/>
        <w:color w:val="C374B8"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9B1889" w:themeColor="accent3"/>
        <w:bottom w:val="none" w:sz="0" w:space="0" w:color="auto"/>
        <w:insideH w:val="none" w:sz="0" w:space="0" w:color="auto"/>
        <w:insideV w:val="none" w:sz="0" w:space="0" w:color="auto"/>
      </w:tblBorders>
    </w:tblPr>
    <w:tblStylePr w:type="firstRow">
      <w:rPr>
        <w:b/>
        <w:color w:val="9B1889" w:themeColor="accent3"/>
      </w:rPr>
      <w:tblPr>
        <w:tblCellMar>
          <w:top w:w="28" w:type="dxa"/>
          <w:left w:w="0" w:type="dxa"/>
          <w:bottom w:w="113" w:type="dxa"/>
          <w:right w:w="0" w:type="dxa"/>
        </w:tblCellMar>
      </w:tblPr>
      <w:trPr>
        <w:tblHeader/>
      </w:trPr>
      <w:tcPr>
        <w:tcBorders>
          <w:top w:val="single" w:sz="12" w:space="0" w:color="9B1889"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9B1889" w:themeColor="accent3"/>
      </w:rPr>
    </w:tblStylePr>
    <w:tblStylePr w:type="lastCol">
      <w:rPr>
        <w:b w:val="0"/>
        <w:color w:val="9B1889"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5D0E52" w:themeColor="accent4"/>
        <w:bottom w:val="single" w:sz="4" w:space="0" w:color="262626" w:themeColor="text1" w:themeTint="D9"/>
        <w:insideH w:val="single" w:sz="4" w:space="0" w:color="262626" w:themeColor="text1" w:themeTint="D9"/>
        <w:insideV w:val="none" w:sz="0" w:space="0" w:color="auto"/>
      </w:tblBorders>
    </w:tblPr>
    <w:tblStylePr w:type="firstRow">
      <w:rPr>
        <w:b/>
        <w:color w:val="5D0E52" w:themeColor="accent4"/>
      </w:rPr>
      <w:tblPr>
        <w:tblCellMar>
          <w:top w:w="28" w:type="dxa"/>
          <w:left w:w="0" w:type="dxa"/>
          <w:bottom w:w="113" w:type="dxa"/>
          <w:right w:w="0" w:type="dxa"/>
        </w:tblCellMar>
      </w:tblPr>
      <w:trPr>
        <w:tblHeader/>
      </w:trPr>
      <w:tcPr>
        <w:tcBorders>
          <w:top w:val="single" w:sz="12" w:space="0" w:color="5D0E52"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5D0E52" w:themeColor="accent4"/>
      </w:rPr>
    </w:tblStylePr>
    <w:tblStylePr w:type="lastCol">
      <w:rPr>
        <w:b w:val="0"/>
        <w:color w:val="5D0E52"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F051B" w:themeColor="accent5"/>
        <w:bottom w:val="single" w:sz="4" w:space="0" w:color="0D0D0D" w:themeColor="text1" w:themeTint="F2"/>
        <w:insideH w:val="single" w:sz="4" w:space="0" w:color="0D0D0D" w:themeColor="text1" w:themeTint="F2"/>
        <w:insideV w:val="none" w:sz="0" w:space="0" w:color="auto"/>
      </w:tblBorders>
    </w:tblPr>
    <w:tblStylePr w:type="firstRow">
      <w:rPr>
        <w:b/>
        <w:color w:val="1F051B" w:themeColor="accent5"/>
      </w:rPr>
      <w:tblPr>
        <w:tblCellMar>
          <w:top w:w="28" w:type="dxa"/>
          <w:left w:w="0" w:type="dxa"/>
          <w:bottom w:w="113" w:type="dxa"/>
          <w:right w:w="0" w:type="dxa"/>
        </w:tblCellMar>
      </w:tblPr>
      <w:trPr>
        <w:tblHeader/>
      </w:trPr>
      <w:tcPr>
        <w:tcBorders>
          <w:top w:val="single" w:sz="12" w:space="0" w:color="1F051B"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F051B" w:themeColor="accent5"/>
      </w:rPr>
    </w:tblStylePr>
    <w:tblStylePr w:type="lastCol">
      <w:rPr>
        <w:b w:val="0"/>
        <w:color w:val="1F051B"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63443F"/>
    <w:rPr>
      <w:b/>
      <w:color w:val="C374B8"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99"/>
    <w:rsid w:val="0040697B"/>
    <w:pPr>
      <w:ind w:left="0"/>
    </w:pPr>
  </w:style>
  <w:style w:type="paragraph" w:customStyle="1" w:styleId="Listepuces7">
    <w:name w:val="Liste à puces 7"/>
    <w:basedOn w:val="Liste7"/>
    <w:uiPriority w:val="99"/>
    <w:rsid w:val="0040697B"/>
    <w:pPr>
      <w:ind w:left="0"/>
    </w:pPr>
  </w:style>
  <w:style w:type="paragraph" w:customStyle="1" w:styleId="Listepuces8">
    <w:name w:val="Liste à puces 8"/>
    <w:basedOn w:val="Liste8"/>
    <w:uiPriority w:val="99"/>
    <w:rsid w:val="0040697B"/>
    <w:pPr>
      <w:ind w:left="0"/>
    </w:pPr>
  </w:style>
  <w:style w:type="paragraph" w:customStyle="1" w:styleId="Listepuces9">
    <w:name w:val="Liste à puces 9"/>
    <w:basedOn w:val="Liste9"/>
    <w:uiPriority w:val="99"/>
    <w:rsid w:val="0040697B"/>
    <w:pPr>
      <w:ind w:left="0"/>
    </w:pPr>
  </w:style>
  <w:style w:type="paragraph" w:customStyle="1" w:styleId="Listecontinue6">
    <w:name w:val="Liste continue 6"/>
    <w:basedOn w:val="Liste6"/>
    <w:uiPriority w:val="99"/>
    <w:rsid w:val="00A726DD"/>
    <w:pPr>
      <w:numPr>
        <w:ilvl w:val="5"/>
        <w:numId w:val="11"/>
      </w:numPr>
    </w:pPr>
  </w:style>
  <w:style w:type="paragraph" w:customStyle="1" w:styleId="Listepuces1">
    <w:name w:val="Liste à puces 1"/>
    <w:basedOn w:val="Liste"/>
    <w:link w:val="Listepuces1Car"/>
    <w:uiPriority w:val="19"/>
    <w:rsid w:val="00CE1111"/>
    <w:pPr>
      <w:numPr>
        <w:numId w:val="37"/>
      </w:numPr>
    </w:pPr>
  </w:style>
  <w:style w:type="paragraph" w:customStyle="1" w:styleId="Listecontinue7">
    <w:name w:val="Liste continue 7"/>
    <w:basedOn w:val="Liste7"/>
    <w:uiPriority w:val="99"/>
    <w:rsid w:val="00A726DD"/>
    <w:pPr>
      <w:numPr>
        <w:ilvl w:val="6"/>
        <w:numId w:val="11"/>
      </w:numPr>
    </w:pPr>
  </w:style>
  <w:style w:type="paragraph" w:customStyle="1" w:styleId="Listecontinue8">
    <w:name w:val="Liste continue 8"/>
    <w:basedOn w:val="Liste8"/>
    <w:uiPriority w:val="99"/>
    <w:rsid w:val="00A726DD"/>
    <w:pPr>
      <w:numPr>
        <w:ilvl w:val="7"/>
        <w:numId w:val="11"/>
      </w:numPr>
      <w:tabs>
        <w:tab w:val="num" w:pos="360"/>
      </w:tabs>
      <w:ind w:left="3175" w:firstLine="0"/>
    </w:pPr>
  </w:style>
  <w:style w:type="paragraph" w:customStyle="1" w:styleId="Listecontinue9">
    <w:name w:val="Liste continue 9"/>
    <w:basedOn w:val="Liste9"/>
    <w:uiPriority w:val="99"/>
    <w:rsid w:val="00A726DD"/>
    <w:pPr>
      <w:numPr>
        <w:ilvl w:val="8"/>
        <w:numId w:val="11"/>
      </w:numPr>
      <w:tabs>
        <w:tab w:val="num" w:pos="360"/>
      </w:tabs>
      <w:ind w:left="3572" w:firstLine="0"/>
    </w:pPr>
  </w:style>
  <w:style w:type="paragraph" w:customStyle="1" w:styleId="Listecontinue1">
    <w:name w:val="Liste continue 1"/>
    <w:basedOn w:val="Liste"/>
    <w:uiPriority w:val="99"/>
    <w:rsid w:val="00781D39"/>
    <w:pPr>
      <w:numPr>
        <w:numId w:val="11"/>
      </w:numPr>
    </w:pPr>
  </w:style>
  <w:style w:type="paragraph" w:customStyle="1" w:styleId="Observation">
    <w:name w:val="Observation"/>
    <w:basedOn w:val="Normal"/>
    <w:uiPriority w:val="99"/>
    <w:qFormat/>
    <w:rsid w:val="00AC50E4"/>
    <w:pPr>
      <w:spacing w:after="0" w:line="240" w:lineRule="atLeast"/>
    </w:pPr>
    <w:rPr>
      <w:color w:val="7F7F7F" w:themeColor="text1" w:themeTint="80"/>
      <w:sz w:val="20"/>
    </w:rPr>
  </w:style>
  <w:style w:type="paragraph" w:customStyle="1" w:styleId="Tiret">
    <w:name w:val="Tiret"/>
    <w:basedOn w:val="Titre"/>
    <w:next w:val="Corpsdetexte"/>
    <w:uiPriority w:val="7"/>
    <w:qFormat/>
    <w:rsid w:val="00FF39F6"/>
    <w:pPr>
      <w:spacing w:after="300"/>
    </w:p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TexteCar">
    <w:name w:val="CR Texte Car"/>
    <w:basedOn w:val="Policepardfaut"/>
    <w:link w:val="CRTexte"/>
    <w:locked/>
    <w:rsid w:val="00F06929"/>
    <w:rPr>
      <w:rFonts w:ascii="Arial" w:hAnsi="Arial" w:cs="Arial"/>
      <w:lang w:val="fr-FR" w:eastAsia="fr-FR"/>
    </w:rPr>
  </w:style>
  <w:style w:type="paragraph" w:customStyle="1" w:styleId="CRTexte">
    <w:name w:val="CR Texte"/>
    <w:basedOn w:val="Normal"/>
    <w:link w:val="CRTexteCar"/>
    <w:rsid w:val="00F06929"/>
    <w:pPr>
      <w:spacing w:before="240"/>
      <w:jc w:val="both"/>
    </w:pPr>
    <w:rPr>
      <w:rFonts w:ascii="Arial" w:hAnsi="Arial" w:cs="Arial"/>
      <w:lang w:val="fr-FR" w:eastAsia="fr-FR"/>
    </w:rPr>
  </w:style>
  <w:style w:type="table" w:customStyle="1" w:styleId="TableauEtatFR2">
    <w:name w:val="Tableau Etat FR2"/>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apple-style-span">
    <w:name w:val="apple-style-span"/>
    <w:basedOn w:val="Policepardfaut"/>
    <w:rsid w:val="00F06929"/>
  </w:style>
  <w:style w:type="character" w:customStyle="1" w:styleId="CRSous-TitreCar">
    <w:name w:val="CR Sous-Titre Car"/>
    <w:basedOn w:val="Policepardfaut"/>
    <w:rsid w:val="00F06929"/>
    <w:rPr>
      <w:rFonts w:ascii="Arial" w:hAnsi="Arial"/>
      <w:b/>
      <w:noProof w:val="0"/>
      <w:sz w:val="21"/>
      <w:lang w:val="fr-CH" w:eastAsia="de-CH" w:bidi="ar-SA"/>
    </w:rPr>
  </w:style>
  <w:style w:type="paragraph" w:customStyle="1" w:styleId="07atexteprincipal">
    <w:name w:val="07a_texte_principal"/>
    <w:qFormat/>
    <w:rsid w:val="00F06929"/>
    <w:pPr>
      <w:spacing w:before="0" w:after="180" w:line="280" w:lineRule="exact"/>
    </w:pPr>
    <w:rPr>
      <w:rFonts w:ascii="Times New Roman" w:eastAsia="Times New Roman" w:hAnsi="Times New Roman" w:cs="Times New Roman"/>
      <w:sz w:val="24"/>
      <w:szCs w:val="24"/>
      <w:lang w:eastAsia="fr-FR"/>
    </w:rPr>
  </w:style>
  <w:style w:type="character" w:customStyle="1" w:styleId="CRSous-TitreZchn">
    <w:name w:val="CR Sous-Titre Zchn"/>
    <w:basedOn w:val="Policepardfaut"/>
    <w:link w:val="CRSous-Titre"/>
    <w:rsid w:val="00F06929"/>
    <w:rPr>
      <w:b/>
      <w:szCs w:val="24"/>
      <w:lang w:eastAsia="fr-FR"/>
    </w:rPr>
  </w:style>
  <w:style w:type="paragraph" w:customStyle="1" w:styleId="CRSous-Titre">
    <w:name w:val="CR Sous-Titre"/>
    <w:basedOn w:val="Normal"/>
    <w:link w:val="CRSous-TitreZchn"/>
    <w:rsid w:val="00F06929"/>
    <w:pPr>
      <w:numPr>
        <w:numId w:val="23"/>
      </w:numPr>
      <w:spacing w:before="240" w:after="0" w:line="240" w:lineRule="auto"/>
    </w:pPr>
    <w:rPr>
      <w:b/>
      <w:szCs w:val="24"/>
      <w:lang w:eastAsia="fr-FR"/>
    </w:rPr>
  </w:style>
  <w:style w:type="paragraph" w:customStyle="1" w:styleId="Sous-titre2">
    <w:name w:val="Sous-titre 2"/>
    <w:basedOn w:val="Normal"/>
    <w:rsid w:val="00F06929"/>
    <w:pPr>
      <w:overflowPunct w:val="0"/>
      <w:autoSpaceDE w:val="0"/>
      <w:autoSpaceDN w:val="0"/>
      <w:adjustRightInd w:val="0"/>
      <w:spacing w:before="240" w:after="0" w:line="240" w:lineRule="auto"/>
      <w:textAlignment w:val="baseline"/>
    </w:pPr>
    <w:rPr>
      <w:rFonts w:ascii="Arial" w:eastAsia="Times New Roman" w:hAnsi="Arial" w:cs="Times New Roman"/>
      <w:i/>
      <w:sz w:val="24"/>
      <w:szCs w:val="20"/>
      <w:lang w:val="fr-FR"/>
    </w:rPr>
  </w:style>
  <w:style w:type="paragraph" w:customStyle="1" w:styleId="Sous-titre1">
    <w:name w:val="Sous-titre 1"/>
    <w:basedOn w:val="Normal"/>
    <w:rsid w:val="00F06929"/>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val="fr-FR"/>
    </w:rPr>
  </w:style>
  <w:style w:type="paragraph" w:customStyle="1" w:styleId="08puces">
    <w:name w:val="08_puces"/>
    <w:basedOn w:val="Listepuces1"/>
    <w:uiPriority w:val="99"/>
    <w:qFormat/>
    <w:rsid w:val="00F06929"/>
    <w:pPr>
      <w:ind w:left="357" w:hanging="357"/>
      <w:contextualSpacing w:val="0"/>
    </w:pPr>
  </w:style>
  <w:style w:type="paragraph" w:customStyle="1" w:styleId="06texteprincipal">
    <w:name w:val="06_texte_principal"/>
    <w:qFormat/>
    <w:rsid w:val="00F06929"/>
    <w:pPr>
      <w:spacing w:before="0" w:after="280" w:line="280" w:lineRule="exact"/>
    </w:pPr>
    <w:rPr>
      <w:rFonts w:ascii="Times New Roman" w:eastAsia="Times New Roman" w:hAnsi="Times New Roman" w:cs="Times New Roman"/>
      <w:sz w:val="24"/>
      <w:szCs w:val="24"/>
      <w:lang w:val="fr-FR" w:eastAsia="fr-FR"/>
    </w:rPr>
  </w:style>
  <w:style w:type="table" w:customStyle="1" w:styleId="TableauEtatFR3">
    <w:name w:val="Tableau Etat FR3"/>
    <w:basedOn w:val="TableauNormal"/>
    <w:uiPriority w:val="99"/>
    <w:rsid w:val="00F06929"/>
    <w:pPr>
      <w:spacing w:beforeAutospacing="1" w:afterAutospacing="1" w:line="240" w:lineRule="auto"/>
    </w:pPr>
    <w:rPr>
      <w:rFonts w:ascii="Arial" w:eastAsia="Times New Roman" w:hAnsi="Arial" w:cs="Times New Roman"/>
      <w:color w:val="7F7F7F" w:themeColor="text1" w:themeTint="80"/>
      <w:w w:val="90"/>
      <w:sz w:val="19"/>
    </w:rPr>
    <w:tblPr>
      <w:tblInd w:w="0" w:type="nil"/>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Default">
    <w:name w:val="Default"/>
    <w:rsid w:val="00F06929"/>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05Betreff">
    <w:name w:val="05_Betreff"/>
    <w:qFormat/>
    <w:rsid w:val="00F06929"/>
    <w:pPr>
      <w:spacing w:before="0" w:after="180" w:line="280" w:lineRule="exact"/>
    </w:pPr>
    <w:rPr>
      <w:rFonts w:ascii="Arial" w:eastAsia="Times New Roman" w:hAnsi="Arial" w:cs="Times New Roman"/>
      <w:b/>
      <w:sz w:val="24"/>
      <w:szCs w:val="24"/>
      <w:lang w:val="de-CH" w:eastAsia="fr-FR"/>
    </w:rPr>
  </w:style>
  <w:style w:type="character" w:customStyle="1" w:styleId="st1">
    <w:name w:val="st1"/>
    <w:basedOn w:val="Policepardfaut"/>
    <w:rsid w:val="00F06929"/>
  </w:style>
  <w:style w:type="character" w:customStyle="1" w:styleId="Style54">
    <w:name w:val="Style54"/>
    <w:uiPriority w:val="1"/>
    <w:rsid w:val="00F06929"/>
    <w:rPr>
      <w:rFonts w:ascii="Arial" w:hAnsi="Arial" w:cs="Arial" w:hint="default"/>
      <w:color w:val="4F81BD"/>
    </w:rPr>
  </w:style>
  <w:style w:type="paragraph" w:customStyle="1" w:styleId="06atexteprincipal">
    <w:name w:val="06a_texte_principal"/>
    <w:qFormat/>
    <w:rsid w:val="00F06929"/>
    <w:pPr>
      <w:spacing w:before="0" w:after="180" w:line="280" w:lineRule="exact"/>
    </w:pPr>
    <w:rPr>
      <w:rFonts w:ascii="Times New Roman" w:eastAsia="Times New Roman" w:hAnsi="Times New Roman" w:cs="Times New Roman"/>
      <w:sz w:val="24"/>
      <w:szCs w:val="24"/>
      <w:lang w:eastAsia="fr-FR"/>
    </w:rPr>
  </w:style>
  <w:style w:type="paragraph" w:customStyle="1" w:styleId="05titreprincipalouobjetgras">
    <w:name w:val="05_titre_principal_ou_objet_gras"/>
    <w:basedOn w:val="Normal"/>
    <w:rsid w:val="00F06929"/>
    <w:pPr>
      <w:spacing w:before="0" w:after="0" w:line="280" w:lineRule="exact"/>
    </w:pPr>
    <w:rPr>
      <w:rFonts w:ascii="Arial" w:hAnsi="Arial" w:cs="Arial"/>
      <w:b/>
      <w:bCs/>
      <w:sz w:val="24"/>
      <w:szCs w:val="24"/>
      <w:lang w:eastAsia="fr-FR"/>
    </w:rPr>
  </w:style>
  <w:style w:type="character" w:styleId="Mentionnonrsolue">
    <w:name w:val="Unresolved Mention"/>
    <w:basedOn w:val="Policepardfaut"/>
    <w:uiPriority w:val="99"/>
    <w:semiHidden/>
    <w:unhideWhenUsed/>
    <w:rsid w:val="00F06929"/>
    <w:rPr>
      <w:color w:val="605E5C"/>
      <w:shd w:val="clear" w:color="auto" w:fill="E1DFDD"/>
    </w:rPr>
  </w:style>
  <w:style w:type="character" w:customStyle="1" w:styleId="apple-converted-space">
    <w:name w:val="apple-converted-space"/>
    <w:basedOn w:val="Policepardfaut"/>
    <w:rsid w:val="00F06929"/>
  </w:style>
  <w:style w:type="character" w:customStyle="1" w:styleId="xnormaltextrun">
    <w:name w:val="xnormaltextrun"/>
    <w:basedOn w:val="Policepardfaut"/>
    <w:rsid w:val="00F06929"/>
  </w:style>
  <w:style w:type="paragraph" w:customStyle="1" w:styleId="xmsonormal">
    <w:name w:val="x_msonormal"/>
    <w:basedOn w:val="Normal"/>
    <w:rsid w:val="00F06929"/>
    <w:pPr>
      <w:spacing w:before="0" w:after="0" w:line="240" w:lineRule="auto"/>
    </w:pPr>
    <w:rPr>
      <w:rFonts w:ascii="Calibri" w:hAnsi="Calibri" w:cs="Calibri"/>
      <w:sz w:val="22"/>
      <w:szCs w:val="22"/>
      <w:lang w:eastAsia="fr-CH"/>
    </w:rPr>
  </w:style>
  <w:style w:type="numbering" w:customStyle="1" w:styleId="EtatFRTitre1">
    <w:name w:val="Etat FR Titre1"/>
    <w:uiPriority w:val="99"/>
    <w:rsid w:val="00F06929"/>
  </w:style>
  <w:style w:type="numbering" w:customStyle="1" w:styleId="EtatFRTitre2">
    <w:name w:val="Etat FR Titre2"/>
    <w:uiPriority w:val="99"/>
    <w:rsid w:val="00F9196C"/>
  </w:style>
  <w:style w:type="numbering" w:customStyle="1" w:styleId="EtatFRTitre3">
    <w:name w:val="Etat FR Titre3"/>
    <w:uiPriority w:val="99"/>
    <w:rsid w:val="001941AB"/>
  </w:style>
  <w:style w:type="character" w:customStyle="1" w:styleId="ListeCar">
    <w:name w:val="Liste Car"/>
    <w:basedOn w:val="Policepardfaut"/>
    <w:link w:val="Liste"/>
    <w:uiPriority w:val="99"/>
    <w:semiHidden/>
    <w:rsid w:val="00900642"/>
  </w:style>
  <w:style w:type="character" w:customStyle="1" w:styleId="Listepuces1Car">
    <w:name w:val="Liste à puces 1 Car"/>
    <w:basedOn w:val="ListeCar"/>
    <w:link w:val="Listepuces1"/>
    <w:uiPriority w:val="19"/>
    <w:rsid w:val="00900642"/>
  </w:style>
  <w:style w:type="paragraph" w:customStyle="1" w:styleId="paragraph">
    <w:name w:val="paragraph"/>
    <w:basedOn w:val="Normal"/>
    <w:rsid w:val="00273595"/>
    <w:pPr>
      <w:spacing w:before="0" w:after="0" w:line="240" w:lineRule="auto"/>
    </w:pPr>
    <w:rPr>
      <w:rFonts w:ascii="Calibri" w:hAnsi="Calibri" w:cs="Calibri"/>
      <w:sz w:val="22"/>
      <w:szCs w:val="2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7235">
      <w:bodyDiv w:val="1"/>
      <w:marLeft w:val="0"/>
      <w:marRight w:val="0"/>
      <w:marTop w:val="0"/>
      <w:marBottom w:val="0"/>
      <w:divBdr>
        <w:top w:val="none" w:sz="0" w:space="0" w:color="auto"/>
        <w:left w:val="none" w:sz="0" w:space="0" w:color="auto"/>
        <w:bottom w:val="none" w:sz="0" w:space="0" w:color="auto"/>
        <w:right w:val="none" w:sz="0" w:space="0" w:color="auto"/>
      </w:divBdr>
    </w:div>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ntiAC\Desktop\Mod&#232;le%20DICS%20(fr).dotx" TargetMode="External"/></Relationships>
</file>

<file path=word/theme/theme1.xml><?xml version="1.0" encoding="utf-8"?>
<a:theme xmlns:a="http://schemas.openxmlformats.org/drawingml/2006/main" name="DICS">
  <a:themeElements>
    <a:clrScheme name="DICS">
      <a:dk1>
        <a:sysClr val="windowText" lastClr="000000"/>
      </a:dk1>
      <a:lt1>
        <a:sysClr val="window" lastClr="FFFFFF"/>
      </a:lt1>
      <a:dk2>
        <a:srgbClr val="777777"/>
      </a:dk2>
      <a:lt2>
        <a:srgbClr val="C0C0C0"/>
      </a:lt2>
      <a:accent1>
        <a:srgbClr val="EBD1E7"/>
      </a:accent1>
      <a:accent2>
        <a:srgbClr val="C374B8"/>
      </a:accent2>
      <a:accent3>
        <a:srgbClr val="9B1889"/>
      </a:accent3>
      <a:accent4>
        <a:srgbClr val="5D0E52"/>
      </a:accent4>
      <a:accent5>
        <a:srgbClr val="1F051B"/>
      </a:accent5>
      <a:accent6>
        <a:srgbClr val="C0C0C0"/>
      </a:accent6>
      <a:hlink>
        <a:srgbClr val="9B1889"/>
      </a:hlink>
      <a:folHlink>
        <a:srgbClr val="C374B8"/>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3151-3FDE-47E2-818D-7037356D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DICS (fr).dotx</Template>
  <TotalTime>0</TotalTime>
  <Pages>3</Pages>
  <Words>764</Words>
  <Characters>3859</Characters>
  <Application>Microsoft Office Word</Application>
  <DocSecurity>4</DocSecurity>
  <Lines>148</Lines>
  <Paragraphs>135</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Chimenti Anna Caterina</dc:creator>
  <cp:keywords/>
  <dc:description/>
  <cp:lastModifiedBy>Pillonel Pierre</cp:lastModifiedBy>
  <cp:revision>2</cp:revision>
  <cp:lastPrinted>2013-07-29T16:42:00Z</cp:lastPrinted>
  <dcterms:created xsi:type="dcterms:W3CDTF">2026-02-27T12:37:00Z</dcterms:created>
  <dcterms:modified xsi:type="dcterms:W3CDTF">2026-02-27T12:37:00Z</dcterms:modified>
</cp:coreProperties>
</file>