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1D6F2" w14:textId="1AF984D2" w:rsidR="00832EF5" w:rsidRDefault="00832EF5" w:rsidP="00832EF5">
      <w:pPr>
        <w:jc w:val="center"/>
        <w:rPr>
          <w:rFonts w:ascii="Times New Roman" w:hAnsi="Times New Roman" w:cs="Times New Roman"/>
          <w:b/>
          <w:bCs/>
          <w:sz w:val="24"/>
          <w:szCs w:val="24"/>
        </w:rPr>
      </w:pPr>
      <w:r w:rsidRPr="00E66249">
        <w:rPr>
          <w:rFonts w:ascii="Times New Roman" w:hAnsi="Times New Roman" w:cs="Times New Roman"/>
          <w:b/>
          <w:bCs/>
          <w:sz w:val="24"/>
          <w:szCs w:val="24"/>
        </w:rPr>
        <w:t xml:space="preserve">Règlement-type </w:t>
      </w:r>
      <w:r>
        <w:rPr>
          <w:rFonts w:ascii="Times New Roman" w:hAnsi="Times New Roman" w:cs="Times New Roman"/>
          <w:b/>
          <w:bCs/>
          <w:sz w:val="24"/>
          <w:szCs w:val="24"/>
        </w:rPr>
        <w:t xml:space="preserve">concernant </w:t>
      </w:r>
      <w:r w:rsidRPr="00E66249">
        <w:rPr>
          <w:rFonts w:ascii="Times New Roman" w:hAnsi="Times New Roman" w:cs="Times New Roman"/>
          <w:b/>
          <w:bCs/>
          <w:sz w:val="24"/>
          <w:szCs w:val="24"/>
        </w:rPr>
        <w:t>la t</w:t>
      </w:r>
      <w:r>
        <w:rPr>
          <w:rFonts w:ascii="Times New Roman" w:hAnsi="Times New Roman" w:cs="Times New Roman"/>
          <w:b/>
          <w:bCs/>
          <w:sz w:val="24"/>
          <w:szCs w:val="24"/>
        </w:rPr>
        <w:t>axe communale</w:t>
      </w:r>
      <w:r w:rsidR="00B44480">
        <w:rPr>
          <w:rFonts w:ascii="Times New Roman" w:hAnsi="Times New Roman" w:cs="Times New Roman"/>
          <w:b/>
          <w:bCs/>
          <w:sz w:val="24"/>
          <w:szCs w:val="24"/>
        </w:rPr>
        <w:t xml:space="preserve"> sur la plus-value</w:t>
      </w:r>
      <w:r>
        <w:rPr>
          <w:rFonts w:ascii="Times New Roman" w:hAnsi="Times New Roman" w:cs="Times New Roman"/>
          <w:b/>
          <w:bCs/>
          <w:sz w:val="24"/>
          <w:szCs w:val="24"/>
        </w:rPr>
        <w:t xml:space="preserve"> perçue en application du droit cantonal</w:t>
      </w:r>
    </w:p>
    <w:p w14:paraId="06430724" w14:textId="77777777" w:rsidR="00E66249" w:rsidRPr="00E66249" w:rsidRDefault="00E66249" w:rsidP="00E66249">
      <w:pPr>
        <w:jc w:val="center"/>
        <w:rPr>
          <w:rFonts w:ascii="Times New Roman" w:hAnsi="Times New Roman" w:cs="Times New Roman"/>
          <w:b/>
          <w:bCs/>
          <w:sz w:val="24"/>
          <w:szCs w:val="24"/>
        </w:rPr>
      </w:pPr>
    </w:p>
    <w:p w14:paraId="7E97AB7B" w14:textId="53AAB575" w:rsidR="00E66249" w:rsidRDefault="00E66249" w:rsidP="00E66249">
      <w:pPr>
        <w:jc w:val="center"/>
        <w:rPr>
          <w:rFonts w:ascii="Times New Roman" w:hAnsi="Times New Roman" w:cs="Times New Roman"/>
          <w:b/>
          <w:bCs/>
          <w:sz w:val="24"/>
          <w:szCs w:val="24"/>
        </w:rPr>
      </w:pPr>
      <w:r w:rsidRPr="00E66249">
        <w:rPr>
          <w:rFonts w:ascii="Times New Roman" w:hAnsi="Times New Roman" w:cs="Times New Roman"/>
          <w:b/>
          <w:bCs/>
          <w:sz w:val="24"/>
          <w:szCs w:val="24"/>
        </w:rPr>
        <w:t>Commentaires</w:t>
      </w:r>
    </w:p>
    <w:p w14:paraId="4FC4116F" w14:textId="17D56A87" w:rsidR="00E20DFD" w:rsidRPr="00E20DFD" w:rsidRDefault="00E20DFD" w:rsidP="00F3105F">
      <w:pPr>
        <w:jc w:val="both"/>
        <w:rPr>
          <w:rFonts w:ascii="Times New Roman" w:hAnsi="Times New Roman" w:cs="Times New Roman"/>
          <w:sz w:val="24"/>
          <w:szCs w:val="24"/>
        </w:rPr>
      </w:pPr>
      <w:r w:rsidRPr="00E20DFD">
        <w:rPr>
          <w:rFonts w:ascii="Times New Roman" w:hAnsi="Times New Roman" w:cs="Times New Roman"/>
          <w:sz w:val="24"/>
          <w:szCs w:val="24"/>
        </w:rPr>
        <w:t xml:space="preserve">Seules les dispositions particulières dans le contexte de l’objectif visé par le présent règlement font l’objet d’un commentaire. </w:t>
      </w:r>
    </w:p>
    <w:p w14:paraId="7491C5C0" w14:textId="40859171" w:rsidR="00A349F5" w:rsidRPr="00A349F5" w:rsidRDefault="00A349F5" w:rsidP="00A349F5">
      <w:pPr>
        <w:jc w:val="both"/>
        <w:rPr>
          <w:rFonts w:ascii="Times New Roman" w:hAnsi="Times New Roman" w:cs="Times New Roman"/>
          <w:sz w:val="24"/>
          <w:szCs w:val="24"/>
        </w:rPr>
      </w:pPr>
      <w:r w:rsidRPr="009C7AEF">
        <w:rPr>
          <w:rFonts w:ascii="Times New Roman" w:hAnsi="Times New Roman" w:cs="Times New Roman"/>
          <w:sz w:val="24"/>
          <w:szCs w:val="24"/>
        </w:rPr>
        <w:t>En préalable, il est rendu attentif, que le Surveillant des prix n’est pas à consulter, puisque la taxe communale sur la plus-value</w:t>
      </w:r>
      <w:r w:rsidR="00D951CD" w:rsidRPr="009C7AEF">
        <w:rPr>
          <w:rFonts w:ascii="Times New Roman" w:hAnsi="Times New Roman" w:cs="Times New Roman"/>
          <w:sz w:val="24"/>
          <w:szCs w:val="24"/>
        </w:rPr>
        <w:t xml:space="preserve"> </w:t>
      </w:r>
      <w:r w:rsidRPr="009C7AEF">
        <w:rPr>
          <w:rFonts w:ascii="Times New Roman" w:hAnsi="Times New Roman" w:cs="Times New Roman"/>
          <w:sz w:val="24"/>
          <w:szCs w:val="24"/>
        </w:rPr>
        <w:t>n’est pas une taxe que la commune prélève auprès de ses citoyens (art. 14</w:t>
      </w:r>
      <w:r w:rsidR="00CB22C0">
        <w:rPr>
          <w:rFonts w:ascii="Times New Roman" w:hAnsi="Times New Roman" w:cs="Times New Roman"/>
          <w:sz w:val="24"/>
          <w:szCs w:val="24"/>
        </w:rPr>
        <w:t xml:space="preserve"> de la loi du 20 décembre 1985 sur la surveillance des prix,</w:t>
      </w:r>
      <w:r w:rsidRPr="009C7AEF">
        <w:rPr>
          <w:rFonts w:ascii="Times New Roman" w:hAnsi="Times New Roman" w:cs="Times New Roman"/>
          <w:sz w:val="24"/>
          <w:szCs w:val="24"/>
        </w:rPr>
        <w:t xml:space="preserve"> </w:t>
      </w:r>
      <w:proofErr w:type="spellStart"/>
      <w:r w:rsidRPr="009C7AEF">
        <w:rPr>
          <w:rFonts w:ascii="Times New Roman" w:hAnsi="Times New Roman" w:cs="Times New Roman"/>
          <w:sz w:val="24"/>
          <w:szCs w:val="24"/>
        </w:rPr>
        <w:t>LSPr</w:t>
      </w:r>
      <w:proofErr w:type="spellEnd"/>
      <w:r w:rsidRPr="009C7AEF">
        <w:rPr>
          <w:rFonts w:ascii="Times New Roman" w:hAnsi="Times New Roman" w:cs="Times New Roman"/>
          <w:sz w:val="24"/>
          <w:szCs w:val="24"/>
        </w:rPr>
        <w:t>). Il s’agit d’un montant que l</w:t>
      </w:r>
      <w:r w:rsidR="00F45B10">
        <w:rPr>
          <w:rFonts w:ascii="Times New Roman" w:hAnsi="Times New Roman" w:cs="Times New Roman"/>
          <w:sz w:val="24"/>
          <w:szCs w:val="24"/>
        </w:rPr>
        <w:t xml:space="preserve">e canton </w:t>
      </w:r>
      <w:r w:rsidR="00CB22C0">
        <w:rPr>
          <w:rFonts w:ascii="Times New Roman" w:hAnsi="Times New Roman" w:cs="Times New Roman"/>
          <w:sz w:val="24"/>
          <w:szCs w:val="24"/>
        </w:rPr>
        <w:t>verse</w:t>
      </w:r>
      <w:r w:rsidRPr="009C7AEF">
        <w:rPr>
          <w:rFonts w:ascii="Times New Roman" w:hAnsi="Times New Roman" w:cs="Times New Roman"/>
          <w:sz w:val="24"/>
          <w:szCs w:val="24"/>
        </w:rPr>
        <w:t xml:space="preserve"> à la commune (art. 113a al. 1a, 2e </w:t>
      </w:r>
      <w:proofErr w:type="spellStart"/>
      <w:r w:rsidRPr="009C7AEF">
        <w:rPr>
          <w:rFonts w:ascii="Times New Roman" w:hAnsi="Times New Roman" w:cs="Times New Roman"/>
          <w:sz w:val="24"/>
          <w:szCs w:val="24"/>
        </w:rPr>
        <w:t>phr</w:t>
      </w:r>
      <w:proofErr w:type="spellEnd"/>
      <w:r w:rsidRPr="009C7AEF">
        <w:rPr>
          <w:rFonts w:ascii="Times New Roman" w:hAnsi="Times New Roman" w:cs="Times New Roman"/>
          <w:sz w:val="24"/>
          <w:szCs w:val="24"/>
        </w:rPr>
        <w:t xml:space="preserve">., </w:t>
      </w:r>
      <w:proofErr w:type="spellStart"/>
      <w:r w:rsidRPr="009C7AEF">
        <w:rPr>
          <w:rFonts w:ascii="Times New Roman" w:hAnsi="Times New Roman" w:cs="Times New Roman"/>
          <w:sz w:val="24"/>
          <w:szCs w:val="24"/>
        </w:rPr>
        <w:t>LATeC</w:t>
      </w:r>
      <w:proofErr w:type="spellEnd"/>
      <w:r w:rsidRPr="009C7AEF">
        <w:rPr>
          <w:rFonts w:ascii="Times New Roman" w:hAnsi="Times New Roman" w:cs="Times New Roman"/>
          <w:sz w:val="24"/>
          <w:szCs w:val="24"/>
        </w:rPr>
        <w:t>).</w:t>
      </w:r>
    </w:p>
    <w:p w14:paraId="7D317C16" w14:textId="77777777" w:rsidR="00E66249" w:rsidRPr="00E66249" w:rsidRDefault="00E66249" w:rsidP="00F3105F">
      <w:pPr>
        <w:jc w:val="both"/>
        <w:rPr>
          <w:rFonts w:ascii="Times New Roman" w:hAnsi="Times New Roman" w:cs="Times New Roman"/>
          <w:b/>
          <w:bCs/>
          <w:sz w:val="24"/>
          <w:szCs w:val="24"/>
        </w:rPr>
      </w:pPr>
    </w:p>
    <w:p w14:paraId="44CB1C5C" w14:textId="3F0BDC86" w:rsidR="00E66249" w:rsidRDefault="00E66249" w:rsidP="00F3105F">
      <w:pPr>
        <w:jc w:val="both"/>
        <w:rPr>
          <w:rFonts w:ascii="Times New Roman" w:hAnsi="Times New Roman" w:cs="Times New Roman"/>
          <w:b/>
          <w:bCs/>
          <w:sz w:val="24"/>
          <w:szCs w:val="24"/>
        </w:rPr>
      </w:pPr>
      <w:r w:rsidRPr="00E20DFD">
        <w:rPr>
          <w:rFonts w:ascii="Times New Roman" w:hAnsi="Times New Roman" w:cs="Times New Roman"/>
          <w:b/>
          <w:bCs/>
          <w:sz w:val="24"/>
          <w:szCs w:val="24"/>
        </w:rPr>
        <w:t>Art. 1</w:t>
      </w:r>
    </w:p>
    <w:p w14:paraId="40E9E633" w14:textId="7BB4C974" w:rsidR="00832EF5" w:rsidRPr="007046D5" w:rsidRDefault="00832EF5" w:rsidP="00832EF5">
      <w:pPr>
        <w:jc w:val="both"/>
        <w:rPr>
          <w:rFonts w:ascii="Times New Roman" w:hAnsi="Times New Roman" w:cs="Times New Roman"/>
          <w:sz w:val="24"/>
          <w:szCs w:val="24"/>
        </w:rPr>
      </w:pPr>
      <w:r>
        <w:rPr>
          <w:rFonts w:ascii="Times New Roman" w:hAnsi="Times New Roman" w:cs="Times New Roman"/>
          <w:sz w:val="24"/>
          <w:szCs w:val="24"/>
        </w:rPr>
        <w:t>La taxe sur la plus-value est prévue par les art. 113a et suivant</w:t>
      </w:r>
      <w:r w:rsidR="00615786">
        <w:rPr>
          <w:rFonts w:ascii="Times New Roman" w:hAnsi="Times New Roman" w:cs="Times New Roman"/>
          <w:sz w:val="24"/>
          <w:szCs w:val="24"/>
        </w:rPr>
        <w:t>s</w:t>
      </w:r>
      <w:r>
        <w:rPr>
          <w:rFonts w:ascii="Times New Roman" w:hAnsi="Times New Roman" w:cs="Times New Roman"/>
          <w:sz w:val="24"/>
          <w:szCs w:val="24"/>
        </w:rPr>
        <w:t xml:space="preserve"> de la loi du 2 décembre 2008 sur l’aménagement du territoire et les constructions (</w:t>
      </w:r>
      <w:proofErr w:type="spellStart"/>
      <w:r>
        <w:rPr>
          <w:rFonts w:ascii="Times New Roman" w:hAnsi="Times New Roman" w:cs="Times New Roman"/>
          <w:sz w:val="24"/>
          <w:szCs w:val="24"/>
        </w:rPr>
        <w:t>LATeC</w:t>
      </w:r>
      <w:proofErr w:type="spellEnd"/>
      <w:r>
        <w:rPr>
          <w:rFonts w:ascii="Times New Roman" w:hAnsi="Times New Roman" w:cs="Times New Roman"/>
          <w:sz w:val="24"/>
          <w:szCs w:val="24"/>
        </w:rPr>
        <w:t xml:space="preserve">). Elle est perçue dans le cadre d’un régime de compensation fondé sur l’article 5 de la loi fédérale sur l’aménagement du territoire (LAT) et entièrement défini par le droit cantonal. La procédure de taxation des terrains soumis à celle-ci en raison d’une plus-value générée par l’une des mesures d’aménagement prévues par l’article 113a al. 2 et 3 </w:t>
      </w:r>
      <w:proofErr w:type="spellStart"/>
      <w:r>
        <w:rPr>
          <w:rFonts w:ascii="Times New Roman" w:hAnsi="Times New Roman" w:cs="Times New Roman"/>
          <w:sz w:val="24"/>
          <w:szCs w:val="24"/>
        </w:rPr>
        <w:t>LATeC</w:t>
      </w:r>
      <w:proofErr w:type="spellEnd"/>
      <w:r>
        <w:rPr>
          <w:rFonts w:ascii="Times New Roman" w:hAnsi="Times New Roman" w:cs="Times New Roman"/>
          <w:sz w:val="24"/>
          <w:szCs w:val="24"/>
        </w:rPr>
        <w:t xml:space="preserve"> ainsi que la procédure de perception sont exclusivement gérées par l’administration cantonale. </w:t>
      </w:r>
      <w:r w:rsidRPr="007046D5">
        <w:rPr>
          <w:rFonts w:ascii="Times New Roman" w:hAnsi="Times New Roman" w:cs="Times New Roman"/>
          <w:sz w:val="24"/>
          <w:szCs w:val="24"/>
        </w:rPr>
        <w:t xml:space="preserve">Selon l’art. 113a al. 1a </w:t>
      </w:r>
      <w:proofErr w:type="spellStart"/>
      <w:r w:rsidRPr="007046D5">
        <w:rPr>
          <w:rFonts w:ascii="Times New Roman" w:hAnsi="Times New Roman" w:cs="Times New Roman"/>
          <w:sz w:val="24"/>
          <w:szCs w:val="24"/>
        </w:rPr>
        <w:t>LATeC</w:t>
      </w:r>
      <w:proofErr w:type="spellEnd"/>
      <w:r>
        <w:rPr>
          <w:rFonts w:ascii="Times New Roman" w:hAnsi="Times New Roman" w:cs="Times New Roman"/>
          <w:sz w:val="24"/>
          <w:szCs w:val="24"/>
        </w:rPr>
        <w:t xml:space="preserve">, la commune peut percevoir une part du prélèvement cantonal à condition qu’elle se dote d’un règlement de portée générale, lequel doit définir le taux maximum que représente la taxe communale par rapport au prélèvement cantonal (art. 2) ainsi que l’affectation du produit de cette taxe (art. 3). </w:t>
      </w:r>
    </w:p>
    <w:p w14:paraId="4C32A888" w14:textId="5CCB3D01" w:rsidR="00E66249" w:rsidRPr="00E20DFD" w:rsidRDefault="00E66249" w:rsidP="00F3105F">
      <w:pPr>
        <w:jc w:val="both"/>
        <w:rPr>
          <w:rFonts w:ascii="Times New Roman" w:hAnsi="Times New Roman" w:cs="Times New Roman"/>
          <w:sz w:val="24"/>
          <w:szCs w:val="24"/>
        </w:rPr>
      </w:pPr>
    </w:p>
    <w:p w14:paraId="759086E0" w14:textId="77013E3B" w:rsidR="00E66249" w:rsidRDefault="00E66249" w:rsidP="00F3105F">
      <w:pPr>
        <w:jc w:val="both"/>
        <w:rPr>
          <w:rFonts w:ascii="Times New Roman" w:hAnsi="Times New Roman" w:cs="Times New Roman"/>
          <w:b/>
          <w:bCs/>
          <w:sz w:val="24"/>
          <w:szCs w:val="24"/>
        </w:rPr>
      </w:pPr>
      <w:r w:rsidRPr="00E20DFD">
        <w:rPr>
          <w:rFonts w:ascii="Times New Roman" w:hAnsi="Times New Roman" w:cs="Times New Roman"/>
          <w:b/>
          <w:bCs/>
          <w:sz w:val="24"/>
          <w:szCs w:val="24"/>
        </w:rPr>
        <w:t>Art. 2</w:t>
      </w:r>
    </w:p>
    <w:p w14:paraId="3B845125" w14:textId="38960973" w:rsidR="009D4C32" w:rsidRPr="009D4C32" w:rsidRDefault="00832EF5" w:rsidP="00DC36C1">
      <w:pPr>
        <w:jc w:val="both"/>
        <w:rPr>
          <w:rFonts w:ascii="Times New Roman" w:hAnsi="Times New Roman" w:cs="Times New Roman"/>
          <w:sz w:val="24"/>
          <w:szCs w:val="24"/>
        </w:rPr>
      </w:pPr>
      <w:r>
        <w:rPr>
          <w:rFonts w:ascii="Times New Roman" w:hAnsi="Times New Roman" w:cs="Times New Roman"/>
          <w:sz w:val="24"/>
          <w:szCs w:val="24"/>
        </w:rPr>
        <w:t xml:space="preserve">La taxe communale se monte au maximum à un quart de la taxe cantonale (art. 113a al. 1a </w:t>
      </w:r>
      <w:proofErr w:type="spellStart"/>
      <w:r>
        <w:rPr>
          <w:rFonts w:ascii="Times New Roman" w:hAnsi="Times New Roman" w:cs="Times New Roman"/>
          <w:sz w:val="24"/>
          <w:szCs w:val="24"/>
        </w:rPr>
        <w:t>LATeC</w:t>
      </w:r>
      <w:proofErr w:type="spellEnd"/>
      <w:r>
        <w:rPr>
          <w:rFonts w:ascii="Times New Roman" w:hAnsi="Times New Roman" w:cs="Times New Roman"/>
          <w:sz w:val="24"/>
          <w:szCs w:val="24"/>
        </w:rPr>
        <w:t>)</w:t>
      </w:r>
      <w:r w:rsidR="00FF0463">
        <w:rPr>
          <w:rFonts w:ascii="Times New Roman" w:hAnsi="Times New Roman" w:cs="Times New Roman"/>
          <w:sz w:val="24"/>
          <w:szCs w:val="24"/>
        </w:rPr>
        <w:t>, l</w:t>
      </w:r>
      <w:r>
        <w:rPr>
          <w:rFonts w:ascii="Times New Roman" w:hAnsi="Times New Roman" w:cs="Times New Roman"/>
          <w:sz w:val="24"/>
          <w:szCs w:val="24"/>
        </w:rPr>
        <w:t xml:space="preserve">a part communale étant déduite du prélèvement cantonal. </w:t>
      </w:r>
      <w:r w:rsidR="00DC36C1">
        <w:rPr>
          <w:rFonts w:ascii="Times New Roman" w:hAnsi="Times New Roman" w:cs="Times New Roman"/>
          <w:sz w:val="24"/>
          <w:szCs w:val="24"/>
        </w:rPr>
        <w:t>La commune doit donc déterminer dans son règlement le taux qu’elle souhait</w:t>
      </w:r>
      <w:r w:rsidR="00615786">
        <w:rPr>
          <w:rFonts w:ascii="Times New Roman" w:hAnsi="Times New Roman" w:cs="Times New Roman"/>
          <w:sz w:val="24"/>
          <w:szCs w:val="24"/>
        </w:rPr>
        <w:t>e</w:t>
      </w:r>
      <w:r w:rsidR="00DC36C1">
        <w:rPr>
          <w:rFonts w:ascii="Times New Roman" w:hAnsi="Times New Roman" w:cs="Times New Roman"/>
          <w:sz w:val="24"/>
          <w:szCs w:val="24"/>
        </w:rPr>
        <w:t xml:space="preserve"> appliquer</w:t>
      </w:r>
      <w:r w:rsidR="008E701C">
        <w:rPr>
          <w:rFonts w:ascii="Times New Roman" w:hAnsi="Times New Roman" w:cs="Times New Roman"/>
          <w:sz w:val="24"/>
          <w:szCs w:val="24"/>
        </w:rPr>
        <w:t xml:space="preserve">, taux </w:t>
      </w:r>
      <w:r w:rsidR="00AA44B9">
        <w:rPr>
          <w:rFonts w:ascii="Times New Roman" w:hAnsi="Times New Roman" w:cs="Times New Roman"/>
          <w:sz w:val="24"/>
          <w:szCs w:val="24"/>
        </w:rPr>
        <w:t xml:space="preserve">maximum de </w:t>
      </w:r>
      <w:r w:rsidR="00FF0463">
        <w:rPr>
          <w:rFonts w:ascii="Times New Roman" w:hAnsi="Times New Roman" w:cs="Times New Roman"/>
          <w:sz w:val="24"/>
          <w:szCs w:val="24"/>
        </w:rPr>
        <w:t>25 %.</w:t>
      </w:r>
      <w:r w:rsidR="00553F2C">
        <w:rPr>
          <w:rStyle w:val="Funotenzeichen"/>
          <w:rFonts w:ascii="Times New Roman" w:hAnsi="Times New Roman" w:cs="Times New Roman"/>
          <w:sz w:val="24"/>
          <w:szCs w:val="24"/>
        </w:rPr>
        <w:footnoteReference w:id="1"/>
      </w:r>
      <w:r w:rsidR="00FF0463">
        <w:rPr>
          <w:rFonts w:ascii="Times New Roman" w:hAnsi="Times New Roman" w:cs="Times New Roman"/>
          <w:sz w:val="24"/>
          <w:szCs w:val="24"/>
        </w:rPr>
        <w:t xml:space="preserve"> </w:t>
      </w:r>
    </w:p>
    <w:p w14:paraId="4973CDEE" w14:textId="77777777" w:rsidR="00E66249" w:rsidRPr="00E20DFD" w:rsidRDefault="00E66249" w:rsidP="00F3105F">
      <w:pPr>
        <w:jc w:val="both"/>
        <w:rPr>
          <w:rFonts w:ascii="Times New Roman" w:hAnsi="Times New Roman" w:cs="Times New Roman"/>
          <w:b/>
          <w:bCs/>
          <w:sz w:val="24"/>
          <w:szCs w:val="24"/>
        </w:rPr>
      </w:pPr>
    </w:p>
    <w:p w14:paraId="4B957027" w14:textId="6FC82940" w:rsidR="00E66249" w:rsidRPr="00E20DFD" w:rsidRDefault="00E66249" w:rsidP="00F3105F">
      <w:pPr>
        <w:jc w:val="both"/>
        <w:rPr>
          <w:rFonts w:ascii="Times New Roman" w:hAnsi="Times New Roman" w:cs="Times New Roman"/>
          <w:b/>
          <w:bCs/>
          <w:sz w:val="24"/>
          <w:szCs w:val="24"/>
        </w:rPr>
      </w:pPr>
      <w:r w:rsidRPr="00E20DFD">
        <w:rPr>
          <w:rFonts w:ascii="Times New Roman" w:hAnsi="Times New Roman" w:cs="Times New Roman"/>
          <w:b/>
          <w:bCs/>
          <w:sz w:val="24"/>
          <w:szCs w:val="24"/>
        </w:rPr>
        <w:t>Art. 3</w:t>
      </w:r>
    </w:p>
    <w:p w14:paraId="40FCD2CC" w14:textId="77777777" w:rsidR="00832EF5" w:rsidRDefault="00832EF5" w:rsidP="00832EF5">
      <w:pPr>
        <w:jc w:val="both"/>
        <w:rPr>
          <w:rFonts w:ascii="Times New Roman" w:hAnsi="Times New Roman" w:cs="Times New Roman"/>
          <w:sz w:val="24"/>
          <w:szCs w:val="24"/>
        </w:rPr>
      </w:pPr>
      <w:r w:rsidRPr="00D02904">
        <w:rPr>
          <w:rFonts w:ascii="Times New Roman" w:hAnsi="Times New Roman" w:cs="Times New Roman"/>
          <w:sz w:val="24"/>
          <w:szCs w:val="24"/>
        </w:rPr>
        <w:t>Selon</w:t>
      </w:r>
      <w:r>
        <w:rPr>
          <w:rFonts w:ascii="Times New Roman" w:hAnsi="Times New Roman" w:cs="Times New Roman"/>
          <w:sz w:val="24"/>
          <w:szCs w:val="24"/>
        </w:rPr>
        <w:t xml:space="preserve"> l’art. 113c al. 5 </w:t>
      </w:r>
      <w:proofErr w:type="spellStart"/>
      <w:r>
        <w:rPr>
          <w:rFonts w:ascii="Times New Roman" w:hAnsi="Times New Roman" w:cs="Times New Roman"/>
          <w:sz w:val="24"/>
          <w:szCs w:val="24"/>
        </w:rPr>
        <w:t>LATeC</w:t>
      </w:r>
      <w:proofErr w:type="spellEnd"/>
      <w:r>
        <w:rPr>
          <w:rFonts w:ascii="Times New Roman" w:hAnsi="Times New Roman" w:cs="Times New Roman"/>
          <w:sz w:val="24"/>
          <w:szCs w:val="24"/>
        </w:rPr>
        <w:t xml:space="preserve">, l’affectation de la taxe communale doit servir au financement de mesures d’aménagement du territoire au sens de la LAT. Du moment que la nature de l’affectation reste dans le champ d’application du droit fédéral, la commune donc a le choix de déterminer les objets qu’elle envisage de financer. Elle peut également définir un ordre de priorité entre les différents objets, comme le fait l’article 113c al. 2 </w:t>
      </w:r>
      <w:proofErr w:type="spellStart"/>
      <w:r>
        <w:rPr>
          <w:rFonts w:ascii="Times New Roman" w:hAnsi="Times New Roman" w:cs="Times New Roman"/>
          <w:sz w:val="24"/>
          <w:szCs w:val="24"/>
        </w:rPr>
        <w:t>LATeC</w:t>
      </w:r>
      <w:proofErr w:type="spellEnd"/>
      <w:r>
        <w:rPr>
          <w:rFonts w:ascii="Times New Roman" w:hAnsi="Times New Roman" w:cs="Times New Roman"/>
          <w:sz w:val="24"/>
          <w:szCs w:val="24"/>
        </w:rPr>
        <w:t xml:space="preserve"> pour l’affectation des recettes du Fonds cantonal. Par ailleurs, il faut préciser que le financement au niveau communal peut être prévu pour compléter la couverture des coûts lorsqu’un objet est partiellement financé par le Fonds cantonal en application de la disposition précitée. </w:t>
      </w:r>
    </w:p>
    <w:p w14:paraId="3E2FB8A5" w14:textId="716925D5" w:rsidR="00832EF5" w:rsidRDefault="00832EF5" w:rsidP="00832EF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Ci-après la liste non exhaustive des objets susceptibles de faire l’objet d’un financement par le biais de la taxe </w:t>
      </w:r>
      <w:proofErr w:type="gramStart"/>
      <w:r>
        <w:rPr>
          <w:rFonts w:ascii="Times New Roman" w:hAnsi="Times New Roman" w:cs="Times New Roman"/>
          <w:sz w:val="24"/>
          <w:szCs w:val="24"/>
        </w:rPr>
        <w:t>communale</w:t>
      </w:r>
      <w:r w:rsidR="00615786">
        <w:rPr>
          <w:rFonts w:ascii="Times New Roman" w:hAnsi="Times New Roman" w:cs="Times New Roman"/>
          <w:sz w:val="24"/>
          <w:szCs w:val="24"/>
        </w:rPr>
        <w:t>:</w:t>
      </w:r>
      <w:proofErr w:type="gramEnd"/>
    </w:p>
    <w:p w14:paraId="47CB784B" w14:textId="77777777" w:rsidR="00832EF5" w:rsidRPr="001C049E" w:rsidRDefault="00832EF5" w:rsidP="00832EF5">
      <w:pPr>
        <w:pStyle w:val="Liste1"/>
        <w:rPr>
          <w:rFonts w:eastAsiaTheme="minorHAnsi"/>
          <w:kern w:val="2"/>
          <w:sz w:val="24"/>
          <w:szCs w:val="24"/>
          <w:lang w:eastAsia="en-US" w:bidi="ar-SA"/>
          <w14:ligatures w14:val="standardContextual"/>
        </w:rPr>
      </w:pPr>
      <w:r w:rsidRPr="001C049E">
        <w:rPr>
          <w:rFonts w:eastAsiaTheme="minorHAnsi"/>
          <w:kern w:val="2"/>
          <w:sz w:val="24"/>
          <w:szCs w:val="24"/>
          <w:lang w:eastAsia="en-US" w:bidi="ar-SA"/>
          <w14:ligatures w14:val="standardContextual"/>
        </w:rPr>
        <w:t xml:space="preserve">- </w:t>
      </w:r>
      <w:r w:rsidRPr="001C049E">
        <w:rPr>
          <w:rFonts w:eastAsiaTheme="minorHAnsi"/>
          <w:kern w:val="2"/>
          <w:sz w:val="24"/>
          <w:szCs w:val="24"/>
          <w:lang w:eastAsia="en-US" w:bidi="ar-SA"/>
          <w14:ligatures w14:val="standardContextual"/>
        </w:rPr>
        <w:tab/>
      </w:r>
      <w:r>
        <w:rPr>
          <w:rFonts w:eastAsiaTheme="minorHAnsi"/>
          <w:kern w:val="2"/>
          <w:sz w:val="24"/>
          <w:szCs w:val="24"/>
          <w:lang w:eastAsia="en-US" w:bidi="ar-SA"/>
          <w14:ligatures w14:val="standardContextual"/>
        </w:rPr>
        <w:t xml:space="preserve">les </w:t>
      </w:r>
      <w:r w:rsidRPr="001C049E">
        <w:rPr>
          <w:rFonts w:eastAsiaTheme="minorHAnsi"/>
          <w:kern w:val="2"/>
          <w:sz w:val="24"/>
          <w:szCs w:val="24"/>
          <w:lang w:eastAsia="en-US" w:bidi="ar-SA"/>
          <w14:ligatures w14:val="standardContextual"/>
        </w:rPr>
        <w:t>indemnité</w:t>
      </w:r>
      <w:r>
        <w:rPr>
          <w:rFonts w:eastAsiaTheme="minorHAnsi"/>
          <w:kern w:val="2"/>
          <w:sz w:val="24"/>
          <w:szCs w:val="24"/>
          <w:lang w:eastAsia="en-US" w:bidi="ar-SA"/>
          <w14:ligatures w14:val="standardContextual"/>
        </w:rPr>
        <w:t>s</w:t>
      </w:r>
      <w:r w:rsidRPr="001C049E">
        <w:rPr>
          <w:rFonts w:eastAsiaTheme="minorHAnsi"/>
          <w:kern w:val="2"/>
          <w:sz w:val="24"/>
          <w:szCs w:val="24"/>
          <w:lang w:eastAsia="en-US" w:bidi="ar-SA"/>
          <w14:ligatures w14:val="standardContextual"/>
        </w:rPr>
        <w:t xml:space="preserve"> pour cause d’expropriation matérielle découlant d’une mesure </w:t>
      </w:r>
      <w:proofErr w:type="gramStart"/>
      <w:r w:rsidRPr="001C049E">
        <w:rPr>
          <w:rFonts w:eastAsiaTheme="minorHAnsi"/>
          <w:kern w:val="2"/>
          <w:sz w:val="24"/>
          <w:szCs w:val="24"/>
          <w:lang w:eastAsia="en-US" w:bidi="ar-SA"/>
          <w14:ligatures w14:val="standardContextual"/>
        </w:rPr>
        <w:t>d’aménagement;</w:t>
      </w:r>
      <w:proofErr w:type="gramEnd"/>
    </w:p>
    <w:p w14:paraId="63D2B3BB" w14:textId="77777777" w:rsidR="00832EF5" w:rsidRPr="001C049E" w:rsidRDefault="00832EF5" w:rsidP="00832EF5">
      <w:pPr>
        <w:pStyle w:val="Liste1"/>
        <w:rPr>
          <w:rFonts w:eastAsiaTheme="minorHAnsi"/>
          <w:kern w:val="2"/>
          <w:sz w:val="24"/>
          <w:szCs w:val="24"/>
          <w:lang w:eastAsia="en-US" w:bidi="ar-SA"/>
          <w14:ligatures w14:val="standardContextual"/>
        </w:rPr>
      </w:pPr>
      <w:r w:rsidRPr="001C049E">
        <w:rPr>
          <w:rFonts w:eastAsiaTheme="minorHAnsi"/>
          <w:kern w:val="2"/>
          <w:sz w:val="24"/>
          <w:szCs w:val="24"/>
          <w:lang w:eastAsia="en-US" w:bidi="ar-SA"/>
          <w14:ligatures w14:val="standardContextual"/>
        </w:rPr>
        <w:t xml:space="preserve">- </w:t>
      </w:r>
      <w:r w:rsidRPr="001C049E">
        <w:rPr>
          <w:rFonts w:eastAsiaTheme="minorHAnsi"/>
          <w:kern w:val="2"/>
          <w:sz w:val="24"/>
          <w:szCs w:val="24"/>
          <w:lang w:eastAsia="en-US" w:bidi="ar-SA"/>
          <w14:ligatures w14:val="standardContextual"/>
        </w:rPr>
        <w:tab/>
        <w:t>les études de densification et de requalification</w:t>
      </w:r>
      <w:r>
        <w:rPr>
          <w:rFonts w:eastAsiaTheme="minorHAnsi"/>
          <w:kern w:val="2"/>
          <w:sz w:val="24"/>
          <w:szCs w:val="24"/>
          <w:lang w:eastAsia="en-US" w:bidi="ar-SA"/>
          <w14:ligatures w14:val="standardContextual"/>
        </w:rPr>
        <w:t xml:space="preserve"> du milieu </w:t>
      </w:r>
      <w:proofErr w:type="gramStart"/>
      <w:r>
        <w:rPr>
          <w:rFonts w:eastAsiaTheme="minorHAnsi"/>
          <w:kern w:val="2"/>
          <w:sz w:val="24"/>
          <w:szCs w:val="24"/>
          <w:lang w:eastAsia="en-US" w:bidi="ar-SA"/>
          <w14:ligatures w14:val="standardContextual"/>
        </w:rPr>
        <w:t>bâti</w:t>
      </w:r>
      <w:r w:rsidRPr="001C049E">
        <w:rPr>
          <w:rFonts w:eastAsiaTheme="minorHAnsi"/>
          <w:kern w:val="2"/>
          <w:sz w:val="24"/>
          <w:szCs w:val="24"/>
          <w:lang w:eastAsia="en-US" w:bidi="ar-SA"/>
          <w14:ligatures w14:val="standardContextual"/>
        </w:rPr>
        <w:t>;</w:t>
      </w:r>
      <w:proofErr w:type="gramEnd"/>
    </w:p>
    <w:p w14:paraId="2545E8A6" w14:textId="77777777" w:rsidR="00832EF5" w:rsidRPr="001C049E" w:rsidRDefault="00832EF5" w:rsidP="00832EF5">
      <w:pPr>
        <w:pStyle w:val="Liste1"/>
        <w:rPr>
          <w:rFonts w:eastAsiaTheme="minorHAnsi"/>
          <w:kern w:val="2"/>
          <w:sz w:val="24"/>
          <w:szCs w:val="24"/>
          <w:lang w:eastAsia="en-US" w:bidi="ar-SA"/>
          <w14:ligatures w14:val="standardContextual"/>
        </w:rPr>
      </w:pPr>
      <w:r w:rsidRPr="001C049E">
        <w:rPr>
          <w:rFonts w:eastAsiaTheme="minorHAnsi"/>
          <w:kern w:val="2"/>
          <w:sz w:val="24"/>
          <w:szCs w:val="24"/>
          <w:lang w:eastAsia="en-US" w:bidi="ar-SA"/>
          <w14:ligatures w14:val="standardContextual"/>
        </w:rPr>
        <w:t>-</w:t>
      </w:r>
      <w:r w:rsidRPr="001C049E">
        <w:rPr>
          <w:rFonts w:eastAsiaTheme="minorHAnsi"/>
          <w:kern w:val="2"/>
          <w:sz w:val="24"/>
          <w:szCs w:val="24"/>
          <w:lang w:eastAsia="en-US" w:bidi="ar-SA"/>
          <w14:ligatures w14:val="standardContextual"/>
        </w:rPr>
        <w:tab/>
        <w:t>les plans d’aménagement de détail-</w:t>
      </w:r>
      <w:proofErr w:type="gramStart"/>
      <w:r w:rsidRPr="001C049E">
        <w:rPr>
          <w:rFonts w:eastAsiaTheme="minorHAnsi"/>
          <w:kern w:val="2"/>
          <w:sz w:val="24"/>
          <w:szCs w:val="24"/>
          <w:lang w:eastAsia="en-US" w:bidi="ar-SA"/>
          <w14:ligatures w14:val="standardContextual"/>
        </w:rPr>
        <w:t>cadre;</w:t>
      </w:r>
      <w:proofErr w:type="gramEnd"/>
    </w:p>
    <w:p w14:paraId="05FAE85F" w14:textId="77777777" w:rsidR="00832EF5" w:rsidRPr="001C049E" w:rsidRDefault="00832EF5" w:rsidP="00832EF5">
      <w:pPr>
        <w:pStyle w:val="Liste1"/>
        <w:rPr>
          <w:rFonts w:eastAsiaTheme="minorHAnsi"/>
          <w:kern w:val="2"/>
          <w:sz w:val="24"/>
          <w:szCs w:val="24"/>
          <w:lang w:eastAsia="en-US" w:bidi="ar-SA"/>
          <w14:ligatures w14:val="standardContextual"/>
        </w:rPr>
      </w:pPr>
      <w:r w:rsidRPr="001C049E">
        <w:rPr>
          <w:rFonts w:eastAsiaTheme="minorHAnsi"/>
          <w:kern w:val="2"/>
          <w:sz w:val="24"/>
          <w:szCs w:val="24"/>
          <w:lang w:eastAsia="en-US" w:bidi="ar-SA"/>
          <w14:ligatures w14:val="standardContextual"/>
        </w:rPr>
        <w:t>-</w:t>
      </w:r>
      <w:r w:rsidRPr="001C049E">
        <w:rPr>
          <w:rFonts w:eastAsiaTheme="minorHAnsi"/>
          <w:kern w:val="2"/>
          <w:sz w:val="24"/>
          <w:szCs w:val="24"/>
          <w:lang w:eastAsia="en-US" w:bidi="ar-SA"/>
          <w14:ligatures w14:val="standardContextual"/>
        </w:rPr>
        <w:tab/>
        <w:t xml:space="preserve">les plans d’aménagement de </w:t>
      </w:r>
      <w:proofErr w:type="gramStart"/>
      <w:r w:rsidRPr="001C049E">
        <w:rPr>
          <w:rFonts w:eastAsiaTheme="minorHAnsi"/>
          <w:kern w:val="2"/>
          <w:sz w:val="24"/>
          <w:szCs w:val="24"/>
          <w:lang w:eastAsia="en-US" w:bidi="ar-SA"/>
          <w14:ligatures w14:val="standardContextual"/>
        </w:rPr>
        <w:t>détail;</w:t>
      </w:r>
      <w:proofErr w:type="gramEnd"/>
    </w:p>
    <w:p w14:paraId="05B1439B" w14:textId="77777777" w:rsidR="00832EF5" w:rsidRPr="001C049E" w:rsidRDefault="00832EF5" w:rsidP="00832EF5">
      <w:pPr>
        <w:pStyle w:val="Liste1"/>
        <w:rPr>
          <w:rFonts w:eastAsiaTheme="minorHAnsi"/>
          <w:kern w:val="2"/>
          <w:sz w:val="24"/>
          <w:szCs w:val="24"/>
          <w:lang w:eastAsia="en-US" w:bidi="ar-SA"/>
          <w14:ligatures w14:val="standardContextual"/>
        </w:rPr>
      </w:pPr>
      <w:r w:rsidRPr="001C049E">
        <w:rPr>
          <w:rFonts w:eastAsiaTheme="minorHAnsi"/>
          <w:kern w:val="2"/>
          <w:sz w:val="24"/>
          <w:szCs w:val="24"/>
          <w:lang w:eastAsia="en-US" w:bidi="ar-SA"/>
          <w14:ligatures w14:val="standardContextual"/>
        </w:rPr>
        <w:t>-</w:t>
      </w:r>
      <w:r w:rsidRPr="001C049E">
        <w:rPr>
          <w:rFonts w:eastAsiaTheme="minorHAnsi"/>
          <w:kern w:val="2"/>
          <w:sz w:val="24"/>
          <w:szCs w:val="24"/>
          <w:lang w:eastAsia="en-US" w:bidi="ar-SA"/>
          <w14:ligatures w14:val="standardContextual"/>
        </w:rPr>
        <w:tab/>
        <w:t>l</w:t>
      </w:r>
      <w:r>
        <w:rPr>
          <w:rFonts w:eastAsiaTheme="minorHAnsi"/>
          <w:kern w:val="2"/>
          <w:sz w:val="24"/>
          <w:szCs w:val="24"/>
          <w:lang w:eastAsia="en-US" w:bidi="ar-SA"/>
          <w14:ligatures w14:val="standardContextual"/>
        </w:rPr>
        <w:t>’</w:t>
      </w:r>
      <w:r w:rsidRPr="001C049E">
        <w:rPr>
          <w:rFonts w:eastAsiaTheme="minorHAnsi"/>
          <w:kern w:val="2"/>
          <w:sz w:val="24"/>
          <w:szCs w:val="24"/>
          <w:lang w:eastAsia="en-US" w:bidi="ar-SA"/>
          <w14:ligatures w14:val="standardContextual"/>
        </w:rPr>
        <w:t xml:space="preserve">aménagement d’espaces </w:t>
      </w:r>
      <w:proofErr w:type="gramStart"/>
      <w:r w:rsidRPr="001C049E">
        <w:rPr>
          <w:rFonts w:eastAsiaTheme="minorHAnsi"/>
          <w:kern w:val="2"/>
          <w:sz w:val="24"/>
          <w:szCs w:val="24"/>
          <w:lang w:eastAsia="en-US" w:bidi="ar-SA"/>
          <w14:ligatures w14:val="standardContextual"/>
        </w:rPr>
        <w:t>publics;</w:t>
      </w:r>
      <w:proofErr w:type="gramEnd"/>
    </w:p>
    <w:p w14:paraId="7C7B4288" w14:textId="77777777" w:rsidR="00832EF5" w:rsidRPr="001C049E" w:rsidRDefault="00832EF5" w:rsidP="00832EF5">
      <w:pPr>
        <w:pStyle w:val="Liste1"/>
        <w:rPr>
          <w:rFonts w:eastAsiaTheme="minorHAnsi"/>
          <w:kern w:val="2"/>
          <w:sz w:val="24"/>
          <w:szCs w:val="24"/>
          <w:lang w:eastAsia="en-US" w:bidi="ar-SA"/>
          <w14:ligatures w14:val="standardContextual"/>
        </w:rPr>
      </w:pPr>
      <w:r w:rsidRPr="001C049E">
        <w:rPr>
          <w:rFonts w:eastAsiaTheme="minorHAnsi"/>
          <w:kern w:val="2"/>
          <w:sz w:val="24"/>
          <w:szCs w:val="24"/>
          <w:lang w:eastAsia="en-US" w:bidi="ar-SA"/>
          <w14:ligatures w14:val="standardContextual"/>
        </w:rPr>
        <w:t>-</w:t>
      </w:r>
      <w:r w:rsidRPr="001C049E">
        <w:rPr>
          <w:rFonts w:eastAsiaTheme="minorHAnsi"/>
          <w:kern w:val="2"/>
          <w:sz w:val="24"/>
          <w:szCs w:val="24"/>
          <w:lang w:eastAsia="en-US" w:bidi="ar-SA"/>
          <w14:ligatures w14:val="standardContextual"/>
        </w:rPr>
        <w:tab/>
      </w:r>
      <w:r>
        <w:rPr>
          <w:rFonts w:eastAsiaTheme="minorHAnsi"/>
          <w:kern w:val="2"/>
          <w:sz w:val="24"/>
          <w:szCs w:val="24"/>
          <w:lang w:eastAsia="en-US" w:bidi="ar-SA"/>
          <w14:ligatures w14:val="standardContextual"/>
        </w:rPr>
        <w:t>l’organisation</w:t>
      </w:r>
      <w:r w:rsidRPr="001C049E">
        <w:rPr>
          <w:rFonts w:eastAsiaTheme="minorHAnsi"/>
          <w:kern w:val="2"/>
          <w:sz w:val="24"/>
          <w:szCs w:val="24"/>
          <w:lang w:eastAsia="en-US" w:bidi="ar-SA"/>
          <w14:ligatures w14:val="standardContextual"/>
        </w:rPr>
        <w:t xml:space="preserve"> de concours et les mandats d’étude </w:t>
      </w:r>
      <w:proofErr w:type="gramStart"/>
      <w:r w:rsidRPr="001C049E">
        <w:rPr>
          <w:rFonts w:eastAsiaTheme="minorHAnsi"/>
          <w:kern w:val="2"/>
          <w:sz w:val="24"/>
          <w:szCs w:val="24"/>
          <w:lang w:eastAsia="en-US" w:bidi="ar-SA"/>
          <w14:ligatures w14:val="standardContextual"/>
        </w:rPr>
        <w:t>parallèle;</w:t>
      </w:r>
      <w:proofErr w:type="gramEnd"/>
    </w:p>
    <w:p w14:paraId="1FB46893" w14:textId="77777777" w:rsidR="00832EF5" w:rsidRPr="001C049E" w:rsidRDefault="00832EF5" w:rsidP="00832EF5">
      <w:pPr>
        <w:pStyle w:val="Liste1"/>
        <w:rPr>
          <w:rFonts w:eastAsiaTheme="minorHAnsi"/>
          <w:kern w:val="2"/>
          <w:sz w:val="24"/>
          <w:szCs w:val="24"/>
          <w:lang w:eastAsia="en-US" w:bidi="ar-SA"/>
          <w14:ligatures w14:val="standardContextual"/>
        </w:rPr>
      </w:pPr>
      <w:r w:rsidRPr="001C049E">
        <w:rPr>
          <w:rFonts w:eastAsiaTheme="minorHAnsi"/>
          <w:kern w:val="2"/>
          <w:sz w:val="24"/>
          <w:szCs w:val="24"/>
          <w:lang w:eastAsia="en-US" w:bidi="ar-SA"/>
          <w14:ligatures w14:val="standardContextual"/>
        </w:rPr>
        <w:t>-</w:t>
      </w:r>
      <w:r w:rsidRPr="001C049E">
        <w:rPr>
          <w:rFonts w:eastAsiaTheme="minorHAnsi"/>
          <w:kern w:val="2"/>
          <w:sz w:val="24"/>
          <w:szCs w:val="24"/>
          <w:lang w:eastAsia="en-US" w:bidi="ar-SA"/>
          <w14:ligatures w14:val="standardContextual"/>
        </w:rPr>
        <w:tab/>
      </w:r>
      <w:r>
        <w:rPr>
          <w:rFonts w:eastAsiaTheme="minorHAnsi"/>
          <w:kern w:val="2"/>
          <w:sz w:val="24"/>
          <w:szCs w:val="24"/>
          <w:lang w:eastAsia="en-US" w:bidi="ar-SA"/>
          <w14:ligatures w14:val="standardContextual"/>
        </w:rPr>
        <w:t>l’acquisition</w:t>
      </w:r>
      <w:r w:rsidRPr="001C049E">
        <w:rPr>
          <w:rFonts w:eastAsiaTheme="minorHAnsi"/>
          <w:kern w:val="2"/>
          <w:sz w:val="24"/>
          <w:szCs w:val="24"/>
          <w:lang w:eastAsia="en-US" w:bidi="ar-SA"/>
          <w14:ligatures w14:val="standardContextual"/>
        </w:rPr>
        <w:t xml:space="preserve"> </w:t>
      </w:r>
      <w:r>
        <w:rPr>
          <w:rFonts w:eastAsiaTheme="minorHAnsi"/>
          <w:kern w:val="2"/>
          <w:sz w:val="24"/>
          <w:szCs w:val="24"/>
          <w:lang w:eastAsia="en-US" w:bidi="ar-SA"/>
          <w14:ligatures w14:val="standardContextual"/>
        </w:rPr>
        <w:t>de</w:t>
      </w:r>
      <w:r w:rsidRPr="001C049E">
        <w:rPr>
          <w:rFonts w:eastAsiaTheme="minorHAnsi"/>
          <w:kern w:val="2"/>
          <w:sz w:val="24"/>
          <w:szCs w:val="24"/>
          <w:lang w:eastAsia="en-US" w:bidi="ar-SA"/>
          <w14:ligatures w14:val="standardContextual"/>
        </w:rPr>
        <w:t xml:space="preserve"> terrain</w:t>
      </w:r>
      <w:r>
        <w:rPr>
          <w:rFonts w:eastAsiaTheme="minorHAnsi"/>
          <w:kern w:val="2"/>
          <w:sz w:val="24"/>
          <w:szCs w:val="24"/>
          <w:lang w:eastAsia="en-US" w:bidi="ar-SA"/>
          <w14:ligatures w14:val="standardContextual"/>
        </w:rPr>
        <w:t>s</w:t>
      </w:r>
      <w:r w:rsidRPr="001C049E">
        <w:rPr>
          <w:rFonts w:eastAsiaTheme="minorHAnsi"/>
          <w:kern w:val="2"/>
          <w:sz w:val="24"/>
          <w:szCs w:val="24"/>
          <w:lang w:eastAsia="en-US" w:bidi="ar-SA"/>
          <w14:ligatures w14:val="standardContextual"/>
        </w:rPr>
        <w:t xml:space="preserve"> par le biais du droit d’emption légal </w:t>
      </w:r>
      <w:r>
        <w:rPr>
          <w:rFonts w:eastAsiaTheme="minorHAnsi"/>
          <w:kern w:val="2"/>
          <w:sz w:val="24"/>
          <w:szCs w:val="24"/>
          <w:lang w:eastAsia="en-US" w:bidi="ar-SA"/>
          <w14:ligatures w14:val="standardContextual"/>
        </w:rPr>
        <w:t>selon les modalités définies par les</w:t>
      </w:r>
      <w:r w:rsidRPr="001C049E">
        <w:rPr>
          <w:rFonts w:eastAsiaTheme="minorHAnsi"/>
          <w:kern w:val="2"/>
          <w:sz w:val="24"/>
          <w:szCs w:val="24"/>
          <w:lang w:eastAsia="en-US" w:bidi="ar-SA"/>
          <w14:ligatures w14:val="standardContextual"/>
        </w:rPr>
        <w:t xml:space="preserve"> articles 46a et 46b </w:t>
      </w:r>
      <w:proofErr w:type="spellStart"/>
      <w:proofErr w:type="gramStart"/>
      <w:r w:rsidRPr="001C049E">
        <w:rPr>
          <w:rFonts w:eastAsiaTheme="minorHAnsi"/>
          <w:kern w:val="2"/>
          <w:sz w:val="24"/>
          <w:szCs w:val="24"/>
          <w:lang w:eastAsia="en-US" w:bidi="ar-SA"/>
          <w14:ligatures w14:val="standardContextual"/>
        </w:rPr>
        <w:t>LATeC</w:t>
      </w:r>
      <w:proofErr w:type="spellEnd"/>
      <w:r>
        <w:rPr>
          <w:rFonts w:eastAsiaTheme="minorHAnsi"/>
          <w:kern w:val="2"/>
          <w:sz w:val="24"/>
          <w:szCs w:val="24"/>
          <w:lang w:eastAsia="en-US" w:bidi="ar-SA"/>
          <w14:ligatures w14:val="standardContextual"/>
        </w:rPr>
        <w:t>;</w:t>
      </w:r>
      <w:proofErr w:type="gramEnd"/>
    </w:p>
    <w:p w14:paraId="671C8AF8" w14:textId="77777777" w:rsidR="00832EF5" w:rsidRPr="001C049E" w:rsidRDefault="00832EF5" w:rsidP="00832EF5">
      <w:pPr>
        <w:pStyle w:val="Liste1"/>
        <w:rPr>
          <w:rFonts w:eastAsiaTheme="minorHAnsi"/>
          <w:kern w:val="2"/>
          <w:sz w:val="24"/>
          <w:szCs w:val="24"/>
          <w:lang w:eastAsia="en-US" w:bidi="ar-SA"/>
          <w14:ligatures w14:val="standardContextual"/>
        </w:rPr>
      </w:pPr>
      <w:r w:rsidRPr="001C049E">
        <w:rPr>
          <w:rFonts w:eastAsiaTheme="minorHAnsi"/>
          <w:kern w:val="2"/>
          <w:sz w:val="24"/>
          <w:szCs w:val="24"/>
          <w:lang w:eastAsia="en-US" w:bidi="ar-SA"/>
          <w14:ligatures w14:val="standardContextual"/>
        </w:rPr>
        <w:t>-</w:t>
      </w:r>
      <w:r w:rsidRPr="001C049E">
        <w:rPr>
          <w:rFonts w:eastAsiaTheme="minorHAnsi"/>
          <w:kern w:val="2"/>
          <w:sz w:val="24"/>
          <w:szCs w:val="24"/>
          <w:lang w:eastAsia="en-US" w:bidi="ar-SA"/>
          <w14:ligatures w14:val="standardContextual"/>
        </w:rPr>
        <w:tab/>
      </w:r>
      <w:r>
        <w:rPr>
          <w:rFonts w:eastAsiaTheme="minorHAnsi"/>
          <w:kern w:val="2"/>
          <w:sz w:val="24"/>
          <w:szCs w:val="24"/>
          <w:lang w:eastAsia="en-US" w:bidi="ar-SA"/>
          <w14:ligatures w14:val="standardContextual"/>
        </w:rPr>
        <w:t>l’aménagement</w:t>
      </w:r>
      <w:r w:rsidRPr="001C049E">
        <w:rPr>
          <w:rFonts w:eastAsiaTheme="minorHAnsi"/>
          <w:kern w:val="2"/>
          <w:sz w:val="24"/>
          <w:szCs w:val="24"/>
          <w:lang w:eastAsia="en-US" w:bidi="ar-SA"/>
          <w14:ligatures w14:val="standardContextual"/>
        </w:rPr>
        <w:t xml:space="preserve"> d’espaces verts et de </w:t>
      </w:r>
      <w:proofErr w:type="gramStart"/>
      <w:r w:rsidRPr="001C049E">
        <w:rPr>
          <w:rFonts w:eastAsiaTheme="minorHAnsi"/>
          <w:kern w:val="2"/>
          <w:sz w:val="24"/>
          <w:szCs w:val="24"/>
          <w:lang w:eastAsia="en-US" w:bidi="ar-SA"/>
          <w14:ligatures w14:val="standardContextual"/>
        </w:rPr>
        <w:t>loisir;</w:t>
      </w:r>
      <w:proofErr w:type="gramEnd"/>
    </w:p>
    <w:p w14:paraId="4D0C3571" w14:textId="77777777" w:rsidR="00832EF5" w:rsidRPr="001C049E" w:rsidRDefault="00832EF5" w:rsidP="00832EF5">
      <w:pPr>
        <w:pStyle w:val="Liste1"/>
        <w:rPr>
          <w:rFonts w:eastAsiaTheme="minorHAnsi"/>
          <w:kern w:val="2"/>
          <w:sz w:val="24"/>
          <w:szCs w:val="24"/>
          <w:lang w:eastAsia="en-US" w:bidi="ar-SA"/>
          <w14:ligatures w14:val="standardContextual"/>
        </w:rPr>
      </w:pPr>
      <w:r w:rsidRPr="001C049E">
        <w:rPr>
          <w:rFonts w:eastAsiaTheme="minorHAnsi"/>
          <w:kern w:val="2"/>
          <w:sz w:val="24"/>
          <w:szCs w:val="24"/>
          <w:lang w:eastAsia="en-US" w:bidi="ar-SA"/>
          <w14:ligatures w14:val="standardContextual"/>
        </w:rPr>
        <w:t>-</w:t>
      </w:r>
      <w:r w:rsidRPr="001C049E">
        <w:rPr>
          <w:rFonts w:eastAsiaTheme="minorHAnsi"/>
          <w:kern w:val="2"/>
          <w:sz w:val="24"/>
          <w:szCs w:val="24"/>
          <w:lang w:eastAsia="en-US" w:bidi="ar-SA"/>
          <w14:ligatures w14:val="standardContextual"/>
        </w:rPr>
        <w:tab/>
        <w:t xml:space="preserve">les itinéraires de mobilité </w:t>
      </w:r>
      <w:proofErr w:type="gramStart"/>
      <w:r w:rsidRPr="001C049E">
        <w:rPr>
          <w:rFonts w:eastAsiaTheme="minorHAnsi"/>
          <w:kern w:val="2"/>
          <w:sz w:val="24"/>
          <w:szCs w:val="24"/>
          <w:lang w:eastAsia="en-US" w:bidi="ar-SA"/>
          <w14:ligatures w14:val="standardContextual"/>
        </w:rPr>
        <w:t>douce;</w:t>
      </w:r>
      <w:proofErr w:type="gramEnd"/>
    </w:p>
    <w:p w14:paraId="686B18B9" w14:textId="77777777" w:rsidR="00832EF5" w:rsidRDefault="00832EF5" w:rsidP="00832EF5">
      <w:pPr>
        <w:pStyle w:val="Liste1"/>
        <w:rPr>
          <w:rFonts w:eastAsiaTheme="minorHAnsi"/>
          <w:kern w:val="2"/>
          <w:sz w:val="24"/>
          <w:szCs w:val="24"/>
          <w:lang w:eastAsia="en-US" w:bidi="ar-SA"/>
          <w14:ligatures w14:val="standardContextual"/>
        </w:rPr>
      </w:pPr>
      <w:r w:rsidRPr="001C049E">
        <w:rPr>
          <w:rFonts w:eastAsiaTheme="minorHAnsi"/>
          <w:kern w:val="2"/>
          <w:sz w:val="24"/>
          <w:szCs w:val="24"/>
          <w:lang w:eastAsia="en-US" w:bidi="ar-SA"/>
          <w14:ligatures w14:val="standardContextual"/>
        </w:rPr>
        <w:t>-</w:t>
      </w:r>
      <w:r w:rsidRPr="001C049E">
        <w:rPr>
          <w:rFonts w:eastAsiaTheme="minorHAnsi"/>
          <w:kern w:val="2"/>
          <w:sz w:val="24"/>
          <w:szCs w:val="24"/>
          <w:lang w:eastAsia="en-US" w:bidi="ar-SA"/>
          <w14:ligatures w14:val="standardContextual"/>
        </w:rPr>
        <w:tab/>
        <w:t xml:space="preserve">d’autres mesures d’aménagement réalisées par des </w:t>
      </w:r>
      <w:proofErr w:type="gramStart"/>
      <w:r w:rsidRPr="001C049E">
        <w:rPr>
          <w:rFonts w:eastAsiaTheme="minorHAnsi"/>
          <w:kern w:val="2"/>
          <w:sz w:val="24"/>
          <w:szCs w:val="24"/>
          <w:lang w:eastAsia="en-US" w:bidi="ar-SA"/>
          <w14:ligatures w14:val="standardContextual"/>
        </w:rPr>
        <w:t>tiers;</w:t>
      </w:r>
      <w:proofErr w:type="gramEnd"/>
    </w:p>
    <w:p w14:paraId="24C95A07" w14:textId="77777777" w:rsidR="002D1592" w:rsidRDefault="002D1592" w:rsidP="00832EF5">
      <w:pPr>
        <w:pStyle w:val="Liste1"/>
        <w:rPr>
          <w:rFonts w:eastAsiaTheme="minorHAnsi"/>
          <w:kern w:val="2"/>
          <w:sz w:val="24"/>
          <w:szCs w:val="24"/>
          <w:lang w:eastAsia="en-US" w:bidi="ar-SA"/>
          <w14:ligatures w14:val="standardContextual"/>
        </w:rPr>
      </w:pPr>
    </w:p>
    <w:p w14:paraId="442E9D41" w14:textId="7F1A07B8" w:rsidR="00C16F41" w:rsidRPr="002D1592" w:rsidRDefault="00C16F41" w:rsidP="00C16F41">
      <w:pPr>
        <w:jc w:val="both"/>
        <w:rPr>
          <w:rFonts w:ascii="Times New Roman" w:hAnsi="Times New Roman" w:cs="Times New Roman"/>
          <w:sz w:val="24"/>
          <w:szCs w:val="24"/>
        </w:rPr>
      </w:pPr>
      <w:r w:rsidRPr="00C16F41">
        <w:rPr>
          <w:rFonts w:ascii="Times New Roman" w:hAnsi="Times New Roman" w:cs="Times New Roman"/>
          <w:sz w:val="24"/>
          <w:szCs w:val="24"/>
        </w:rPr>
        <w:t xml:space="preserve">Les indemnités pour cause d’expropriation matérielle découlant d’une mesure d’aménagement sont financées en </w:t>
      </w:r>
      <w:proofErr w:type="gramStart"/>
      <w:r w:rsidRPr="00C16F41">
        <w:rPr>
          <w:rFonts w:ascii="Times New Roman" w:hAnsi="Times New Roman" w:cs="Times New Roman"/>
          <w:sz w:val="24"/>
          <w:szCs w:val="24"/>
        </w:rPr>
        <w:t>première priorité</w:t>
      </w:r>
      <w:proofErr w:type="gramEnd"/>
      <w:r w:rsidRPr="00C16F41">
        <w:rPr>
          <w:rFonts w:ascii="Times New Roman" w:hAnsi="Times New Roman" w:cs="Times New Roman"/>
          <w:sz w:val="24"/>
          <w:szCs w:val="24"/>
        </w:rPr>
        <w:t xml:space="preserve"> (art. 113c al. 2 </w:t>
      </w:r>
      <w:proofErr w:type="spellStart"/>
      <w:r w:rsidRPr="00C16F41">
        <w:rPr>
          <w:rFonts w:ascii="Times New Roman" w:hAnsi="Times New Roman" w:cs="Times New Roman"/>
          <w:sz w:val="24"/>
          <w:szCs w:val="24"/>
        </w:rPr>
        <w:t>LATeC</w:t>
      </w:r>
      <w:proofErr w:type="spellEnd"/>
      <w:r w:rsidRPr="00C16F41">
        <w:rPr>
          <w:rFonts w:ascii="Times New Roman" w:hAnsi="Times New Roman" w:cs="Times New Roman"/>
          <w:sz w:val="24"/>
          <w:szCs w:val="24"/>
        </w:rPr>
        <w:t xml:space="preserve">) par le Fonds cantonal de la plus-value, à l’exception des indemnités fixées par le biais d’une entente passée entre la commune et </w:t>
      </w:r>
      <w:proofErr w:type="spellStart"/>
      <w:r w:rsidRPr="00C16F41">
        <w:rPr>
          <w:rFonts w:ascii="Times New Roman" w:hAnsi="Times New Roman" w:cs="Times New Roman"/>
          <w:sz w:val="24"/>
          <w:szCs w:val="24"/>
        </w:rPr>
        <w:t>la</w:t>
      </w:r>
      <w:proofErr w:type="spellEnd"/>
      <w:r w:rsidRPr="00C16F41">
        <w:rPr>
          <w:rFonts w:ascii="Times New Roman" w:hAnsi="Times New Roman" w:cs="Times New Roman"/>
          <w:sz w:val="24"/>
          <w:szCs w:val="24"/>
        </w:rPr>
        <w:t xml:space="preserve"> ou le propriétaire (art. 60 et 61 de la loi du 23 février 1984 sur l’expropriation). Il est rappelé qu’en application de l’article 51a al. 2 </w:t>
      </w:r>
      <w:r w:rsidR="00750ACA">
        <w:rPr>
          <w:rFonts w:ascii="Times New Roman" w:hAnsi="Times New Roman" w:cs="Times New Roman"/>
          <w:sz w:val="24"/>
          <w:szCs w:val="24"/>
        </w:rPr>
        <w:t>du règlement d’exécution de la loi sur l’aménagement du territoire et les constructions du 1</w:t>
      </w:r>
      <w:r w:rsidR="00750ACA" w:rsidRPr="00750ACA">
        <w:rPr>
          <w:rFonts w:ascii="Times New Roman" w:hAnsi="Times New Roman" w:cs="Times New Roman"/>
          <w:sz w:val="24"/>
          <w:szCs w:val="24"/>
          <w:vertAlign w:val="superscript"/>
        </w:rPr>
        <w:t>er</w:t>
      </w:r>
      <w:r w:rsidR="00750ACA">
        <w:rPr>
          <w:rFonts w:ascii="Times New Roman" w:hAnsi="Times New Roman" w:cs="Times New Roman"/>
          <w:sz w:val="24"/>
          <w:szCs w:val="24"/>
        </w:rPr>
        <w:t xml:space="preserve"> décembre 2009 (</w:t>
      </w:r>
      <w:proofErr w:type="spellStart"/>
      <w:r w:rsidRPr="00C16F41">
        <w:rPr>
          <w:rFonts w:ascii="Times New Roman" w:hAnsi="Times New Roman" w:cs="Times New Roman"/>
          <w:sz w:val="24"/>
          <w:szCs w:val="24"/>
        </w:rPr>
        <w:t>ReLATeC</w:t>
      </w:r>
      <w:proofErr w:type="spellEnd"/>
      <w:r w:rsidR="00750ACA">
        <w:rPr>
          <w:rFonts w:ascii="Times New Roman" w:hAnsi="Times New Roman" w:cs="Times New Roman"/>
          <w:sz w:val="24"/>
          <w:szCs w:val="24"/>
        </w:rPr>
        <w:t>)</w:t>
      </w:r>
      <w:r w:rsidRPr="00C16F41">
        <w:rPr>
          <w:rFonts w:ascii="Times New Roman" w:hAnsi="Times New Roman" w:cs="Times New Roman"/>
          <w:sz w:val="24"/>
          <w:szCs w:val="24"/>
        </w:rPr>
        <w:t>, les premiers 20 millions de francs qui seront versés dans le Fonds cantonal serviront au financement exclusif de ces indemnités. Les autres objets figurant dans la liste de priorités ne pourront pas être financés par le Fonds cantonal tant que ce montant n’a pas été atteint. La commune reste libre de prévoir par le biais de la taxe communale un financement des indemnités pour expropriation matérielle.</w:t>
      </w:r>
      <w:r>
        <w:rPr>
          <w:rFonts w:ascii="Times New Roman" w:hAnsi="Times New Roman" w:cs="Times New Roman"/>
          <w:sz w:val="24"/>
          <w:szCs w:val="24"/>
        </w:rPr>
        <w:t xml:space="preserve"> </w:t>
      </w:r>
    </w:p>
    <w:p w14:paraId="31FD55DF" w14:textId="77777777" w:rsidR="001C049E" w:rsidRPr="00D02904" w:rsidRDefault="001C049E" w:rsidP="00F3105F">
      <w:pPr>
        <w:jc w:val="both"/>
        <w:rPr>
          <w:rFonts w:ascii="Times New Roman" w:hAnsi="Times New Roman" w:cs="Times New Roman"/>
          <w:sz w:val="24"/>
          <w:szCs w:val="24"/>
        </w:rPr>
      </w:pPr>
    </w:p>
    <w:p w14:paraId="21EF363F" w14:textId="6A06831B" w:rsidR="001C049E" w:rsidRDefault="001C049E" w:rsidP="00F3105F">
      <w:pPr>
        <w:jc w:val="both"/>
        <w:rPr>
          <w:rFonts w:ascii="Times New Roman" w:hAnsi="Times New Roman" w:cs="Times New Roman"/>
          <w:b/>
          <w:bCs/>
          <w:sz w:val="24"/>
          <w:szCs w:val="24"/>
        </w:rPr>
      </w:pPr>
      <w:r w:rsidRPr="00E20DFD">
        <w:rPr>
          <w:rFonts w:ascii="Times New Roman" w:hAnsi="Times New Roman" w:cs="Times New Roman"/>
          <w:b/>
          <w:bCs/>
          <w:sz w:val="24"/>
          <w:szCs w:val="24"/>
        </w:rPr>
        <w:t xml:space="preserve">Art. </w:t>
      </w:r>
      <w:r>
        <w:rPr>
          <w:rFonts w:ascii="Times New Roman" w:hAnsi="Times New Roman" w:cs="Times New Roman"/>
          <w:b/>
          <w:bCs/>
          <w:sz w:val="24"/>
          <w:szCs w:val="24"/>
        </w:rPr>
        <w:t>4</w:t>
      </w:r>
    </w:p>
    <w:p w14:paraId="49F8A43C" w14:textId="0A045123" w:rsidR="001C049E" w:rsidRPr="009D4C32" w:rsidRDefault="001C049E" w:rsidP="00F3105F">
      <w:pPr>
        <w:jc w:val="both"/>
        <w:rPr>
          <w:rFonts w:ascii="Times New Roman" w:hAnsi="Times New Roman" w:cs="Times New Roman"/>
          <w:sz w:val="24"/>
          <w:szCs w:val="24"/>
        </w:rPr>
      </w:pPr>
      <w:r>
        <w:rPr>
          <w:rFonts w:ascii="Times New Roman" w:hAnsi="Times New Roman" w:cs="Times New Roman"/>
          <w:sz w:val="24"/>
          <w:szCs w:val="24"/>
        </w:rPr>
        <w:t xml:space="preserve">Le financement spécial pour l’aménagement du territoire découle de l’art. 38 de la loi sur les finances communales du 22 mars 2018 </w:t>
      </w:r>
      <w:r w:rsidR="00F00348">
        <w:rPr>
          <w:rFonts w:ascii="Times New Roman" w:hAnsi="Times New Roman" w:cs="Times New Roman"/>
          <w:sz w:val="24"/>
          <w:szCs w:val="24"/>
        </w:rPr>
        <w:t>(</w:t>
      </w:r>
      <w:proofErr w:type="spellStart"/>
      <w:r w:rsidR="00F00348">
        <w:rPr>
          <w:rFonts w:ascii="Times New Roman" w:hAnsi="Times New Roman" w:cs="Times New Roman"/>
          <w:sz w:val="24"/>
          <w:szCs w:val="24"/>
        </w:rPr>
        <w:t>LFCo</w:t>
      </w:r>
      <w:proofErr w:type="spellEnd"/>
      <w:r w:rsidR="00F00348">
        <w:rPr>
          <w:rFonts w:ascii="Times New Roman" w:hAnsi="Times New Roman" w:cs="Times New Roman"/>
          <w:sz w:val="24"/>
          <w:szCs w:val="24"/>
        </w:rPr>
        <w:t xml:space="preserve">) </w:t>
      </w:r>
      <w:r>
        <w:rPr>
          <w:rFonts w:ascii="Times New Roman" w:hAnsi="Times New Roman" w:cs="Times New Roman"/>
          <w:sz w:val="24"/>
          <w:szCs w:val="24"/>
        </w:rPr>
        <w:t xml:space="preserve">ainsi que de l’art 21 de l’ordonnance sur les finances communales du 14 octobre 2019 </w:t>
      </w:r>
      <w:r w:rsidR="00F00348">
        <w:rPr>
          <w:rFonts w:ascii="Times New Roman" w:hAnsi="Times New Roman" w:cs="Times New Roman"/>
          <w:sz w:val="24"/>
          <w:szCs w:val="24"/>
        </w:rPr>
        <w:t>(</w:t>
      </w:r>
      <w:proofErr w:type="spellStart"/>
      <w:r w:rsidR="00F00348">
        <w:rPr>
          <w:rFonts w:ascii="Times New Roman" w:hAnsi="Times New Roman" w:cs="Times New Roman"/>
          <w:sz w:val="24"/>
          <w:szCs w:val="24"/>
        </w:rPr>
        <w:t>OFCo</w:t>
      </w:r>
      <w:proofErr w:type="spellEnd"/>
      <w:r w:rsidR="00F00348">
        <w:rPr>
          <w:rFonts w:ascii="Times New Roman" w:hAnsi="Times New Roman" w:cs="Times New Roman"/>
          <w:sz w:val="24"/>
          <w:szCs w:val="24"/>
        </w:rPr>
        <w:t>).</w:t>
      </w:r>
      <w:r w:rsidR="00174D80">
        <w:rPr>
          <w:rFonts w:ascii="Times New Roman" w:hAnsi="Times New Roman" w:cs="Times New Roman"/>
          <w:sz w:val="24"/>
          <w:szCs w:val="24"/>
        </w:rPr>
        <w:t xml:space="preserve"> </w:t>
      </w:r>
      <w:r w:rsidR="00174D80" w:rsidRPr="00174D80">
        <w:rPr>
          <w:rFonts w:ascii="Times New Roman" w:hAnsi="Times New Roman" w:cs="Times New Roman"/>
          <w:sz w:val="24"/>
          <w:szCs w:val="24"/>
        </w:rPr>
        <w:t>La répartition des compétences financières entre le conseil communal et le législatif communal est régie par le règlement des finances de la commune et la législation sur les finances communales.</w:t>
      </w:r>
      <w:r w:rsidR="00F00348">
        <w:rPr>
          <w:rFonts w:ascii="Times New Roman" w:hAnsi="Times New Roman" w:cs="Times New Roman"/>
          <w:sz w:val="24"/>
          <w:szCs w:val="24"/>
        </w:rPr>
        <w:t xml:space="preserve"> </w:t>
      </w:r>
    </w:p>
    <w:p w14:paraId="568396F2" w14:textId="77777777" w:rsidR="00E66249" w:rsidRDefault="00E66249" w:rsidP="00E66249">
      <w:pPr>
        <w:rPr>
          <w:rFonts w:ascii="Arial" w:hAnsi="Arial" w:cs="Arial"/>
          <w:b/>
          <w:bCs/>
          <w:sz w:val="24"/>
          <w:szCs w:val="24"/>
        </w:rPr>
      </w:pPr>
    </w:p>
    <w:p w14:paraId="6F8921EA" w14:textId="77777777" w:rsidR="00081277" w:rsidRDefault="00081277" w:rsidP="00E66249">
      <w:pPr>
        <w:rPr>
          <w:rFonts w:ascii="Arial" w:hAnsi="Arial" w:cs="Arial"/>
          <w:b/>
          <w:bCs/>
          <w:sz w:val="24"/>
          <w:szCs w:val="24"/>
        </w:rPr>
      </w:pPr>
    </w:p>
    <w:p w14:paraId="1A4F5AFD" w14:textId="77777777" w:rsidR="00081277" w:rsidRDefault="00081277" w:rsidP="00E66249">
      <w:pPr>
        <w:rPr>
          <w:rFonts w:ascii="Arial" w:hAnsi="Arial" w:cs="Arial"/>
          <w:b/>
          <w:bCs/>
          <w:sz w:val="24"/>
          <w:szCs w:val="24"/>
        </w:rPr>
      </w:pPr>
    </w:p>
    <w:p w14:paraId="7F6EA165" w14:textId="77777777" w:rsidR="00E40AB0" w:rsidRDefault="00E40AB0" w:rsidP="00E66249">
      <w:pPr>
        <w:rPr>
          <w:rFonts w:ascii="Arial" w:hAnsi="Arial" w:cs="Arial"/>
          <w:b/>
          <w:bCs/>
          <w:sz w:val="24"/>
          <w:szCs w:val="24"/>
        </w:rPr>
      </w:pPr>
    </w:p>
    <w:p w14:paraId="6591C35B" w14:textId="77777777" w:rsidR="00081277" w:rsidRDefault="00081277" w:rsidP="00E66249">
      <w:pPr>
        <w:rPr>
          <w:rFonts w:ascii="Arial" w:hAnsi="Arial" w:cs="Arial"/>
          <w:b/>
          <w:bCs/>
          <w:sz w:val="24"/>
          <w:szCs w:val="24"/>
        </w:rPr>
      </w:pPr>
    </w:p>
    <w:p w14:paraId="3F6544C6" w14:textId="77777777" w:rsidR="00081277" w:rsidRDefault="00081277" w:rsidP="00E66249">
      <w:pPr>
        <w:rPr>
          <w:rFonts w:ascii="Arial" w:hAnsi="Arial" w:cs="Arial"/>
          <w:b/>
          <w:bCs/>
          <w:sz w:val="24"/>
          <w:szCs w:val="24"/>
        </w:rPr>
      </w:pPr>
    </w:p>
    <w:p w14:paraId="0E75D33A" w14:textId="77777777" w:rsidR="00081277" w:rsidRDefault="00081277" w:rsidP="00E66249">
      <w:pPr>
        <w:rPr>
          <w:rFonts w:ascii="Arial" w:hAnsi="Arial" w:cs="Arial"/>
          <w:b/>
          <w:bCs/>
          <w:sz w:val="24"/>
          <w:szCs w:val="24"/>
        </w:rPr>
      </w:pPr>
    </w:p>
    <w:p w14:paraId="61D2597F" w14:textId="77777777" w:rsidR="00081277" w:rsidRDefault="00081277" w:rsidP="00E66249">
      <w:pPr>
        <w:rPr>
          <w:rFonts w:ascii="Arial" w:hAnsi="Arial" w:cs="Arial"/>
          <w:b/>
          <w:bCs/>
          <w:sz w:val="24"/>
          <w:szCs w:val="24"/>
        </w:rPr>
      </w:pPr>
    </w:p>
    <w:p w14:paraId="356DFF70" w14:textId="41F63BB8" w:rsidR="00081277" w:rsidRDefault="00081277" w:rsidP="00E66249">
      <w:pPr>
        <w:rPr>
          <w:rFonts w:ascii="Arial" w:hAnsi="Arial" w:cs="Arial"/>
          <w:b/>
          <w:bCs/>
          <w:sz w:val="24"/>
          <w:szCs w:val="24"/>
        </w:rPr>
      </w:pPr>
    </w:p>
    <w:p w14:paraId="6F29D4B0" w14:textId="5A93F20F" w:rsidR="00081277" w:rsidRPr="00081277" w:rsidRDefault="00081277" w:rsidP="00E66249">
      <w:pPr>
        <w:rPr>
          <w:rFonts w:ascii="Times New Roman" w:hAnsi="Times New Roman" w:cs="Times New Roman"/>
          <w:sz w:val="24"/>
          <w:szCs w:val="24"/>
        </w:rPr>
      </w:pPr>
      <w:r>
        <w:rPr>
          <w:rFonts w:ascii="Times New Roman" w:hAnsi="Times New Roman" w:cs="Times New Roman"/>
          <w:sz w:val="24"/>
          <w:szCs w:val="24"/>
        </w:rPr>
        <w:t xml:space="preserve">                                                                                                                            </w:t>
      </w:r>
      <w:r w:rsidRPr="00081277">
        <w:rPr>
          <w:rFonts w:ascii="Times New Roman" w:hAnsi="Times New Roman" w:cs="Times New Roman"/>
          <w:sz w:val="24"/>
          <w:szCs w:val="24"/>
        </w:rPr>
        <w:t xml:space="preserve">MA, </w:t>
      </w:r>
      <w:r w:rsidR="004A6CBE">
        <w:rPr>
          <w:rFonts w:ascii="Times New Roman" w:hAnsi="Times New Roman" w:cs="Times New Roman"/>
          <w:sz w:val="24"/>
          <w:szCs w:val="24"/>
        </w:rPr>
        <w:t>13</w:t>
      </w:r>
      <w:r w:rsidRPr="00081277">
        <w:rPr>
          <w:rFonts w:ascii="Times New Roman" w:hAnsi="Times New Roman" w:cs="Times New Roman"/>
          <w:sz w:val="24"/>
          <w:szCs w:val="24"/>
        </w:rPr>
        <w:t>.1</w:t>
      </w:r>
      <w:r w:rsidR="004A6CBE">
        <w:rPr>
          <w:rFonts w:ascii="Times New Roman" w:hAnsi="Times New Roman" w:cs="Times New Roman"/>
          <w:sz w:val="24"/>
          <w:szCs w:val="24"/>
        </w:rPr>
        <w:t>2</w:t>
      </w:r>
      <w:r w:rsidRPr="00081277">
        <w:rPr>
          <w:rFonts w:ascii="Times New Roman" w:hAnsi="Times New Roman" w:cs="Times New Roman"/>
          <w:sz w:val="24"/>
          <w:szCs w:val="24"/>
        </w:rPr>
        <w:t>.2023</w:t>
      </w:r>
    </w:p>
    <w:sectPr w:rsidR="00081277" w:rsidRPr="0008127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CC02F" w14:textId="77777777" w:rsidR="00F00348" w:rsidRDefault="00F00348" w:rsidP="00F00348">
      <w:pPr>
        <w:spacing w:after="0" w:line="240" w:lineRule="auto"/>
      </w:pPr>
      <w:r>
        <w:separator/>
      </w:r>
    </w:p>
  </w:endnote>
  <w:endnote w:type="continuationSeparator" w:id="0">
    <w:p w14:paraId="13D4527D" w14:textId="77777777" w:rsidR="00F00348" w:rsidRDefault="00F00348" w:rsidP="00F0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635708"/>
      <w:docPartObj>
        <w:docPartGallery w:val="Page Numbers (Bottom of Page)"/>
        <w:docPartUnique/>
      </w:docPartObj>
    </w:sdtPr>
    <w:sdtEndPr/>
    <w:sdtContent>
      <w:p w14:paraId="2038970A" w14:textId="4A642670" w:rsidR="00F3105F" w:rsidRDefault="00F3105F">
        <w:pPr>
          <w:pStyle w:val="Fuzeile"/>
          <w:jc w:val="right"/>
        </w:pPr>
        <w:r>
          <w:fldChar w:fldCharType="begin"/>
        </w:r>
        <w:r>
          <w:instrText>PAGE   \* MERGEFORMAT</w:instrText>
        </w:r>
        <w:r>
          <w:fldChar w:fldCharType="separate"/>
        </w:r>
        <w:r>
          <w:rPr>
            <w:lang w:val="de-DE"/>
          </w:rPr>
          <w:t>2</w:t>
        </w:r>
        <w:r>
          <w:fldChar w:fldCharType="end"/>
        </w:r>
      </w:p>
    </w:sdtContent>
  </w:sdt>
  <w:p w14:paraId="09E37673" w14:textId="77777777" w:rsidR="00F3105F" w:rsidRDefault="00F3105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FC55A" w14:textId="77777777" w:rsidR="00F00348" w:rsidRDefault="00F00348" w:rsidP="00F00348">
      <w:pPr>
        <w:spacing w:after="0" w:line="240" w:lineRule="auto"/>
      </w:pPr>
      <w:r>
        <w:separator/>
      </w:r>
    </w:p>
  </w:footnote>
  <w:footnote w:type="continuationSeparator" w:id="0">
    <w:p w14:paraId="68243F94" w14:textId="77777777" w:rsidR="00F00348" w:rsidRDefault="00F00348" w:rsidP="00F00348">
      <w:pPr>
        <w:spacing w:after="0" w:line="240" w:lineRule="auto"/>
      </w:pPr>
      <w:r>
        <w:continuationSeparator/>
      </w:r>
    </w:p>
  </w:footnote>
  <w:footnote w:id="1">
    <w:p w14:paraId="6EF559B7" w14:textId="78DEF83D" w:rsidR="00553F2C" w:rsidRPr="00553F2C" w:rsidRDefault="00553F2C">
      <w:pPr>
        <w:pStyle w:val="Funotentext"/>
      </w:pPr>
      <w:r>
        <w:rPr>
          <w:rStyle w:val="Funotenzeichen"/>
        </w:rPr>
        <w:footnoteRef/>
      </w:r>
      <w:r>
        <w:t xml:space="preserve"> </w:t>
      </w:r>
      <w:r w:rsidRPr="00553F2C">
        <w:t>Rapport explicatif 2023-DIME-283</w:t>
      </w:r>
      <w:r>
        <w:t>, chapitre 2.2.2</w:t>
      </w:r>
      <w:r w:rsidR="004A6CB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49"/>
    <w:rsid w:val="00044BB1"/>
    <w:rsid w:val="00081277"/>
    <w:rsid w:val="00110F1D"/>
    <w:rsid w:val="0012000E"/>
    <w:rsid w:val="00174D80"/>
    <w:rsid w:val="001C049E"/>
    <w:rsid w:val="001C25A6"/>
    <w:rsid w:val="00291B5F"/>
    <w:rsid w:val="002B6030"/>
    <w:rsid w:val="002D1592"/>
    <w:rsid w:val="003463E8"/>
    <w:rsid w:val="003A2457"/>
    <w:rsid w:val="0041619B"/>
    <w:rsid w:val="004420D9"/>
    <w:rsid w:val="004A6CBE"/>
    <w:rsid w:val="004D447C"/>
    <w:rsid w:val="00553F2C"/>
    <w:rsid w:val="005F08FF"/>
    <w:rsid w:val="00615786"/>
    <w:rsid w:val="00660998"/>
    <w:rsid w:val="00696769"/>
    <w:rsid w:val="007046D5"/>
    <w:rsid w:val="00750ACA"/>
    <w:rsid w:val="00832EF5"/>
    <w:rsid w:val="008E701C"/>
    <w:rsid w:val="00952C99"/>
    <w:rsid w:val="00952D92"/>
    <w:rsid w:val="009C30A6"/>
    <w:rsid w:val="009C7AEF"/>
    <w:rsid w:val="009D4C32"/>
    <w:rsid w:val="00A02B7D"/>
    <w:rsid w:val="00A349F5"/>
    <w:rsid w:val="00A538DC"/>
    <w:rsid w:val="00A868D9"/>
    <w:rsid w:val="00AA44B9"/>
    <w:rsid w:val="00B44480"/>
    <w:rsid w:val="00B877B6"/>
    <w:rsid w:val="00C16F41"/>
    <w:rsid w:val="00C74106"/>
    <w:rsid w:val="00CB22C0"/>
    <w:rsid w:val="00D02904"/>
    <w:rsid w:val="00D2626E"/>
    <w:rsid w:val="00D65A90"/>
    <w:rsid w:val="00D951CD"/>
    <w:rsid w:val="00DC36C1"/>
    <w:rsid w:val="00DD39B5"/>
    <w:rsid w:val="00E20DFD"/>
    <w:rsid w:val="00E33256"/>
    <w:rsid w:val="00E40AB0"/>
    <w:rsid w:val="00E66249"/>
    <w:rsid w:val="00F00348"/>
    <w:rsid w:val="00F3105F"/>
    <w:rsid w:val="00F45B10"/>
    <w:rsid w:val="00F817CA"/>
    <w:rsid w:val="00FF046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D5B5C"/>
  <w15:chartTrackingRefBased/>
  <w15:docId w15:val="{D2E0D6AD-098B-41A5-903F-AEA7461A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ste1">
    <w:name w:val="Liste 1"/>
    <w:basedOn w:val="Standard"/>
    <w:rsid w:val="00D02904"/>
    <w:pPr>
      <w:keepLines/>
      <w:widowControl w:val="0"/>
      <w:tabs>
        <w:tab w:val="left" w:pos="511"/>
        <w:tab w:val="left" w:pos="567"/>
      </w:tabs>
      <w:spacing w:after="80" w:line="220" w:lineRule="exact"/>
      <w:ind w:left="454" w:hanging="454"/>
      <w:jc w:val="both"/>
    </w:pPr>
    <w:rPr>
      <w:rFonts w:ascii="Times New Roman" w:eastAsia="Times New Roman" w:hAnsi="Times New Roman" w:cs="Times New Roman"/>
      <w:kern w:val="0"/>
      <w:sz w:val="20"/>
      <w:szCs w:val="20"/>
      <w:lang w:eastAsia="zh-CN" w:bidi="hi-IN"/>
      <w14:ligatures w14:val="none"/>
    </w:rPr>
  </w:style>
  <w:style w:type="paragraph" w:styleId="Kopfzeile">
    <w:name w:val="header"/>
    <w:basedOn w:val="Standard"/>
    <w:link w:val="KopfzeileZchn"/>
    <w:uiPriority w:val="99"/>
    <w:unhideWhenUsed/>
    <w:rsid w:val="00F0034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00348"/>
  </w:style>
  <w:style w:type="paragraph" w:styleId="Fuzeile">
    <w:name w:val="footer"/>
    <w:basedOn w:val="Standard"/>
    <w:link w:val="FuzeileZchn"/>
    <w:uiPriority w:val="99"/>
    <w:unhideWhenUsed/>
    <w:rsid w:val="00F0034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00348"/>
  </w:style>
  <w:style w:type="character" w:styleId="Kommentarzeichen">
    <w:name w:val="annotation reference"/>
    <w:basedOn w:val="Absatz-Standardschriftart"/>
    <w:uiPriority w:val="99"/>
    <w:semiHidden/>
    <w:unhideWhenUsed/>
    <w:rsid w:val="00832EF5"/>
    <w:rPr>
      <w:sz w:val="16"/>
      <w:szCs w:val="16"/>
    </w:rPr>
  </w:style>
  <w:style w:type="paragraph" w:styleId="Kommentartext">
    <w:name w:val="annotation text"/>
    <w:basedOn w:val="Standard"/>
    <w:link w:val="KommentartextZchn"/>
    <w:uiPriority w:val="99"/>
    <w:unhideWhenUsed/>
    <w:rsid w:val="00832EF5"/>
    <w:pPr>
      <w:spacing w:line="240" w:lineRule="auto"/>
    </w:pPr>
    <w:rPr>
      <w:sz w:val="20"/>
      <w:szCs w:val="20"/>
    </w:rPr>
  </w:style>
  <w:style w:type="character" w:customStyle="1" w:styleId="KommentartextZchn">
    <w:name w:val="Kommentartext Zchn"/>
    <w:basedOn w:val="Absatz-Standardschriftart"/>
    <w:link w:val="Kommentartext"/>
    <w:uiPriority w:val="99"/>
    <w:rsid w:val="00832EF5"/>
    <w:rPr>
      <w:sz w:val="20"/>
      <w:szCs w:val="20"/>
    </w:rPr>
  </w:style>
  <w:style w:type="paragraph" w:styleId="Kommentarthema">
    <w:name w:val="annotation subject"/>
    <w:basedOn w:val="Kommentartext"/>
    <w:next w:val="Kommentartext"/>
    <w:link w:val="KommentarthemaZchn"/>
    <w:uiPriority w:val="99"/>
    <w:semiHidden/>
    <w:unhideWhenUsed/>
    <w:rsid w:val="00E33256"/>
    <w:rPr>
      <w:b/>
      <w:bCs/>
    </w:rPr>
  </w:style>
  <w:style w:type="character" w:customStyle="1" w:styleId="KommentarthemaZchn">
    <w:name w:val="Kommentarthema Zchn"/>
    <w:basedOn w:val="KommentartextZchn"/>
    <w:link w:val="Kommentarthema"/>
    <w:uiPriority w:val="99"/>
    <w:semiHidden/>
    <w:rsid w:val="00E33256"/>
    <w:rPr>
      <w:b/>
      <w:bCs/>
      <w:sz w:val="20"/>
      <w:szCs w:val="20"/>
    </w:rPr>
  </w:style>
  <w:style w:type="paragraph" w:styleId="Funotentext">
    <w:name w:val="footnote text"/>
    <w:basedOn w:val="Standard"/>
    <w:link w:val="FunotentextZchn"/>
    <w:uiPriority w:val="99"/>
    <w:semiHidden/>
    <w:unhideWhenUsed/>
    <w:rsid w:val="00553F2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53F2C"/>
    <w:rPr>
      <w:sz w:val="20"/>
      <w:szCs w:val="20"/>
    </w:rPr>
  </w:style>
  <w:style w:type="character" w:styleId="Funotenzeichen">
    <w:name w:val="footnote reference"/>
    <w:basedOn w:val="Absatz-Standardschriftart"/>
    <w:uiPriority w:val="99"/>
    <w:semiHidden/>
    <w:unhideWhenUsed/>
    <w:rsid w:val="00553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07361">
      <w:bodyDiv w:val="1"/>
      <w:marLeft w:val="0"/>
      <w:marRight w:val="0"/>
      <w:marTop w:val="0"/>
      <w:marBottom w:val="0"/>
      <w:divBdr>
        <w:top w:val="none" w:sz="0" w:space="0" w:color="auto"/>
        <w:left w:val="none" w:sz="0" w:space="0" w:color="auto"/>
        <w:bottom w:val="none" w:sz="0" w:space="0" w:color="auto"/>
        <w:right w:val="none" w:sz="0" w:space="0" w:color="auto"/>
      </w:divBdr>
    </w:div>
    <w:div w:id="48289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F4660-ABF6-4EB3-9D52-B94FC8C81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4092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Asani Medine</dc:creator>
  <cp:keywords/>
  <dc:description/>
  <cp:lastModifiedBy>Asani Medine</cp:lastModifiedBy>
  <cp:revision>36</cp:revision>
  <dcterms:created xsi:type="dcterms:W3CDTF">2023-10-12T14:48:00Z</dcterms:created>
  <dcterms:modified xsi:type="dcterms:W3CDTF">2024-09-04T10:02:00Z</dcterms:modified>
</cp:coreProperties>
</file>