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5612E" w14:paraId="04BC5FF3" w14:textId="77777777" w:rsidTr="0015612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1152F17" w14:textId="0899C3BF" w:rsidR="0015612E" w:rsidRDefault="0015612E" w:rsidP="000E7B29">
            <w:pPr>
              <w:pStyle w:val="03date"/>
            </w:pPr>
            <w:r>
              <w:t xml:space="preserve">Fribourg, </w:t>
            </w:r>
            <w:r w:rsidRPr="00AF1F11">
              <w:t xml:space="preserve">le </w:t>
            </w:r>
            <w:r w:rsidR="00FF6EC3">
              <w:t>14 février 2023</w:t>
            </w:r>
          </w:p>
        </w:tc>
      </w:tr>
      <w:tr w:rsidR="0015612E" w14:paraId="39F38E5C" w14:textId="77777777" w:rsidTr="0015612E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5E6F7FBC" w14:textId="24BFAF9D" w:rsidR="00380C3E" w:rsidRDefault="00380C3E" w:rsidP="00380C3E">
            <w:pPr>
              <w:pStyle w:val="05titreprincipalouobjetgras"/>
              <w:rPr>
                <w:rFonts w:cs="Arial"/>
                <w:noProof/>
                <w:color w:val="1F497D"/>
              </w:rPr>
            </w:pPr>
            <w:r>
              <w:t xml:space="preserve">Consultation relative à l’avant-projet de loi </w:t>
            </w:r>
            <w:r w:rsidR="00FF6EC3" w:rsidRPr="00FF6EC3">
              <w:t>modifiant la loi sur la publication des actes législatifs (gratuité de la Feuille officielle et simplification des processus administratifs) (LPALFO)</w:t>
            </w:r>
          </w:p>
          <w:p w14:paraId="6F115809" w14:textId="77777777" w:rsidR="00543A68" w:rsidRPr="00DC2BBD" w:rsidRDefault="00543A68" w:rsidP="00F40E37">
            <w:pPr>
              <w:pStyle w:val="05titreprincipalouobjetgras"/>
              <w:spacing w:before="60" w:after="60"/>
              <w:rPr>
                <w:b w:val="0"/>
              </w:rPr>
            </w:pPr>
            <w:r>
              <w:rPr>
                <w:rFonts w:ascii="Tahoma" w:hAnsi="Tahoma" w:cs="Tahoma"/>
                <w:noProof/>
                <w:color w:val="1F497D"/>
                <w:sz w:val="20"/>
                <w:szCs w:val="20"/>
              </w:rPr>
              <w:t>—</w:t>
            </w:r>
          </w:p>
          <w:p w14:paraId="076B499C" w14:textId="77E43DD3" w:rsidR="0015612E" w:rsidRPr="00ED1CDD" w:rsidRDefault="002F0B19" w:rsidP="00380C3E">
            <w:pPr>
              <w:pStyle w:val="04titreprincipalouobjetnormal"/>
              <w:rPr>
                <w:lang w:val="fr-FR"/>
              </w:rPr>
            </w:pPr>
            <w:r w:rsidRPr="00F40E37">
              <w:t xml:space="preserve">Liste </w:t>
            </w:r>
            <w:r w:rsidR="00380C3E">
              <w:t>des destinataires</w:t>
            </w:r>
          </w:p>
        </w:tc>
      </w:tr>
    </w:tbl>
    <w:p w14:paraId="7671FDC8" w14:textId="77777777" w:rsidR="00FF6EC3" w:rsidRDefault="00FF6EC3" w:rsidP="00FF6EC3">
      <w:pPr>
        <w:pStyle w:val="08puces"/>
        <w:spacing w:after="60"/>
        <w:ind w:left="425" w:hanging="425"/>
      </w:pPr>
      <w:r w:rsidRPr="00F40E37">
        <w:t>Les Directions du Conseil d'Etat</w:t>
      </w:r>
      <w:r>
        <w:br/>
      </w:r>
      <w:r w:rsidRPr="00F40E37">
        <w:t>et, par elles, les services et institutions concernés</w:t>
      </w:r>
    </w:p>
    <w:p w14:paraId="0E21DD71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Chancellerie d'Etat (pour information)</w:t>
      </w:r>
    </w:p>
    <w:p w14:paraId="4438EE39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 Service de législation</w:t>
      </w:r>
    </w:p>
    <w:p w14:paraId="5717E70F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Les autres services centraux (AFin, SPO, SITel, SBat, SAMI et AEF) et le Service des communes (pour autant que le projet concerne en particulier les communes)</w:t>
      </w:r>
    </w:p>
    <w:p w14:paraId="4B0808EF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 Bureau de l'égalité hommes-femmes et de la famille</w:t>
      </w:r>
    </w:p>
    <w:p w14:paraId="0E4B948A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L’Autorité cantonale de la transparence</w:t>
      </w:r>
      <w:r>
        <w:t>, de</w:t>
      </w:r>
      <w:r w:rsidRPr="00FC3E4A">
        <w:t xml:space="preserve"> la protection des données</w:t>
      </w:r>
      <w:r>
        <w:t xml:space="preserve"> et de la médiation</w:t>
      </w:r>
    </w:p>
    <w:p w14:paraId="048E3233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Conférence des préfets</w:t>
      </w:r>
    </w:p>
    <w:p w14:paraId="5E288D9E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 comité de l'Association des communes fribourgeoises</w:t>
      </w:r>
    </w:p>
    <w:p w14:paraId="54CDBDFD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Les communes fribourgeoises ou uniquement celles concernées par l’objet mis en consultation</w:t>
      </w:r>
    </w:p>
    <w:p w14:paraId="73FE79B5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Conférence des syndics des chefs-lieux et des grandes communes</w:t>
      </w:r>
    </w:p>
    <w:p w14:paraId="04901D0D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 xml:space="preserve">La Conférence des </w:t>
      </w:r>
      <w:r>
        <w:t>c</w:t>
      </w:r>
      <w:r w:rsidRPr="00FC3E4A">
        <w:t>ommunes de Montagne</w:t>
      </w:r>
      <w:r>
        <w:t>s</w:t>
      </w:r>
      <w:r w:rsidRPr="00FC3E4A">
        <w:t xml:space="preserve"> </w:t>
      </w:r>
      <w:r>
        <w:t>f</w:t>
      </w:r>
      <w:r w:rsidRPr="00FC3E4A">
        <w:t>ribourgeoises</w:t>
      </w:r>
    </w:p>
    <w:p w14:paraId="27B73EC9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Association fribourgeoise des agent-e-s d’admin</w:t>
      </w:r>
      <w:r>
        <w:t>i</w:t>
      </w:r>
      <w:r w:rsidRPr="00FC3E4A">
        <w:t>stration communale (AFAAC)</w:t>
      </w:r>
    </w:p>
    <w:p w14:paraId="3BF06E4D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Association du Personnel Administratif des Communes du District du Lac</w:t>
      </w:r>
    </w:p>
    <w:p w14:paraId="11C44C2E" w14:textId="77777777" w:rsidR="00FF6EC3" w:rsidRPr="00736BC3" w:rsidRDefault="00FF6EC3" w:rsidP="00FF6EC3">
      <w:pPr>
        <w:pStyle w:val="08puces"/>
        <w:spacing w:after="60"/>
        <w:ind w:left="357" w:hanging="357"/>
        <w:rPr>
          <w:lang w:val="de-CH"/>
        </w:rPr>
      </w:pPr>
      <w:r w:rsidRPr="00736BC3">
        <w:rPr>
          <w:lang w:val="de-CH"/>
        </w:rPr>
        <w:t xml:space="preserve">Vereinigung der Verwaltungsangestellten der Gemeinden des </w:t>
      </w:r>
      <w:proofErr w:type="spellStart"/>
      <w:r w:rsidRPr="00736BC3">
        <w:rPr>
          <w:lang w:val="de-CH"/>
        </w:rPr>
        <w:t>Sensebezirks</w:t>
      </w:r>
      <w:proofErr w:type="spellEnd"/>
    </w:p>
    <w:p w14:paraId="32AB29C6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L'Union patronale du canton de Fribourg</w:t>
      </w:r>
    </w:p>
    <w:p w14:paraId="6B6E5915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Chambre de commerce Fribourg</w:t>
      </w:r>
    </w:p>
    <w:p w14:paraId="035C77C3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Fédération Patronale et Economique</w:t>
      </w:r>
    </w:p>
    <w:p w14:paraId="0D6B3482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Fédération fribourgeoise des Retraités</w:t>
      </w:r>
    </w:p>
    <w:p w14:paraId="64CA0956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section fribourgeoise de la Fédération romande des consommateurs</w:t>
      </w:r>
    </w:p>
    <w:p w14:paraId="35D5053B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Chambre fribourgeoise d’agriculture</w:t>
      </w:r>
    </w:p>
    <w:p w14:paraId="48366BDE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 xml:space="preserve">La </w:t>
      </w:r>
      <w:hyperlink r:id="rId7" w:history="1">
        <w:r w:rsidRPr="00FC3E4A">
          <w:t>Fédération des Associations du Personnel du Service public du canton de Fribourg</w:t>
        </w:r>
      </w:hyperlink>
      <w:r w:rsidRPr="00FC3E4A">
        <w:t xml:space="preserve"> </w:t>
      </w:r>
    </w:p>
    <w:p w14:paraId="6AD50FC5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L'Association des cadres supérieurs et magistrats, magistrates de l'Etat de Fribourg</w:t>
      </w:r>
    </w:p>
    <w:p w14:paraId="0ACAD688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L’Union suisse des professionnels de l’immobilier Fribourg (USPI Fribourg)</w:t>
      </w:r>
    </w:p>
    <w:p w14:paraId="2294CA7E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Frisbee, Réseau fribourgeois des organisations de l’enfance et de la jeunesse</w:t>
      </w:r>
    </w:p>
    <w:p w14:paraId="41290842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 Conseil des jeunes</w:t>
      </w:r>
    </w:p>
    <w:p w14:paraId="5E2EA690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Section fribourgeois</w:t>
      </w:r>
      <w:r>
        <w:t>e</w:t>
      </w:r>
      <w:r w:rsidRPr="00FC3E4A">
        <w:t xml:space="preserve"> de la Fédération Suisse des Opticiens</w:t>
      </w:r>
    </w:p>
    <w:p w14:paraId="3EB8D34E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Les Remontées Mécaniques Alpes Fribourgeoises</w:t>
      </w:r>
    </w:p>
    <w:p w14:paraId="538F2DE1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L’Association fribourgeoise des sports</w:t>
      </w:r>
    </w:p>
    <w:p w14:paraId="36DFE2B6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La Société Suisse de l’industrie du gaz et des eaux (SSIGE)</w:t>
      </w:r>
    </w:p>
    <w:p w14:paraId="46092F04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Lobby parents suisse, section Fribourg</w:t>
      </w:r>
    </w:p>
    <w:p w14:paraId="695D908E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lastRenderedPageBreak/>
        <w:t>La Fédération suisse des sourds (SGB-FSS)</w:t>
      </w:r>
    </w:p>
    <w:p w14:paraId="457F8B33" w14:textId="77777777" w:rsidR="00FF6EC3" w:rsidRPr="00FC3E4A" w:rsidRDefault="00FF6EC3" w:rsidP="00FF6EC3">
      <w:pPr>
        <w:pStyle w:val="08puces"/>
        <w:spacing w:after="60"/>
        <w:ind w:left="357" w:hanging="357"/>
      </w:pPr>
      <w:proofErr w:type="spellStart"/>
      <w:r w:rsidRPr="00FC3E4A">
        <w:t>Syna</w:t>
      </w:r>
      <w:proofErr w:type="spellEnd"/>
      <w:r w:rsidRPr="00FC3E4A">
        <w:t xml:space="preserve"> Fribourg-Neuchâtel</w:t>
      </w:r>
    </w:p>
    <w:p w14:paraId="490C07C8" w14:textId="77777777" w:rsidR="00FF6EC3" w:rsidRDefault="00FF6EC3" w:rsidP="00FF6EC3">
      <w:pPr>
        <w:pStyle w:val="08puces"/>
        <w:spacing w:after="60"/>
        <w:ind w:left="357" w:hanging="357"/>
      </w:pPr>
      <w:proofErr w:type="spellStart"/>
      <w:r w:rsidRPr="00FC3E4A">
        <w:t>Santésuisse</w:t>
      </w:r>
      <w:proofErr w:type="spellEnd"/>
    </w:p>
    <w:p w14:paraId="6D935ED7" w14:textId="77777777" w:rsidR="00FF6EC3" w:rsidRPr="006E5E38" w:rsidRDefault="00FF6EC3" w:rsidP="00FF6EC3">
      <w:pPr>
        <w:pStyle w:val="08puces"/>
        <w:spacing w:after="60"/>
        <w:ind w:left="357" w:hanging="357"/>
      </w:pPr>
      <w:r w:rsidRPr="006E5E38">
        <w:t>L’Association fribourgeoise des magistrats de l’ordre judiciaire</w:t>
      </w:r>
    </w:p>
    <w:p w14:paraId="49AA607B" w14:textId="77777777" w:rsidR="00FF6EC3" w:rsidRPr="00A527DC" w:rsidRDefault="00FF6EC3" w:rsidP="00FF6EC3">
      <w:pPr>
        <w:pStyle w:val="08puces"/>
        <w:spacing w:after="60"/>
        <w:ind w:left="357" w:hanging="357"/>
      </w:pPr>
      <w:r w:rsidRPr="00A527DC">
        <w:t>L’œuvre suisse d’entraide ouvrière (OSEO) Fribourg</w:t>
      </w:r>
    </w:p>
    <w:p w14:paraId="28442A9F" w14:textId="77777777" w:rsidR="00FF6EC3" w:rsidRDefault="00FF6EC3" w:rsidP="00FF6EC3">
      <w:pPr>
        <w:pStyle w:val="08puces"/>
        <w:spacing w:after="60"/>
        <w:ind w:left="357" w:hanging="357"/>
      </w:pPr>
      <w:r w:rsidRPr="00A527DC">
        <w:t>L’association Insertion Fribourg</w:t>
      </w:r>
    </w:p>
    <w:p w14:paraId="5A23EABB" w14:textId="77777777" w:rsidR="00FF6EC3" w:rsidRDefault="00FF6EC3" w:rsidP="00FF6EC3">
      <w:pPr>
        <w:pStyle w:val="08puces"/>
        <w:spacing w:after="60"/>
        <w:ind w:left="357" w:hanging="357"/>
      </w:pPr>
      <w:r w:rsidRPr="00BE72ED">
        <w:t>Bio Fribourg</w:t>
      </w:r>
    </w:p>
    <w:p w14:paraId="2EF0E106" w14:textId="77777777" w:rsidR="00FF6EC3" w:rsidRDefault="00FF6EC3" w:rsidP="00FF6EC3">
      <w:pPr>
        <w:pStyle w:val="08puces"/>
        <w:spacing w:after="60"/>
        <w:ind w:left="357" w:hanging="357"/>
      </w:pPr>
      <w:r w:rsidRPr="00403D9A">
        <w:t>Union syndicale fribourgeoise</w:t>
      </w:r>
    </w:p>
    <w:p w14:paraId="69F57BE4" w14:textId="77777777" w:rsidR="00FF6EC3" w:rsidRDefault="00FF6EC3" w:rsidP="00FF6EC3">
      <w:pPr>
        <w:pStyle w:val="08puces"/>
        <w:spacing w:after="60"/>
        <w:ind w:left="357" w:hanging="357"/>
      </w:pPr>
      <w:proofErr w:type="spellStart"/>
      <w:r w:rsidRPr="00DB786C">
        <w:t>Unia</w:t>
      </w:r>
      <w:proofErr w:type="spellEnd"/>
      <w:r w:rsidRPr="00DB786C">
        <w:t xml:space="preserve"> </w:t>
      </w:r>
      <w:r>
        <w:t xml:space="preserve">Région </w:t>
      </w:r>
      <w:r w:rsidRPr="00DB786C">
        <w:t>Fribourg, secrétariat régional</w:t>
      </w:r>
    </w:p>
    <w:p w14:paraId="099EDC6F" w14:textId="77777777" w:rsidR="00FF6EC3" w:rsidRDefault="00FF6EC3" w:rsidP="00FF6EC3">
      <w:pPr>
        <w:pStyle w:val="08puces"/>
        <w:spacing w:after="60"/>
        <w:ind w:left="357" w:hanging="357"/>
      </w:pPr>
      <w:r w:rsidRPr="00030591">
        <w:t>La Paroisse réformée de Fribourg</w:t>
      </w:r>
    </w:p>
    <w:p w14:paraId="2E7B3271" w14:textId="77777777" w:rsidR="00FF6EC3" w:rsidRDefault="00FF6EC3" w:rsidP="00FF6EC3">
      <w:pPr>
        <w:pStyle w:val="08puces"/>
        <w:spacing w:after="60"/>
        <w:ind w:left="357" w:hanging="357"/>
      </w:pPr>
      <w:proofErr w:type="spellStart"/>
      <w:proofErr w:type="gramStart"/>
      <w:r w:rsidRPr="005B1AB5">
        <w:t>aee</w:t>
      </w:r>
      <w:proofErr w:type="spellEnd"/>
      <w:proofErr w:type="gramEnd"/>
      <w:r w:rsidRPr="005B1AB5">
        <w:t xml:space="preserve"> suisse</w:t>
      </w:r>
    </w:p>
    <w:p w14:paraId="474AE1A8" w14:textId="77777777" w:rsidR="00FF6EC3" w:rsidRDefault="00FF6EC3" w:rsidP="00FF6EC3">
      <w:pPr>
        <w:pStyle w:val="08puces"/>
        <w:spacing w:after="60"/>
        <w:ind w:left="357" w:hanging="357"/>
      </w:pPr>
      <w:proofErr w:type="spellStart"/>
      <w:r w:rsidRPr="00957812">
        <w:t>BiblioFR</w:t>
      </w:r>
      <w:proofErr w:type="spellEnd"/>
      <w:r>
        <w:t>, association des bibliothèques fribourgeoises</w:t>
      </w:r>
    </w:p>
    <w:p w14:paraId="3DD8730A" w14:textId="77777777" w:rsidR="00FF6EC3" w:rsidRPr="00FC3E4A" w:rsidRDefault="00FF6EC3" w:rsidP="00FF6EC3">
      <w:pPr>
        <w:pStyle w:val="08puces"/>
        <w:spacing w:after="60"/>
        <w:ind w:left="357" w:hanging="357"/>
      </w:pPr>
      <w:r w:rsidRPr="00FC3E4A">
        <w:t>Les partis politiques</w:t>
      </w:r>
      <w:r>
        <w:t xml:space="preserve"> </w:t>
      </w:r>
      <w:r w:rsidRPr="00FC3E4A">
        <w:t>:</w:t>
      </w:r>
    </w:p>
    <w:p w14:paraId="33C20B6B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 w:rsidRPr="00F40E37">
        <w:t xml:space="preserve">Le </w:t>
      </w:r>
      <w:r>
        <w:t>Centre Fribourg</w:t>
      </w:r>
    </w:p>
    <w:p w14:paraId="363CD7F8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>
        <w:t>Les libéraux-radicaux PLR Fribourg</w:t>
      </w:r>
    </w:p>
    <w:p w14:paraId="5736259A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 w:rsidRPr="00F40E37">
        <w:t>Parti socialiste</w:t>
      </w:r>
      <w:r>
        <w:t xml:space="preserve"> PS fribourgeois</w:t>
      </w:r>
    </w:p>
    <w:p w14:paraId="534D5CFC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 w:rsidRPr="00F40E37">
        <w:t>Union démocratique du Centre</w:t>
      </w:r>
      <w:r>
        <w:t xml:space="preserve"> UDC Fribourg</w:t>
      </w:r>
    </w:p>
    <w:p w14:paraId="59F519CB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>
        <w:t>Centre Gauche-PCS Fribourg</w:t>
      </w:r>
    </w:p>
    <w:p w14:paraId="2AEB7051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 w:rsidRPr="00F40E37">
        <w:t>Vert</w:t>
      </w:r>
      <w:r>
        <w:t>-e-</w:t>
      </w:r>
      <w:r w:rsidRPr="00F40E37">
        <w:t>s fribourgeois</w:t>
      </w:r>
    </w:p>
    <w:p w14:paraId="254098A9" w14:textId="77777777" w:rsidR="00FF6EC3" w:rsidRPr="00F40E37" w:rsidRDefault="00FF6EC3" w:rsidP="00A85194">
      <w:pPr>
        <w:pStyle w:val="08puces3"/>
        <w:spacing w:line="260" w:lineRule="exact"/>
        <w:ind w:left="714" w:hanging="357"/>
      </w:pPr>
      <w:r w:rsidRPr="00F40E37">
        <w:t xml:space="preserve">Parti évangélique </w:t>
      </w:r>
      <w:r>
        <w:t xml:space="preserve">PEV </w:t>
      </w:r>
      <w:r w:rsidRPr="00F40E37">
        <w:t>canton de Fribourg</w:t>
      </w:r>
    </w:p>
    <w:p w14:paraId="3A2D5EF1" w14:textId="77777777" w:rsidR="00FF6EC3" w:rsidRDefault="00FF6EC3" w:rsidP="00A85194">
      <w:pPr>
        <w:pStyle w:val="08puces3"/>
        <w:spacing w:line="260" w:lineRule="exact"/>
        <w:ind w:left="714" w:hanging="357"/>
      </w:pPr>
      <w:r w:rsidRPr="00F40E37">
        <w:t xml:space="preserve">Parti </w:t>
      </w:r>
      <w:proofErr w:type="spellStart"/>
      <w:r w:rsidRPr="00F40E37">
        <w:t>vert’libér</w:t>
      </w:r>
      <w:r>
        <w:t>aux</w:t>
      </w:r>
      <w:proofErr w:type="spellEnd"/>
      <w:r w:rsidRPr="00F40E37">
        <w:t xml:space="preserve"> canton de Fribourg</w:t>
      </w:r>
    </w:p>
    <w:p w14:paraId="79A00B54" w14:textId="77777777" w:rsidR="00FF6EC3" w:rsidRDefault="00FF6EC3" w:rsidP="00A85194">
      <w:pPr>
        <w:pStyle w:val="08puces3"/>
        <w:spacing w:line="260" w:lineRule="exact"/>
        <w:ind w:left="714" w:hanging="357"/>
      </w:pPr>
      <w:proofErr w:type="spellStart"/>
      <w:r>
        <w:t>Vereinigung</w:t>
      </w:r>
      <w:proofErr w:type="spellEnd"/>
      <w:r>
        <w:t xml:space="preserve"> der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Wähler</w:t>
      </w:r>
      <w:proofErr w:type="spellEnd"/>
      <w:r>
        <w:t xml:space="preserve"> Sense</w:t>
      </w:r>
    </w:p>
    <w:p w14:paraId="0BDF962C" w14:textId="77777777" w:rsidR="00FF6EC3" w:rsidRDefault="00FF6EC3" w:rsidP="00FF6EC3">
      <w:pPr>
        <w:pStyle w:val="07atexteprincipal"/>
      </w:pPr>
    </w:p>
    <w:sectPr w:rsidR="00FF6EC3" w:rsidSect="00FC3E4A">
      <w:headerReference w:type="default" r:id="rId8"/>
      <w:headerReference w:type="first" r:id="rId9"/>
      <w:type w:val="continuous"/>
      <w:pgSz w:w="11906" w:h="16838" w:code="9"/>
      <w:pgMar w:top="1985" w:right="851" w:bottom="567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BFA" w14:textId="77777777" w:rsidR="006F3FFB" w:rsidRDefault="006F3FFB" w:rsidP="00822F08">
      <w:r>
        <w:separator/>
      </w:r>
    </w:p>
  </w:endnote>
  <w:endnote w:type="continuationSeparator" w:id="0">
    <w:p w14:paraId="1A0C932D" w14:textId="77777777" w:rsidR="006F3FFB" w:rsidRDefault="006F3FFB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1AC9" w14:textId="77777777" w:rsidR="006F3FFB" w:rsidRDefault="006F3FFB" w:rsidP="00822F08">
      <w:r>
        <w:separator/>
      </w:r>
    </w:p>
  </w:footnote>
  <w:footnote w:type="continuationSeparator" w:id="0">
    <w:p w14:paraId="3AC5C3C7" w14:textId="77777777" w:rsidR="006F3FFB" w:rsidRDefault="006F3FFB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9218E" w14:paraId="20790DF8" w14:textId="77777777">
      <w:trPr>
        <w:trHeight w:val="567"/>
      </w:trPr>
      <w:tc>
        <w:tcPr>
          <w:tcW w:w="9298" w:type="dxa"/>
        </w:tcPr>
        <w:p w14:paraId="3EA532EE" w14:textId="77777777" w:rsidR="00B9218E" w:rsidRPr="00A74986" w:rsidRDefault="00B9218E" w:rsidP="00822F08">
          <w:pPr>
            <w:pStyle w:val="09enttepage2"/>
          </w:pPr>
          <w:r>
            <w:t>Chancellerie d’Etat</w:t>
          </w:r>
          <w:r w:rsidRPr="00A74986">
            <w:t xml:space="preserve"> </w:t>
          </w:r>
          <w:r>
            <w:rPr>
              <w:b w:val="0"/>
            </w:rPr>
            <w:t>CHA</w:t>
          </w:r>
        </w:p>
        <w:p w14:paraId="629F9DE4" w14:textId="06D839B6" w:rsidR="00B9218E" w:rsidRPr="0064336A" w:rsidRDefault="00B9218E" w:rsidP="00822F08">
          <w:pPr>
            <w:pStyle w:val="09enttepage2"/>
            <w:rPr>
              <w:rStyle w:val="Numrodepage"/>
            </w:rPr>
          </w:pPr>
          <w:r w:rsidRPr="00C97581">
            <w:rPr>
              <w:b w:val="0"/>
            </w:rPr>
            <w:t xml:space="preserve">Page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PAGE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380C3E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Pr="00C97581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Pr="00C97581">
            <w:rPr>
              <w:b w:val="0"/>
            </w:rPr>
            <w:instrText xml:space="preserve"> NUMPAGES 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380C3E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EF26B1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D8FA5E7" wp14:editId="7ADC48E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F19AA46" w14:textId="77777777" w:rsidR="00B9218E" w:rsidRDefault="00B9218E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9218E" w:rsidRPr="004A0F2D" w14:paraId="501596E5" w14:textId="77777777">
      <w:trPr>
        <w:trHeight w:val="1701"/>
      </w:trPr>
      <w:tc>
        <w:tcPr>
          <w:tcW w:w="5500" w:type="dxa"/>
        </w:tcPr>
        <w:p w14:paraId="605A58C0" w14:textId="77777777" w:rsidR="00B9218E" w:rsidRPr="00397693" w:rsidRDefault="00EF26B1" w:rsidP="00397693">
          <w:pPr>
            <w:pStyle w:val="TM1"/>
            <w:widowControl/>
            <w:overflowPunct/>
            <w:autoSpaceDE/>
            <w:autoSpaceDN/>
            <w:adjustRightInd/>
            <w:spacing w:after="180"/>
            <w:jc w:val="left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FE6031C" wp14:editId="66123BBC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50BA1C8" w14:textId="77777777" w:rsidR="00B9218E" w:rsidRPr="003E0C17" w:rsidRDefault="00B9218E" w:rsidP="0016558D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2A4A3BF1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  <w:proofErr w:type="spellStart"/>
          <w:r w:rsidRPr="0016558D">
            <w:rPr>
              <w:b/>
              <w:lang w:val="fr-FR"/>
            </w:rPr>
            <w:t>Staatskanzlei</w:t>
          </w:r>
          <w:proofErr w:type="spellEnd"/>
          <w:r w:rsidRPr="0016558D">
            <w:rPr>
              <w:b/>
              <w:lang w:val="fr-FR"/>
            </w:rPr>
            <w:t xml:space="preserve"> </w:t>
          </w:r>
          <w:r w:rsidRPr="0016558D">
            <w:rPr>
              <w:lang w:val="fr-FR"/>
            </w:rPr>
            <w:t>SK</w:t>
          </w:r>
        </w:p>
        <w:p w14:paraId="7CEA4E8F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43D4C520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  <w:r w:rsidRPr="0016558D">
            <w:rPr>
              <w:szCs w:val="12"/>
              <w:lang w:val="fr-FR"/>
            </w:rPr>
            <w:t>Rue des Chanoines 17, 1701 Fribourg</w:t>
          </w:r>
        </w:p>
        <w:p w14:paraId="549B3C28" w14:textId="77777777" w:rsidR="00B9218E" w:rsidRPr="0016558D" w:rsidRDefault="00B9218E" w:rsidP="0016558D">
          <w:pPr>
            <w:pStyle w:val="01entteetbasdepage"/>
            <w:rPr>
              <w:lang w:val="fr-FR"/>
            </w:rPr>
          </w:pPr>
        </w:p>
        <w:p w14:paraId="625FBB12" w14:textId="05FCA2D7" w:rsidR="00B9218E" w:rsidRPr="00920A79" w:rsidRDefault="00B9218E" w:rsidP="0016558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0D989B00" w14:textId="2B967106" w:rsidR="00B9218E" w:rsidRDefault="00FF6EC3" w:rsidP="0016558D">
          <w:pPr>
            <w:pStyle w:val="01entteetbasdepage"/>
          </w:pPr>
          <w:hyperlink r:id="rId2" w:history="1">
            <w:r w:rsidRPr="000B73CC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327F1356" w14:textId="77777777" w:rsidR="00B9218E" w:rsidRPr="0016558D" w:rsidRDefault="00B9218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674AA20F" w14:textId="77777777" w:rsidR="00B9218E" w:rsidRDefault="00B9218E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2" type="#_x0000_t75" style="width:10.6pt;height:10.6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B2C2F"/>
    <w:multiLevelType w:val="multilevel"/>
    <w:tmpl w:val="D8BC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5DCB"/>
    <w:multiLevelType w:val="hybridMultilevel"/>
    <w:tmpl w:val="D8BC3DE4"/>
    <w:lvl w:ilvl="0" w:tplc="51F46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0B35"/>
    <w:multiLevelType w:val="multilevel"/>
    <w:tmpl w:val="9CD29D0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260"/>
    <w:multiLevelType w:val="multilevel"/>
    <w:tmpl w:val="105CF12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2176"/>
    <w:multiLevelType w:val="hybridMultilevel"/>
    <w:tmpl w:val="B18CEBB6"/>
    <w:lvl w:ilvl="0" w:tplc="F7A4F3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75C"/>
    <w:multiLevelType w:val="hybridMultilevel"/>
    <w:tmpl w:val="9CD29D0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A19"/>
    <w:multiLevelType w:val="hybridMultilevel"/>
    <w:tmpl w:val="105CF12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087A"/>
    <w:multiLevelType w:val="multilevel"/>
    <w:tmpl w:val="4F70FD7A"/>
    <w:lvl w:ilvl="0">
      <w:start w:val="1"/>
      <w:numFmt w:val="none"/>
      <w:lvlText w:val="-"/>
      <w:legacy w:legacy="1" w:legacySpace="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9"/>
      <w:lvlJc w:val="left"/>
      <w:pPr>
        <w:ind w:left="1559" w:hanging="709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2268" w:hanging="709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977" w:hanging="709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9"/>
      <w:lvlJc w:val="left"/>
      <w:pPr>
        <w:ind w:left="3686" w:hanging="709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9"/>
      <w:lvlJc w:val="left"/>
      <w:pPr>
        <w:ind w:left="4395" w:hanging="709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9"/>
      <w:lvlJc w:val="left"/>
      <w:pPr>
        <w:ind w:left="5104" w:hanging="709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9"/>
      <w:lvlJc w:val="left"/>
      <w:pPr>
        <w:ind w:left="5813" w:hanging="709"/>
      </w:pPr>
      <w:rPr>
        <w:rFonts w:cs="Times New Roman"/>
      </w:rPr>
    </w:lvl>
  </w:abstractNum>
  <w:abstractNum w:abstractNumId="27" w15:restartNumberingAfterBreak="0">
    <w:nsid w:val="6FDC2DC4"/>
    <w:multiLevelType w:val="hybridMultilevel"/>
    <w:tmpl w:val="09A0AA2C"/>
    <w:lvl w:ilvl="0" w:tplc="3AAE8A98">
      <w:start w:val="1"/>
      <w:numFmt w:val="bullet"/>
      <w:lvlText w:val="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380509">
    <w:abstractNumId w:val="21"/>
  </w:num>
  <w:num w:numId="2" w16cid:durableId="1208762925">
    <w:abstractNumId w:val="23"/>
  </w:num>
  <w:num w:numId="3" w16cid:durableId="572004517">
    <w:abstractNumId w:val="28"/>
  </w:num>
  <w:num w:numId="4" w16cid:durableId="2101633587">
    <w:abstractNumId w:val="24"/>
  </w:num>
  <w:num w:numId="5" w16cid:durableId="601109648">
    <w:abstractNumId w:val="22"/>
  </w:num>
  <w:num w:numId="6" w16cid:durableId="1276062025">
    <w:abstractNumId w:val="20"/>
  </w:num>
  <w:num w:numId="7" w16cid:durableId="332345783">
    <w:abstractNumId w:val="4"/>
  </w:num>
  <w:num w:numId="8" w16cid:durableId="1084497243">
    <w:abstractNumId w:val="3"/>
  </w:num>
  <w:num w:numId="9" w16cid:durableId="1686634518">
    <w:abstractNumId w:val="2"/>
  </w:num>
  <w:num w:numId="10" w16cid:durableId="746459657">
    <w:abstractNumId w:val="1"/>
  </w:num>
  <w:num w:numId="11" w16cid:durableId="2137604484">
    <w:abstractNumId w:val="0"/>
  </w:num>
  <w:num w:numId="12" w16cid:durableId="1841920430">
    <w:abstractNumId w:val="19"/>
  </w:num>
  <w:num w:numId="13" w16cid:durableId="1066341141">
    <w:abstractNumId w:val="14"/>
  </w:num>
  <w:num w:numId="14" w16cid:durableId="1451045668">
    <w:abstractNumId w:val="11"/>
  </w:num>
  <w:num w:numId="15" w16cid:durableId="1704092146">
    <w:abstractNumId w:val="16"/>
  </w:num>
  <w:num w:numId="16" w16cid:durableId="967054179">
    <w:abstractNumId w:val="25"/>
  </w:num>
  <w:num w:numId="17" w16cid:durableId="1746101821">
    <w:abstractNumId w:val="7"/>
  </w:num>
  <w:num w:numId="18" w16cid:durableId="887911828">
    <w:abstractNumId w:val="18"/>
  </w:num>
  <w:num w:numId="19" w16cid:durableId="1411653445">
    <w:abstractNumId w:val="17"/>
  </w:num>
  <w:num w:numId="20" w16cid:durableId="1736466139">
    <w:abstractNumId w:val="9"/>
  </w:num>
  <w:num w:numId="21" w16cid:durableId="1554538090">
    <w:abstractNumId w:val="6"/>
  </w:num>
  <w:num w:numId="22" w16cid:durableId="908542260">
    <w:abstractNumId w:val="27"/>
  </w:num>
  <w:num w:numId="23" w16cid:durableId="2011831655">
    <w:abstractNumId w:val="5"/>
  </w:num>
  <w:num w:numId="24" w16cid:durableId="1101492863">
    <w:abstractNumId w:val="15"/>
  </w:num>
  <w:num w:numId="25" w16cid:durableId="1045372355">
    <w:abstractNumId w:val="10"/>
  </w:num>
  <w:num w:numId="26" w16cid:durableId="1088968546">
    <w:abstractNumId w:val="13"/>
  </w:num>
  <w:num w:numId="27" w16cid:durableId="867764919">
    <w:abstractNumId w:val="8"/>
  </w:num>
  <w:num w:numId="28" w16cid:durableId="1688823502">
    <w:abstractNumId w:val="12"/>
  </w:num>
  <w:num w:numId="29" w16cid:durableId="898321452">
    <w:abstractNumId w:val="26"/>
  </w:num>
  <w:num w:numId="30" w16cid:durableId="1661156263">
    <w:abstractNumId w:val="23"/>
  </w:num>
  <w:num w:numId="31" w16cid:durableId="1020813706">
    <w:abstractNumId w:val="23"/>
  </w:num>
  <w:num w:numId="32" w16cid:durableId="1896891568">
    <w:abstractNumId w:val="23"/>
  </w:num>
  <w:num w:numId="33" w16cid:durableId="77791791">
    <w:abstractNumId w:val="23"/>
  </w:num>
  <w:num w:numId="34" w16cid:durableId="877552108">
    <w:abstractNumId w:val="23"/>
  </w:num>
  <w:num w:numId="35" w16cid:durableId="78161403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54"/>
    <w:rsid w:val="00022501"/>
    <w:rsid w:val="00026005"/>
    <w:rsid w:val="0004091F"/>
    <w:rsid w:val="00080DE9"/>
    <w:rsid w:val="00097A55"/>
    <w:rsid w:val="000A37E4"/>
    <w:rsid w:val="000C685F"/>
    <w:rsid w:val="000C74D9"/>
    <w:rsid w:val="000D6424"/>
    <w:rsid w:val="000E7B29"/>
    <w:rsid w:val="000F7C8D"/>
    <w:rsid w:val="000F7E11"/>
    <w:rsid w:val="0010627B"/>
    <w:rsid w:val="00113973"/>
    <w:rsid w:val="00127AC3"/>
    <w:rsid w:val="00141B09"/>
    <w:rsid w:val="0015612E"/>
    <w:rsid w:val="0016329E"/>
    <w:rsid w:val="0016558D"/>
    <w:rsid w:val="001663AE"/>
    <w:rsid w:val="0019192E"/>
    <w:rsid w:val="001A25FB"/>
    <w:rsid w:val="001D6EAE"/>
    <w:rsid w:val="001F6D31"/>
    <w:rsid w:val="0021327A"/>
    <w:rsid w:val="00217442"/>
    <w:rsid w:val="00225313"/>
    <w:rsid w:val="00230E5D"/>
    <w:rsid w:val="00236324"/>
    <w:rsid w:val="0023683C"/>
    <w:rsid w:val="0024776B"/>
    <w:rsid w:val="00261927"/>
    <w:rsid w:val="0026647F"/>
    <w:rsid w:val="0027168E"/>
    <w:rsid w:val="002815CF"/>
    <w:rsid w:val="00285A96"/>
    <w:rsid w:val="002B729B"/>
    <w:rsid w:val="002E0749"/>
    <w:rsid w:val="002E6589"/>
    <w:rsid w:val="002F0B19"/>
    <w:rsid w:val="002F7A28"/>
    <w:rsid w:val="00307A64"/>
    <w:rsid w:val="00316DE3"/>
    <w:rsid w:val="003407F9"/>
    <w:rsid w:val="00344C1E"/>
    <w:rsid w:val="003454A6"/>
    <w:rsid w:val="00351C40"/>
    <w:rsid w:val="00355C58"/>
    <w:rsid w:val="00356423"/>
    <w:rsid w:val="00365A6A"/>
    <w:rsid w:val="00380951"/>
    <w:rsid w:val="00380C3E"/>
    <w:rsid w:val="003861FD"/>
    <w:rsid w:val="00397693"/>
    <w:rsid w:val="003A2C30"/>
    <w:rsid w:val="003B38D1"/>
    <w:rsid w:val="003B3B65"/>
    <w:rsid w:val="003D0A09"/>
    <w:rsid w:val="003D0B99"/>
    <w:rsid w:val="003D75D9"/>
    <w:rsid w:val="003E2154"/>
    <w:rsid w:val="003F3BE6"/>
    <w:rsid w:val="004024F9"/>
    <w:rsid w:val="00403D9A"/>
    <w:rsid w:val="00422631"/>
    <w:rsid w:val="00427820"/>
    <w:rsid w:val="00431F73"/>
    <w:rsid w:val="00437B79"/>
    <w:rsid w:val="00443B36"/>
    <w:rsid w:val="00446D38"/>
    <w:rsid w:val="00486843"/>
    <w:rsid w:val="00490F32"/>
    <w:rsid w:val="004926CE"/>
    <w:rsid w:val="004D796B"/>
    <w:rsid w:val="004E225B"/>
    <w:rsid w:val="004F688B"/>
    <w:rsid w:val="005116CA"/>
    <w:rsid w:val="00513F55"/>
    <w:rsid w:val="005225A1"/>
    <w:rsid w:val="00525580"/>
    <w:rsid w:val="00532BB5"/>
    <w:rsid w:val="005418C7"/>
    <w:rsid w:val="00543A68"/>
    <w:rsid w:val="00547782"/>
    <w:rsid w:val="005506DF"/>
    <w:rsid w:val="00567C08"/>
    <w:rsid w:val="0059034A"/>
    <w:rsid w:val="00590D88"/>
    <w:rsid w:val="005D7E85"/>
    <w:rsid w:val="005E31FF"/>
    <w:rsid w:val="005F3563"/>
    <w:rsid w:val="00607962"/>
    <w:rsid w:val="006135C2"/>
    <w:rsid w:val="006137C6"/>
    <w:rsid w:val="006279F2"/>
    <w:rsid w:val="00643FBF"/>
    <w:rsid w:val="006454B2"/>
    <w:rsid w:val="006826E3"/>
    <w:rsid w:val="006830A4"/>
    <w:rsid w:val="006B18A2"/>
    <w:rsid w:val="006B5519"/>
    <w:rsid w:val="006B5718"/>
    <w:rsid w:val="006C1064"/>
    <w:rsid w:val="006C57C4"/>
    <w:rsid w:val="006C7AB9"/>
    <w:rsid w:val="006D2789"/>
    <w:rsid w:val="006E5E38"/>
    <w:rsid w:val="006F3631"/>
    <w:rsid w:val="006F3FFB"/>
    <w:rsid w:val="00701A64"/>
    <w:rsid w:val="00704A63"/>
    <w:rsid w:val="007068F8"/>
    <w:rsid w:val="00710884"/>
    <w:rsid w:val="007203BB"/>
    <w:rsid w:val="0072452E"/>
    <w:rsid w:val="00724A3E"/>
    <w:rsid w:val="00731C99"/>
    <w:rsid w:val="00731D61"/>
    <w:rsid w:val="0073329F"/>
    <w:rsid w:val="00736BC3"/>
    <w:rsid w:val="00772169"/>
    <w:rsid w:val="00775A0B"/>
    <w:rsid w:val="00786D4D"/>
    <w:rsid w:val="00794962"/>
    <w:rsid w:val="007A0313"/>
    <w:rsid w:val="007A2C08"/>
    <w:rsid w:val="007B665C"/>
    <w:rsid w:val="007C4EFE"/>
    <w:rsid w:val="007E4E88"/>
    <w:rsid w:val="007F36CF"/>
    <w:rsid w:val="00801D71"/>
    <w:rsid w:val="008143B5"/>
    <w:rsid w:val="008145E7"/>
    <w:rsid w:val="00816965"/>
    <w:rsid w:val="00822F08"/>
    <w:rsid w:val="00826C06"/>
    <w:rsid w:val="00842449"/>
    <w:rsid w:val="0085124C"/>
    <w:rsid w:val="00854DFB"/>
    <w:rsid w:val="0086748A"/>
    <w:rsid w:val="008723C5"/>
    <w:rsid w:val="00874109"/>
    <w:rsid w:val="008838D6"/>
    <w:rsid w:val="0089771E"/>
    <w:rsid w:val="008A2E64"/>
    <w:rsid w:val="008A32E1"/>
    <w:rsid w:val="008B0296"/>
    <w:rsid w:val="008B12A1"/>
    <w:rsid w:val="008B269E"/>
    <w:rsid w:val="008C59EB"/>
    <w:rsid w:val="008D7E84"/>
    <w:rsid w:val="008E2B33"/>
    <w:rsid w:val="008E3F6B"/>
    <w:rsid w:val="008E598C"/>
    <w:rsid w:val="008E6F54"/>
    <w:rsid w:val="008F42F6"/>
    <w:rsid w:val="00900D45"/>
    <w:rsid w:val="00900F35"/>
    <w:rsid w:val="00901EDD"/>
    <w:rsid w:val="00903FEF"/>
    <w:rsid w:val="0091273B"/>
    <w:rsid w:val="009133DD"/>
    <w:rsid w:val="009319A4"/>
    <w:rsid w:val="00933883"/>
    <w:rsid w:val="00945209"/>
    <w:rsid w:val="00955D26"/>
    <w:rsid w:val="00967D6C"/>
    <w:rsid w:val="00967E40"/>
    <w:rsid w:val="0099015C"/>
    <w:rsid w:val="009952D1"/>
    <w:rsid w:val="00995D8A"/>
    <w:rsid w:val="009A5298"/>
    <w:rsid w:val="009B36A2"/>
    <w:rsid w:val="009B5714"/>
    <w:rsid w:val="009C196B"/>
    <w:rsid w:val="009C7896"/>
    <w:rsid w:val="009C7C56"/>
    <w:rsid w:val="009F77E7"/>
    <w:rsid w:val="00A14FE6"/>
    <w:rsid w:val="00A2640E"/>
    <w:rsid w:val="00A50D48"/>
    <w:rsid w:val="00A527DC"/>
    <w:rsid w:val="00A60591"/>
    <w:rsid w:val="00A641C5"/>
    <w:rsid w:val="00A64955"/>
    <w:rsid w:val="00A64B18"/>
    <w:rsid w:val="00A740C7"/>
    <w:rsid w:val="00A74A87"/>
    <w:rsid w:val="00A75D5C"/>
    <w:rsid w:val="00A773E1"/>
    <w:rsid w:val="00A84585"/>
    <w:rsid w:val="00A85194"/>
    <w:rsid w:val="00AB13B8"/>
    <w:rsid w:val="00AC46FE"/>
    <w:rsid w:val="00AC5867"/>
    <w:rsid w:val="00AE4078"/>
    <w:rsid w:val="00AF12EA"/>
    <w:rsid w:val="00AF1F11"/>
    <w:rsid w:val="00AF59C8"/>
    <w:rsid w:val="00B0089C"/>
    <w:rsid w:val="00B059D0"/>
    <w:rsid w:val="00B127DD"/>
    <w:rsid w:val="00B252E5"/>
    <w:rsid w:val="00B65D11"/>
    <w:rsid w:val="00B67175"/>
    <w:rsid w:val="00B672FC"/>
    <w:rsid w:val="00B76FA3"/>
    <w:rsid w:val="00B9218E"/>
    <w:rsid w:val="00B95B9B"/>
    <w:rsid w:val="00BB4BD1"/>
    <w:rsid w:val="00BB54ED"/>
    <w:rsid w:val="00BB6430"/>
    <w:rsid w:val="00BD5A02"/>
    <w:rsid w:val="00BE4321"/>
    <w:rsid w:val="00BE72ED"/>
    <w:rsid w:val="00BF59B5"/>
    <w:rsid w:val="00C03476"/>
    <w:rsid w:val="00C27739"/>
    <w:rsid w:val="00C35BD4"/>
    <w:rsid w:val="00C43A13"/>
    <w:rsid w:val="00C51F8E"/>
    <w:rsid w:val="00C80FA7"/>
    <w:rsid w:val="00C85340"/>
    <w:rsid w:val="00C86A34"/>
    <w:rsid w:val="00C86E66"/>
    <w:rsid w:val="00C97581"/>
    <w:rsid w:val="00CB421E"/>
    <w:rsid w:val="00CB4A50"/>
    <w:rsid w:val="00CC3DDC"/>
    <w:rsid w:val="00CD4332"/>
    <w:rsid w:val="00CE3699"/>
    <w:rsid w:val="00CE3772"/>
    <w:rsid w:val="00CE4F19"/>
    <w:rsid w:val="00CF294A"/>
    <w:rsid w:val="00CF61CC"/>
    <w:rsid w:val="00D04E05"/>
    <w:rsid w:val="00D16126"/>
    <w:rsid w:val="00D31C2E"/>
    <w:rsid w:val="00D50624"/>
    <w:rsid w:val="00D52088"/>
    <w:rsid w:val="00D62680"/>
    <w:rsid w:val="00D746BD"/>
    <w:rsid w:val="00D9059F"/>
    <w:rsid w:val="00DA59D4"/>
    <w:rsid w:val="00DB15B1"/>
    <w:rsid w:val="00DB48B5"/>
    <w:rsid w:val="00DB6059"/>
    <w:rsid w:val="00DB786C"/>
    <w:rsid w:val="00DD2ADD"/>
    <w:rsid w:val="00E521D6"/>
    <w:rsid w:val="00E52410"/>
    <w:rsid w:val="00E5274B"/>
    <w:rsid w:val="00E57B37"/>
    <w:rsid w:val="00E6185F"/>
    <w:rsid w:val="00E634F4"/>
    <w:rsid w:val="00E97680"/>
    <w:rsid w:val="00EA344D"/>
    <w:rsid w:val="00EA4FB4"/>
    <w:rsid w:val="00EC585D"/>
    <w:rsid w:val="00EC7B4F"/>
    <w:rsid w:val="00ED1CDD"/>
    <w:rsid w:val="00EE3EFA"/>
    <w:rsid w:val="00EE6F1C"/>
    <w:rsid w:val="00EF26B1"/>
    <w:rsid w:val="00EF4A27"/>
    <w:rsid w:val="00EF7D8A"/>
    <w:rsid w:val="00F00852"/>
    <w:rsid w:val="00F046F8"/>
    <w:rsid w:val="00F1629D"/>
    <w:rsid w:val="00F27B1A"/>
    <w:rsid w:val="00F36EBE"/>
    <w:rsid w:val="00F40E37"/>
    <w:rsid w:val="00F52A10"/>
    <w:rsid w:val="00F5308B"/>
    <w:rsid w:val="00F569C3"/>
    <w:rsid w:val="00F7793D"/>
    <w:rsid w:val="00F83856"/>
    <w:rsid w:val="00F9614F"/>
    <w:rsid w:val="00F9741E"/>
    <w:rsid w:val="00FA4BC8"/>
    <w:rsid w:val="00FB45CD"/>
    <w:rsid w:val="00FB771F"/>
    <w:rsid w:val="00FB7E0B"/>
    <w:rsid w:val="00FC3E4A"/>
    <w:rsid w:val="00FD1E7D"/>
    <w:rsid w:val="00FD52C6"/>
    <w:rsid w:val="00FE6646"/>
    <w:rsid w:val="00FF2B4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A105"/>
  <w15:docId w15:val="{81AB7F60-B98A-43ED-8EE0-646117A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1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link w:val="07atexteprincipalCar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link w:val="07btexteprincipalsansespaceblocCar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">
    <w:name w:val="Kein Leerraum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3E2154"/>
    <w:rPr>
      <w:rFonts w:cs="Arial"/>
      <w:lang w:val="en-GB"/>
    </w:rPr>
  </w:style>
  <w:style w:type="character" w:styleId="Appelnotedebasdep">
    <w:name w:val="footnote reference"/>
    <w:basedOn w:val="Policepardfaut"/>
    <w:semiHidden/>
    <w:rsid w:val="003E2154"/>
    <w:rPr>
      <w:vertAlign w:val="superscript"/>
    </w:rPr>
  </w:style>
  <w:style w:type="character" w:customStyle="1" w:styleId="07atexteprincipalCar">
    <w:name w:val="07a_texte_principal Car"/>
    <w:basedOn w:val="Policepardfaut"/>
    <w:link w:val="07atexteprincipal"/>
    <w:rsid w:val="003E2154"/>
    <w:rPr>
      <w:rFonts w:ascii="Times New Roman" w:hAnsi="Times New Roman"/>
      <w:sz w:val="24"/>
      <w:szCs w:val="24"/>
      <w:lang w:val="fr-CH" w:eastAsia="fr-FR" w:bidi="ar-SA"/>
    </w:rPr>
  </w:style>
  <w:style w:type="character" w:customStyle="1" w:styleId="07btexteprincipalsansespaceblocCar">
    <w:name w:val="07b_texte_principal_sans_espace_bloc Car"/>
    <w:basedOn w:val="07atexteprincipalCar"/>
    <w:link w:val="07btexteprincipalsansespacebloc"/>
    <w:rsid w:val="003E2154"/>
    <w:rPr>
      <w:rFonts w:ascii="Times New Roman" w:hAnsi="Times New Roman"/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6F3631"/>
    <w:rPr>
      <w:rFonts w:ascii="Tahoma" w:hAnsi="Tahoma" w:cs="Tahoma"/>
      <w:sz w:val="16"/>
      <w:szCs w:val="16"/>
    </w:rPr>
  </w:style>
  <w:style w:type="paragraph" w:customStyle="1" w:styleId="06atexteprincipal">
    <w:name w:val="06a_texte_principal"/>
    <w:qFormat/>
    <w:rsid w:val="00B65D1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89771E"/>
    <w:pPr>
      <w:spacing w:line="220" w:lineRule="exact"/>
    </w:pPr>
    <w:rPr>
      <w:sz w:val="16"/>
      <w:szCs w:val="24"/>
      <w:lang w:eastAsia="fr-FR"/>
    </w:rPr>
  </w:style>
  <w:style w:type="paragraph" w:customStyle="1" w:styleId="Default">
    <w:name w:val="Default"/>
    <w:rsid w:val="00E527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FF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d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2832</CharactersWithSpaces>
  <SharedDoc>false</SharedDoc>
  <HyperlinkBase/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http://www.fede.ch/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Sitel</dc:creator>
  <cp:lastModifiedBy>Mujynya Marie-Jeanne</cp:lastModifiedBy>
  <cp:revision>3</cp:revision>
  <cp:lastPrinted>2018-09-25T08:11:00Z</cp:lastPrinted>
  <dcterms:created xsi:type="dcterms:W3CDTF">2023-02-07T18:27:00Z</dcterms:created>
  <dcterms:modified xsi:type="dcterms:W3CDTF">2023-02-07T18:34:00Z</dcterms:modified>
</cp:coreProperties>
</file>