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986A" w14:textId="77777777" w:rsidR="003A2F0B" w:rsidRPr="00675EA2" w:rsidRDefault="00675EA2">
      <w:pPr>
        <w:ind w:right="424"/>
        <w:jc w:val="both"/>
        <w:rPr>
          <w:rFonts w:ascii="Arial Narrow" w:hAnsi="Arial Narrow"/>
          <w:b/>
          <w:spacing w:val="-2"/>
          <w:sz w:val="24"/>
        </w:rPr>
      </w:pPr>
      <w:r>
        <w:rPr>
          <w:rFonts w:ascii="Arial Narrow" w:hAnsi="Arial Narrow"/>
          <w:b/>
          <w:spacing w:val="-2"/>
          <w:sz w:val="24"/>
        </w:rPr>
        <w:t>COMMUNE DE</w:t>
      </w:r>
    </w:p>
    <w:p w14:paraId="3648FACB" w14:textId="77777777" w:rsidR="003A2F0B" w:rsidRPr="002E1C96" w:rsidRDefault="003A2F0B" w:rsidP="000312F8">
      <w:pPr>
        <w:tabs>
          <w:tab w:val="left" w:pos="1876"/>
        </w:tabs>
        <w:ind w:right="424"/>
        <w:rPr>
          <w:rFonts w:ascii="Arial Narrow" w:hAnsi="Arial Narrow"/>
          <w:bCs/>
          <w:spacing w:val="-2"/>
          <w:sz w:val="24"/>
        </w:rPr>
      </w:pPr>
    </w:p>
    <w:p w14:paraId="28CA00E2" w14:textId="77777777" w:rsidR="003A2F0B" w:rsidRPr="002E1C96" w:rsidRDefault="003A2F0B">
      <w:pPr>
        <w:ind w:right="424"/>
        <w:jc w:val="both"/>
        <w:rPr>
          <w:rFonts w:ascii="Arial Narrow" w:hAnsi="Arial Narrow"/>
          <w:bCs/>
          <w:spacing w:val="-2"/>
          <w:sz w:val="24"/>
        </w:rPr>
      </w:pPr>
    </w:p>
    <w:p w14:paraId="6890AE59" w14:textId="77777777" w:rsidR="003A2F0B" w:rsidRPr="00675EA2" w:rsidRDefault="003A2F0B">
      <w:pPr>
        <w:ind w:right="424"/>
        <w:jc w:val="both"/>
        <w:rPr>
          <w:rFonts w:ascii="Arial Narrow" w:hAnsi="Arial Narrow"/>
          <w:b/>
          <w:spacing w:val="-2"/>
          <w:sz w:val="24"/>
        </w:rPr>
      </w:pPr>
      <w:r w:rsidRPr="00675EA2">
        <w:rPr>
          <w:rFonts w:ascii="Arial Narrow" w:hAnsi="Arial Narrow"/>
          <w:b/>
          <w:spacing w:val="-2"/>
          <w:sz w:val="24"/>
        </w:rPr>
        <w:t>REGLEMENT DU CIMETIERE</w:t>
      </w:r>
    </w:p>
    <w:p w14:paraId="117D7AC8" w14:textId="77777777" w:rsidR="003A2F0B" w:rsidRPr="00675EA2" w:rsidRDefault="003A2F0B">
      <w:pPr>
        <w:ind w:right="424"/>
        <w:jc w:val="both"/>
        <w:rPr>
          <w:rFonts w:ascii="Arial Narrow" w:hAnsi="Arial Narrow"/>
          <w:spacing w:val="-2"/>
          <w:sz w:val="22"/>
        </w:rPr>
      </w:pPr>
    </w:p>
    <w:p w14:paraId="15DBF418" w14:textId="77777777" w:rsidR="003A2F0B" w:rsidRPr="00675EA2" w:rsidRDefault="003A2F0B">
      <w:pPr>
        <w:ind w:right="424"/>
        <w:jc w:val="both"/>
        <w:rPr>
          <w:rFonts w:ascii="Arial Narrow" w:hAnsi="Arial Narrow"/>
          <w:spacing w:val="-2"/>
          <w:sz w:val="22"/>
        </w:rPr>
      </w:pPr>
    </w:p>
    <w:p w14:paraId="3230015B" w14:textId="77777777" w:rsidR="003A2F0B" w:rsidRPr="00D2142C" w:rsidRDefault="00675EA2">
      <w:pPr>
        <w:ind w:right="424"/>
        <w:jc w:val="both"/>
        <w:rPr>
          <w:rFonts w:ascii="Arial Narrow" w:hAnsi="Arial Narrow"/>
          <w:i/>
          <w:spacing w:val="-2"/>
          <w:sz w:val="22"/>
        </w:rPr>
      </w:pPr>
      <w:r w:rsidRPr="00D2142C">
        <w:rPr>
          <w:rFonts w:ascii="Arial Narrow" w:hAnsi="Arial Narrow"/>
          <w:i/>
          <w:spacing w:val="-2"/>
          <w:sz w:val="22"/>
        </w:rPr>
        <w:t>L'assemblée communale / le conseil général</w:t>
      </w:r>
    </w:p>
    <w:p w14:paraId="76B0C238" w14:textId="77777777" w:rsidR="003A2F0B" w:rsidRPr="00675EA2" w:rsidRDefault="003A2F0B">
      <w:pPr>
        <w:ind w:right="424"/>
        <w:jc w:val="both"/>
        <w:rPr>
          <w:rFonts w:ascii="Arial Narrow" w:hAnsi="Arial Narrow"/>
          <w:spacing w:val="-2"/>
          <w:sz w:val="22"/>
        </w:rPr>
      </w:pPr>
    </w:p>
    <w:p w14:paraId="7617C717" w14:textId="77777777" w:rsidR="003A2F0B" w:rsidRPr="00675EA2" w:rsidRDefault="003A2F0B">
      <w:pPr>
        <w:ind w:right="424"/>
        <w:jc w:val="both"/>
        <w:rPr>
          <w:rFonts w:ascii="Arial Narrow" w:hAnsi="Arial Narrow"/>
          <w:spacing w:val="-2"/>
          <w:sz w:val="22"/>
        </w:rPr>
      </w:pPr>
    </w:p>
    <w:p w14:paraId="093DBB2A" w14:textId="77777777" w:rsidR="003A2F0B" w:rsidRPr="00675EA2" w:rsidRDefault="003A2F0B" w:rsidP="00675EA2">
      <w:pPr>
        <w:jc w:val="both"/>
        <w:rPr>
          <w:rFonts w:ascii="Arial Narrow" w:hAnsi="Arial Narrow"/>
          <w:spacing w:val="-2"/>
          <w:sz w:val="22"/>
        </w:rPr>
      </w:pPr>
      <w:r w:rsidRPr="00675EA2">
        <w:rPr>
          <w:rFonts w:ascii="Arial Narrow" w:hAnsi="Arial Narrow"/>
          <w:spacing w:val="-2"/>
          <w:sz w:val="22"/>
        </w:rPr>
        <w:t>Vu la loi du 16 novembre 1999 sur la santé (loi sur la santé</w:t>
      </w:r>
      <w:r w:rsidR="00D42C56" w:rsidRPr="00675EA2">
        <w:rPr>
          <w:rFonts w:ascii="Arial Narrow" w:hAnsi="Arial Narrow"/>
          <w:spacing w:val="-2"/>
          <w:sz w:val="22"/>
        </w:rPr>
        <w:t> ; RSF 821.0.1)</w:t>
      </w:r>
      <w:r w:rsidR="00823F91">
        <w:rPr>
          <w:rFonts w:ascii="Arial Narrow" w:hAnsi="Arial Narrow"/>
          <w:spacing w:val="-2"/>
          <w:sz w:val="22"/>
        </w:rPr>
        <w:t> ;</w:t>
      </w:r>
    </w:p>
    <w:p w14:paraId="2041ECD6" w14:textId="77777777" w:rsidR="003A2F0B" w:rsidRPr="00675EA2" w:rsidRDefault="003A2F0B" w:rsidP="00675EA2">
      <w:pPr>
        <w:jc w:val="both"/>
        <w:rPr>
          <w:rFonts w:ascii="Arial Narrow" w:hAnsi="Arial Narrow"/>
          <w:spacing w:val="-2"/>
          <w:sz w:val="22"/>
        </w:rPr>
      </w:pPr>
      <w:r w:rsidRPr="00675EA2">
        <w:rPr>
          <w:rFonts w:ascii="Arial Narrow" w:hAnsi="Arial Narrow"/>
          <w:spacing w:val="-2"/>
          <w:sz w:val="22"/>
        </w:rPr>
        <w:t>Vu l'arrêté du 5 décembre 2000 sur les sépultures (l'arrêté</w:t>
      </w:r>
      <w:r w:rsidR="00D42C56" w:rsidRPr="00675EA2">
        <w:rPr>
          <w:rFonts w:ascii="Arial Narrow" w:hAnsi="Arial Narrow"/>
          <w:spacing w:val="-2"/>
          <w:sz w:val="22"/>
        </w:rPr>
        <w:t> ; RSF 821.5.11</w:t>
      </w:r>
      <w:r w:rsidR="00823F91">
        <w:rPr>
          <w:rFonts w:ascii="Arial Narrow" w:hAnsi="Arial Narrow"/>
          <w:spacing w:val="-2"/>
          <w:sz w:val="22"/>
        </w:rPr>
        <w:t>) ;</w:t>
      </w:r>
    </w:p>
    <w:p w14:paraId="1C279886" w14:textId="77777777" w:rsidR="003A2F0B" w:rsidRPr="00675EA2" w:rsidRDefault="003A2F0B" w:rsidP="00675EA2">
      <w:pPr>
        <w:jc w:val="both"/>
        <w:rPr>
          <w:rFonts w:ascii="Arial Narrow" w:hAnsi="Arial Narrow"/>
          <w:spacing w:val="-2"/>
          <w:sz w:val="22"/>
        </w:rPr>
      </w:pPr>
      <w:r w:rsidRPr="00675EA2">
        <w:rPr>
          <w:rFonts w:ascii="Arial Narrow" w:hAnsi="Arial Narrow"/>
          <w:spacing w:val="-2"/>
          <w:sz w:val="22"/>
        </w:rPr>
        <w:t>Vu la loi du 4 février 1972 sur le domaine public</w:t>
      </w:r>
      <w:r w:rsidR="00D42C56" w:rsidRPr="00675EA2">
        <w:rPr>
          <w:rFonts w:ascii="Arial Narrow" w:hAnsi="Arial Narrow"/>
          <w:spacing w:val="-2"/>
          <w:sz w:val="22"/>
        </w:rPr>
        <w:t xml:space="preserve"> (RSF 750.1)</w:t>
      </w:r>
      <w:r w:rsidR="00823F91">
        <w:rPr>
          <w:rFonts w:ascii="Arial Narrow" w:hAnsi="Arial Narrow"/>
          <w:spacing w:val="-2"/>
          <w:sz w:val="22"/>
        </w:rPr>
        <w:t> ;</w:t>
      </w:r>
    </w:p>
    <w:p w14:paraId="36130ACC" w14:textId="77777777" w:rsidR="003A2F0B" w:rsidRDefault="003A2F0B" w:rsidP="00675EA2">
      <w:pPr>
        <w:jc w:val="both"/>
        <w:rPr>
          <w:rFonts w:ascii="Arial Narrow" w:hAnsi="Arial Narrow"/>
          <w:spacing w:val="-2"/>
          <w:sz w:val="22"/>
        </w:rPr>
      </w:pPr>
      <w:r w:rsidRPr="00675EA2">
        <w:rPr>
          <w:rFonts w:ascii="Arial Narrow" w:hAnsi="Arial Narrow"/>
          <w:spacing w:val="-2"/>
          <w:sz w:val="22"/>
        </w:rPr>
        <w:t>Vu la loi du 25 septembre 1980 sur les communes (</w:t>
      </w:r>
      <w:proofErr w:type="spellStart"/>
      <w:r w:rsidRPr="00675EA2">
        <w:rPr>
          <w:rFonts w:ascii="Arial Narrow" w:hAnsi="Arial Narrow"/>
          <w:spacing w:val="-2"/>
          <w:sz w:val="22"/>
        </w:rPr>
        <w:t>LCo</w:t>
      </w:r>
      <w:proofErr w:type="spellEnd"/>
      <w:r w:rsidR="00D42C56" w:rsidRPr="00675EA2">
        <w:rPr>
          <w:rFonts w:ascii="Arial Narrow" w:hAnsi="Arial Narrow"/>
          <w:spacing w:val="-2"/>
          <w:sz w:val="22"/>
        </w:rPr>
        <w:t> ; RSF 140.1</w:t>
      </w:r>
      <w:r w:rsidRPr="00675EA2">
        <w:rPr>
          <w:rFonts w:ascii="Arial Narrow" w:hAnsi="Arial Narrow"/>
          <w:spacing w:val="-2"/>
          <w:sz w:val="22"/>
        </w:rPr>
        <w:t>) et son règlement d’exécution du 28 décembre 1981</w:t>
      </w:r>
      <w:r w:rsidR="00D42C56" w:rsidRPr="00675EA2">
        <w:rPr>
          <w:rFonts w:ascii="Arial Narrow" w:hAnsi="Arial Narrow"/>
          <w:spacing w:val="-2"/>
          <w:sz w:val="22"/>
        </w:rPr>
        <w:t xml:space="preserve"> (RSF</w:t>
      </w:r>
      <w:r w:rsidR="00AD2CEF">
        <w:rPr>
          <w:rFonts w:ascii="Arial Narrow" w:hAnsi="Arial Narrow"/>
          <w:spacing w:val="-2"/>
          <w:sz w:val="22"/>
        </w:rPr>
        <w:t> </w:t>
      </w:r>
      <w:r w:rsidR="00D42C56" w:rsidRPr="00675EA2">
        <w:rPr>
          <w:rFonts w:ascii="Arial Narrow" w:hAnsi="Arial Narrow"/>
          <w:spacing w:val="-2"/>
          <w:sz w:val="22"/>
        </w:rPr>
        <w:t>140.11)</w:t>
      </w:r>
      <w:r w:rsidR="00675EA2">
        <w:rPr>
          <w:rFonts w:ascii="Arial Narrow" w:hAnsi="Arial Narrow"/>
          <w:spacing w:val="-2"/>
          <w:sz w:val="22"/>
        </w:rPr>
        <w:t>,</w:t>
      </w:r>
    </w:p>
    <w:p w14:paraId="1391FDD8" w14:textId="77777777" w:rsidR="00675EA2" w:rsidRPr="00675EA2" w:rsidRDefault="00675EA2" w:rsidP="00675EA2">
      <w:pPr>
        <w:jc w:val="both"/>
        <w:rPr>
          <w:rFonts w:ascii="Arial Narrow" w:hAnsi="Arial Narrow"/>
          <w:spacing w:val="-2"/>
          <w:sz w:val="22"/>
        </w:rPr>
      </w:pPr>
    </w:p>
    <w:p w14:paraId="62C3F0C1" w14:textId="77777777" w:rsidR="003A2F0B" w:rsidRPr="00D5596E" w:rsidRDefault="003A2F0B">
      <w:pPr>
        <w:ind w:right="424"/>
        <w:jc w:val="both"/>
        <w:rPr>
          <w:rFonts w:ascii="Arial Narrow" w:hAnsi="Arial Narrow"/>
          <w:spacing w:val="-2"/>
          <w:sz w:val="22"/>
        </w:rPr>
      </w:pPr>
    </w:p>
    <w:p w14:paraId="11F7F92D" w14:textId="77777777" w:rsidR="003A2F0B" w:rsidRPr="00EF793E" w:rsidRDefault="003A2F0B">
      <w:pPr>
        <w:ind w:right="424"/>
        <w:jc w:val="both"/>
        <w:rPr>
          <w:rFonts w:ascii="Arial Narrow" w:hAnsi="Arial Narrow"/>
          <w:bCs/>
          <w:spacing w:val="-2"/>
          <w:sz w:val="22"/>
        </w:rPr>
      </w:pPr>
    </w:p>
    <w:p w14:paraId="711EFDC0" w14:textId="77777777" w:rsidR="003A2F0B" w:rsidRDefault="00823F91" w:rsidP="00823F91">
      <w:pPr>
        <w:tabs>
          <w:tab w:val="left" w:pos="2835"/>
        </w:tabs>
        <w:ind w:right="424"/>
        <w:rPr>
          <w:rFonts w:ascii="Arial" w:hAnsi="Arial"/>
          <w:i/>
          <w:spacing w:val="-2"/>
          <w:sz w:val="22"/>
        </w:rPr>
      </w:pPr>
      <w:r>
        <w:rPr>
          <w:rFonts w:ascii="Arial" w:hAnsi="Arial"/>
          <w:i/>
          <w:spacing w:val="-2"/>
          <w:sz w:val="22"/>
        </w:rPr>
        <w:t>E</w:t>
      </w:r>
      <w:r w:rsidR="00CE6767">
        <w:rPr>
          <w:rFonts w:ascii="Arial" w:hAnsi="Arial"/>
          <w:i/>
          <w:spacing w:val="-2"/>
          <w:sz w:val="22"/>
        </w:rPr>
        <w:t>dicte :</w:t>
      </w:r>
    </w:p>
    <w:p w14:paraId="4CF996C0" w14:textId="77777777" w:rsidR="003A2F0B" w:rsidRPr="00D5596E" w:rsidRDefault="003A2F0B">
      <w:pPr>
        <w:ind w:right="424"/>
        <w:jc w:val="both"/>
        <w:rPr>
          <w:rFonts w:ascii="Arial Narrow" w:hAnsi="Arial Narrow"/>
          <w:spacing w:val="-2"/>
          <w:sz w:val="22"/>
        </w:rPr>
      </w:pPr>
    </w:p>
    <w:p w14:paraId="1E192216" w14:textId="77777777" w:rsidR="003A2F0B" w:rsidRPr="00D5596E" w:rsidRDefault="003A2F0B">
      <w:pPr>
        <w:ind w:right="424"/>
        <w:jc w:val="both"/>
        <w:rPr>
          <w:rFonts w:ascii="Arial Narrow" w:hAnsi="Arial Narrow"/>
          <w:spacing w:val="-2"/>
          <w:sz w:val="22"/>
        </w:rPr>
      </w:pPr>
    </w:p>
    <w:p w14:paraId="453D73C5" w14:textId="77777777" w:rsidR="003A2F0B" w:rsidRPr="00675EA2" w:rsidRDefault="003A2F0B">
      <w:pPr>
        <w:ind w:right="424"/>
        <w:jc w:val="both"/>
        <w:rPr>
          <w:rFonts w:ascii="Arial Narrow" w:hAnsi="Arial Narrow"/>
          <w:b/>
          <w:spacing w:val="-2"/>
          <w:sz w:val="22"/>
        </w:rPr>
      </w:pPr>
      <w:r w:rsidRPr="00675EA2">
        <w:rPr>
          <w:rFonts w:ascii="Arial Narrow" w:hAnsi="Arial Narrow"/>
          <w:b/>
          <w:spacing w:val="-2"/>
          <w:sz w:val="22"/>
        </w:rPr>
        <w:t>DISPOSITIONS GENERALES</w:t>
      </w:r>
    </w:p>
    <w:p w14:paraId="618F14DF" w14:textId="77777777" w:rsidR="003A2F0B" w:rsidRPr="002E1C96" w:rsidRDefault="003A2F0B">
      <w:pPr>
        <w:ind w:right="424"/>
        <w:jc w:val="both"/>
        <w:rPr>
          <w:rFonts w:ascii="Arial Narrow" w:hAnsi="Arial Narrow"/>
          <w:bCs/>
          <w:spacing w:val="-2"/>
          <w:sz w:val="22"/>
        </w:rPr>
      </w:pPr>
    </w:p>
    <w:p w14:paraId="492093B7" w14:textId="77777777" w:rsidR="00675EA2" w:rsidRPr="002E1C96" w:rsidRDefault="00675EA2">
      <w:pPr>
        <w:ind w:right="424"/>
        <w:jc w:val="both"/>
        <w:rPr>
          <w:rFonts w:ascii="Arial Narrow" w:hAnsi="Arial Narrow"/>
          <w:bCs/>
          <w:spacing w:val="-2"/>
          <w:sz w:val="22"/>
        </w:rPr>
      </w:pPr>
    </w:p>
    <w:p w14:paraId="01CFB21E" w14:textId="77777777" w:rsidR="003A2F0B" w:rsidRPr="00F07375" w:rsidRDefault="003A2F0B">
      <w:pPr>
        <w:tabs>
          <w:tab w:val="left" w:pos="1985"/>
        </w:tabs>
        <w:spacing w:after="120"/>
        <w:ind w:right="425"/>
        <w:jc w:val="both"/>
        <w:rPr>
          <w:rFonts w:ascii="Arial Narrow" w:hAnsi="Arial Narrow"/>
          <w:b/>
          <w:spacing w:val="-2"/>
          <w:sz w:val="22"/>
        </w:rPr>
      </w:pPr>
      <w:r w:rsidRPr="00F07375">
        <w:rPr>
          <w:rFonts w:ascii="Arial Narrow" w:hAnsi="Arial Narrow"/>
          <w:b/>
          <w:spacing w:val="-2"/>
          <w:sz w:val="22"/>
        </w:rPr>
        <w:t>Article premier – But</w:t>
      </w:r>
    </w:p>
    <w:p w14:paraId="17F0EC30" w14:textId="77777777" w:rsidR="003A2F0B" w:rsidRPr="006F6D2B" w:rsidRDefault="003A2F0B">
      <w:pPr>
        <w:tabs>
          <w:tab w:val="left" w:pos="1985"/>
        </w:tabs>
        <w:ind w:right="424"/>
        <w:jc w:val="both"/>
        <w:rPr>
          <w:rFonts w:ascii="Arial Narrow" w:hAnsi="Arial Narrow"/>
          <w:spacing w:val="-2"/>
          <w:sz w:val="22"/>
        </w:rPr>
      </w:pPr>
      <w:r w:rsidRPr="00675EA2">
        <w:rPr>
          <w:rFonts w:ascii="Arial Narrow" w:hAnsi="Arial Narrow"/>
          <w:spacing w:val="-2"/>
          <w:sz w:val="22"/>
          <w:vertAlign w:val="superscript"/>
        </w:rPr>
        <w:t>1</w:t>
      </w:r>
      <w:r w:rsidR="00675EA2">
        <w:rPr>
          <w:rFonts w:ascii="Arial Narrow" w:hAnsi="Arial Narrow"/>
          <w:spacing w:val="-2"/>
          <w:sz w:val="22"/>
          <w:vertAlign w:val="superscript"/>
        </w:rPr>
        <w:t xml:space="preserve"> </w:t>
      </w:r>
      <w:r w:rsidRPr="00675EA2">
        <w:rPr>
          <w:rFonts w:ascii="Arial Narrow" w:hAnsi="Arial Narrow"/>
          <w:spacing w:val="-2"/>
          <w:sz w:val="22"/>
        </w:rPr>
        <w:t>Le présent règlement a pour but de régler</w:t>
      </w:r>
      <w:r w:rsidRPr="00675EA2">
        <w:rPr>
          <w:rFonts w:ascii="Arial Narrow" w:hAnsi="Arial Narrow"/>
          <w:b/>
          <w:spacing w:val="-2"/>
          <w:sz w:val="22"/>
        </w:rPr>
        <w:t xml:space="preserve"> </w:t>
      </w:r>
      <w:r w:rsidRPr="00675EA2">
        <w:rPr>
          <w:rFonts w:ascii="Arial Narrow" w:hAnsi="Arial Narrow"/>
          <w:spacing w:val="-2"/>
          <w:sz w:val="22"/>
        </w:rPr>
        <w:t xml:space="preserve">les questions relatives à la police du cimetière de la commune, lieu officiel d'inhumation des communes </w:t>
      </w:r>
      <w:r w:rsidRPr="006F6D2B">
        <w:rPr>
          <w:rFonts w:ascii="Arial Narrow" w:hAnsi="Arial Narrow"/>
          <w:spacing w:val="-2"/>
          <w:sz w:val="22"/>
        </w:rPr>
        <w:t xml:space="preserve">de         </w:t>
      </w:r>
      <w:r w:rsidR="006F6D2B">
        <w:rPr>
          <w:rFonts w:ascii="Arial Narrow" w:hAnsi="Arial Narrow"/>
          <w:spacing w:val="-2"/>
          <w:sz w:val="22"/>
        </w:rPr>
        <w:t xml:space="preserve">            </w:t>
      </w:r>
      <w:r w:rsidRPr="006F6D2B">
        <w:rPr>
          <w:rFonts w:ascii="Arial Narrow" w:hAnsi="Arial Narrow"/>
          <w:spacing w:val="-2"/>
          <w:sz w:val="22"/>
        </w:rPr>
        <w:t xml:space="preserve">         formant paroisse (cercle d'inhumation).</w:t>
      </w:r>
    </w:p>
    <w:p w14:paraId="10A1A544" w14:textId="77777777" w:rsidR="003A2F0B" w:rsidRPr="00675EA2" w:rsidRDefault="003A2F0B">
      <w:pPr>
        <w:tabs>
          <w:tab w:val="left" w:pos="1985"/>
        </w:tabs>
        <w:ind w:right="424"/>
        <w:jc w:val="both"/>
        <w:rPr>
          <w:rFonts w:ascii="Arial Narrow" w:hAnsi="Arial Narrow"/>
          <w:spacing w:val="-2"/>
          <w:sz w:val="22"/>
        </w:rPr>
      </w:pPr>
      <w:r w:rsidRPr="00675EA2">
        <w:rPr>
          <w:rFonts w:ascii="Arial Narrow" w:hAnsi="Arial Narrow"/>
          <w:spacing w:val="-2"/>
          <w:sz w:val="22"/>
          <w:vertAlign w:val="superscript"/>
        </w:rPr>
        <w:t>2</w:t>
      </w:r>
      <w:r w:rsidR="00675EA2">
        <w:rPr>
          <w:rFonts w:ascii="Arial Narrow" w:hAnsi="Arial Narrow"/>
          <w:spacing w:val="-2"/>
          <w:sz w:val="22"/>
          <w:vertAlign w:val="superscript"/>
        </w:rPr>
        <w:t xml:space="preserve"> </w:t>
      </w:r>
      <w:r w:rsidRPr="00675EA2">
        <w:rPr>
          <w:rFonts w:ascii="Arial Narrow" w:hAnsi="Arial Narrow"/>
          <w:spacing w:val="-2"/>
          <w:sz w:val="22"/>
        </w:rPr>
        <w:t>Peuvent également y être ensevelies les personnes domiciliées et décédées hors du territoire de la paroisse, dont le transfert a été admis par l'autorité compétente.</w:t>
      </w:r>
    </w:p>
    <w:p w14:paraId="244DD22F" w14:textId="77777777" w:rsidR="003A2F0B" w:rsidRPr="00675EA2" w:rsidRDefault="003A2F0B">
      <w:pPr>
        <w:tabs>
          <w:tab w:val="left" w:pos="1985"/>
        </w:tabs>
        <w:ind w:right="424"/>
        <w:jc w:val="both"/>
        <w:rPr>
          <w:rFonts w:ascii="Arial Narrow" w:hAnsi="Arial Narrow"/>
          <w:spacing w:val="-2"/>
          <w:sz w:val="22"/>
        </w:rPr>
      </w:pPr>
      <w:r w:rsidRPr="00675EA2">
        <w:rPr>
          <w:rFonts w:ascii="Arial Narrow" w:hAnsi="Arial Narrow"/>
          <w:spacing w:val="-2"/>
          <w:sz w:val="22"/>
          <w:vertAlign w:val="superscript"/>
        </w:rPr>
        <w:t>3</w:t>
      </w:r>
      <w:r w:rsidR="00675EA2">
        <w:rPr>
          <w:rFonts w:ascii="Arial Narrow" w:hAnsi="Arial Narrow"/>
          <w:spacing w:val="-2"/>
          <w:sz w:val="22"/>
          <w:vertAlign w:val="superscript"/>
        </w:rPr>
        <w:t xml:space="preserve"> </w:t>
      </w:r>
      <w:r w:rsidRPr="00675EA2">
        <w:rPr>
          <w:rFonts w:ascii="Arial Narrow" w:hAnsi="Arial Narrow"/>
          <w:spacing w:val="-2"/>
          <w:sz w:val="22"/>
        </w:rPr>
        <w:t>Les rapports entre les communes du cercle d'inhumation sont réglés par convention.</w:t>
      </w:r>
    </w:p>
    <w:p w14:paraId="58851C8E" w14:textId="77777777" w:rsidR="003A2F0B" w:rsidRPr="00F07375" w:rsidRDefault="003A2F0B">
      <w:pPr>
        <w:tabs>
          <w:tab w:val="left" w:pos="1985"/>
        </w:tabs>
        <w:ind w:right="424"/>
        <w:jc w:val="both"/>
        <w:rPr>
          <w:rFonts w:ascii="Arial Narrow" w:hAnsi="Arial Narrow"/>
          <w:spacing w:val="-2"/>
          <w:sz w:val="22"/>
        </w:rPr>
      </w:pPr>
    </w:p>
    <w:p w14:paraId="05A5585E" w14:textId="77777777" w:rsidR="003A2F0B" w:rsidRPr="00F07375" w:rsidRDefault="003A2F0B">
      <w:pPr>
        <w:tabs>
          <w:tab w:val="left" w:pos="1985"/>
        </w:tabs>
        <w:ind w:right="424"/>
        <w:jc w:val="both"/>
        <w:rPr>
          <w:rFonts w:ascii="Arial Narrow" w:hAnsi="Arial Narrow"/>
          <w:spacing w:val="-2"/>
          <w:sz w:val="22"/>
        </w:rPr>
      </w:pPr>
    </w:p>
    <w:p w14:paraId="333BCD64" w14:textId="77777777" w:rsidR="003A2F0B" w:rsidRPr="00F07375" w:rsidRDefault="003A2F0B">
      <w:pPr>
        <w:tabs>
          <w:tab w:val="left" w:pos="710"/>
        </w:tabs>
        <w:spacing w:after="120"/>
        <w:ind w:right="425"/>
        <w:jc w:val="both"/>
        <w:rPr>
          <w:rFonts w:ascii="Arial Narrow" w:hAnsi="Arial Narrow"/>
          <w:b/>
          <w:spacing w:val="-2"/>
          <w:sz w:val="22"/>
        </w:rPr>
      </w:pPr>
      <w:r w:rsidRPr="00F07375">
        <w:rPr>
          <w:rFonts w:ascii="Arial Narrow" w:hAnsi="Arial Narrow"/>
          <w:b/>
          <w:spacing w:val="-2"/>
          <w:sz w:val="22"/>
        </w:rPr>
        <w:t>Art. 2 – Surveillance</w:t>
      </w:r>
    </w:p>
    <w:p w14:paraId="1843347F" w14:textId="77777777" w:rsidR="00FB2A91" w:rsidRPr="00F07375" w:rsidRDefault="003A2F0B" w:rsidP="00FB2A91">
      <w:pPr>
        <w:ind w:right="424"/>
        <w:jc w:val="both"/>
        <w:rPr>
          <w:rFonts w:ascii="Arial Narrow" w:hAnsi="Arial Narrow"/>
          <w:spacing w:val="-2"/>
          <w:sz w:val="22"/>
        </w:rPr>
      </w:pPr>
      <w:r w:rsidRPr="00F07375">
        <w:rPr>
          <w:rFonts w:ascii="Arial Narrow" w:hAnsi="Arial Narrow"/>
          <w:spacing w:val="-2"/>
          <w:sz w:val="22"/>
          <w:vertAlign w:val="superscript"/>
        </w:rPr>
        <w:t>1</w:t>
      </w:r>
      <w:r w:rsidR="00F07375" w:rsidRPr="00F07375">
        <w:rPr>
          <w:rFonts w:ascii="Arial Narrow" w:hAnsi="Arial Narrow"/>
          <w:spacing w:val="-2"/>
          <w:sz w:val="22"/>
          <w:vertAlign w:val="superscript"/>
        </w:rPr>
        <w:t xml:space="preserve"> </w:t>
      </w:r>
      <w:r w:rsidRPr="00F07375">
        <w:rPr>
          <w:rFonts w:ascii="Arial Narrow" w:hAnsi="Arial Narrow"/>
          <w:spacing w:val="-2"/>
          <w:sz w:val="22"/>
        </w:rPr>
        <w:t>L'administration et la surveillance du cimetière sont de la compétence du conseil communal de</w:t>
      </w:r>
      <w:r w:rsidR="00FB2A91" w:rsidRPr="00F07375">
        <w:rPr>
          <w:rFonts w:ascii="Arial Narrow" w:hAnsi="Arial Narrow"/>
          <w:spacing w:val="-2"/>
          <w:sz w:val="22"/>
        </w:rPr>
        <w:t xml:space="preserve">  </w:t>
      </w:r>
      <w:r w:rsidRPr="007214E2">
        <w:rPr>
          <w:rFonts w:ascii="Arial Narrow" w:hAnsi="Arial Narrow"/>
          <w:spacing w:val="-2"/>
          <w:sz w:val="22"/>
        </w:rPr>
        <w:t xml:space="preserve">                     </w:t>
      </w:r>
      <w:r w:rsidRPr="00F07375">
        <w:rPr>
          <w:rFonts w:ascii="Arial Narrow" w:hAnsi="Arial Narrow"/>
          <w:spacing w:val="-2"/>
          <w:sz w:val="22"/>
        </w:rPr>
        <w:t xml:space="preserve"> </w:t>
      </w:r>
      <w:r w:rsidR="007214E2">
        <w:rPr>
          <w:rFonts w:ascii="Arial Narrow" w:hAnsi="Arial Narrow"/>
          <w:spacing w:val="-2"/>
          <w:sz w:val="22"/>
        </w:rPr>
        <w:t xml:space="preserve">         </w:t>
      </w:r>
    </w:p>
    <w:p w14:paraId="6541A455" w14:textId="77777777" w:rsidR="003A2F0B" w:rsidRPr="00F07375" w:rsidRDefault="003A2F0B" w:rsidP="00FB2A91">
      <w:pPr>
        <w:ind w:right="424"/>
        <w:jc w:val="both"/>
        <w:rPr>
          <w:rFonts w:ascii="Arial Narrow" w:hAnsi="Arial Narrow"/>
          <w:spacing w:val="-2"/>
          <w:sz w:val="22"/>
        </w:rPr>
      </w:pPr>
      <w:r w:rsidRPr="00F07375">
        <w:rPr>
          <w:rFonts w:ascii="Arial Narrow" w:hAnsi="Arial Narrow"/>
          <w:spacing w:val="-2"/>
          <w:sz w:val="22"/>
        </w:rPr>
        <w:t>(art.</w:t>
      </w:r>
      <w:r w:rsidR="00FB2A91" w:rsidRPr="00F07375">
        <w:rPr>
          <w:rFonts w:ascii="Arial Narrow" w:hAnsi="Arial Narrow"/>
          <w:spacing w:val="-2"/>
          <w:sz w:val="22"/>
        </w:rPr>
        <w:t xml:space="preserve"> </w:t>
      </w:r>
      <w:r w:rsidRPr="00F07375">
        <w:rPr>
          <w:rFonts w:ascii="Arial Narrow" w:hAnsi="Arial Narrow"/>
          <w:spacing w:val="-2"/>
          <w:sz w:val="22"/>
        </w:rPr>
        <w:t>123</w:t>
      </w:r>
      <w:r w:rsidR="00E7455A">
        <w:rPr>
          <w:rFonts w:ascii="Arial Narrow" w:hAnsi="Arial Narrow"/>
          <w:spacing w:val="-2"/>
          <w:sz w:val="22"/>
        </w:rPr>
        <w:t xml:space="preserve"> </w:t>
      </w:r>
      <w:r w:rsidRPr="00F07375">
        <w:rPr>
          <w:rFonts w:ascii="Arial Narrow" w:hAnsi="Arial Narrow"/>
          <w:spacing w:val="-2"/>
          <w:sz w:val="22"/>
        </w:rPr>
        <w:t>al. 1 de la loi sur la santé).</w:t>
      </w:r>
    </w:p>
    <w:p w14:paraId="224A3390" w14:textId="77777777" w:rsidR="003A2F0B" w:rsidRPr="00F07375" w:rsidRDefault="003A2F0B" w:rsidP="00FB2A91">
      <w:pPr>
        <w:ind w:right="424"/>
        <w:jc w:val="both"/>
        <w:rPr>
          <w:rFonts w:ascii="Arial Narrow" w:hAnsi="Arial Narrow"/>
          <w:spacing w:val="-2"/>
          <w:sz w:val="22"/>
        </w:rPr>
      </w:pPr>
      <w:r w:rsidRPr="00F07375">
        <w:rPr>
          <w:rFonts w:ascii="Arial Narrow" w:hAnsi="Arial Narrow"/>
          <w:spacing w:val="-2"/>
          <w:sz w:val="22"/>
          <w:vertAlign w:val="superscript"/>
        </w:rPr>
        <w:t>2</w:t>
      </w:r>
      <w:r w:rsidR="00FB2A91" w:rsidRPr="00F07375">
        <w:rPr>
          <w:rFonts w:ascii="Arial Narrow" w:hAnsi="Arial Narrow"/>
          <w:spacing w:val="-2"/>
          <w:sz w:val="22"/>
          <w:vertAlign w:val="superscript"/>
        </w:rPr>
        <w:t xml:space="preserve"> </w:t>
      </w:r>
      <w:r w:rsidR="00F07375" w:rsidRPr="00F07375">
        <w:rPr>
          <w:rFonts w:ascii="Arial Narrow" w:hAnsi="Arial Narrow"/>
          <w:spacing w:val="-2"/>
          <w:sz w:val="22"/>
        </w:rPr>
        <w:t>Le c</w:t>
      </w:r>
      <w:r w:rsidRPr="00F07375">
        <w:rPr>
          <w:rFonts w:ascii="Arial Narrow" w:hAnsi="Arial Narrow"/>
          <w:spacing w:val="-2"/>
          <w:sz w:val="22"/>
        </w:rPr>
        <w:t>onseil communal peut déléguer sa tâche à une commission du cimetière.</w:t>
      </w:r>
    </w:p>
    <w:p w14:paraId="13A8D742" w14:textId="77777777" w:rsidR="003A2F0B" w:rsidRPr="00F07375" w:rsidRDefault="003A2F0B">
      <w:pPr>
        <w:tabs>
          <w:tab w:val="left" w:pos="710"/>
        </w:tabs>
        <w:ind w:right="424"/>
        <w:jc w:val="both"/>
        <w:rPr>
          <w:rFonts w:ascii="Arial Narrow" w:hAnsi="Arial Narrow"/>
          <w:spacing w:val="-2"/>
          <w:sz w:val="22"/>
        </w:rPr>
      </w:pPr>
    </w:p>
    <w:p w14:paraId="4F56BE71" w14:textId="77777777" w:rsidR="003A2F0B" w:rsidRPr="00F07375" w:rsidRDefault="003A2F0B">
      <w:pPr>
        <w:tabs>
          <w:tab w:val="left" w:pos="710"/>
        </w:tabs>
        <w:ind w:right="424"/>
        <w:jc w:val="both"/>
        <w:rPr>
          <w:rFonts w:ascii="Arial Narrow" w:hAnsi="Arial Narrow"/>
          <w:spacing w:val="-2"/>
          <w:sz w:val="22"/>
        </w:rPr>
      </w:pPr>
    </w:p>
    <w:p w14:paraId="4DD4C91F" w14:textId="77777777" w:rsidR="003A2F0B" w:rsidRPr="00F07375" w:rsidRDefault="003A2F0B">
      <w:pPr>
        <w:tabs>
          <w:tab w:val="left" w:pos="710"/>
        </w:tabs>
        <w:spacing w:after="120"/>
        <w:ind w:right="425"/>
        <w:jc w:val="both"/>
        <w:rPr>
          <w:rFonts w:ascii="Arial Narrow" w:hAnsi="Arial Narrow"/>
          <w:b/>
          <w:spacing w:val="-2"/>
          <w:sz w:val="22"/>
        </w:rPr>
      </w:pPr>
      <w:r w:rsidRPr="00F07375">
        <w:rPr>
          <w:rFonts w:ascii="Arial Narrow" w:hAnsi="Arial Narrow"/>
          <w:b/>
          <w:spacing w:val="-2"/>
          <w:sz w:val="22"/>
        </w:rPr>
        <w:t>Art. 3 – Police</w:t>
      </w:r>
    </w:p>
    <w:p w14:paraId="77347C74" w14:textId="77777777" w:rsidR="003A2F0B" w:rsidRPr="00F07375" w:rsidRDefault="003A2F0B">
      <w:pPr>
        <w:tabs>
          <w:tab w:val="left" w:pos="710"/>
        </w:tabs>
        <w:ind w:right="424"/>
        <w:jc w:val="both"/>
        <w:rPr>
          <w:rFonts w:ascii="Arial Narrow" w:hAnsi="Arial Narrow"/>
          <w:spacing w:val="-2"/>
          <w:sz w:val="22"/>
        </w:rPr>
      </w:pPr>
      <w:r w:rsidRPr="00F07375">
        <w:rPr>
          <w:rFonts w:ascii="Arial Narrow" w:hAnsi="Arial Narrow"/>
          <w:spacing w:val="-2"/>
          <w:sz w:val="22"/>
          <w:vertAlign w:val="superscript"/>
        </w:rPr>
        <w:t>1</w:t>
      </w:r>
      <w:r w:rsidR="00F07375">
        <w:rPr>
          <w:rFonts w:ascii="Arial Narrow" w:hAnsi="Arial Narrow"/>
          <w:spacing w:val="-2"/>
          <w:sz w:val="22"/>
          <w:vertAlign w:val="superscript"/>
        </w:rPr>
        <w:t xml:space="preserve"> </w:t>
      </w:r>
      <w:r w:rsidRPr="00F07375">
        <w:rPr>
          <w:rFonts w:ascii="Arial Narrow" w:hAnsi="Arial Narrow"/>
          <w:spacing w:val="-2"/>
          <w:sz w:val="22"/>
        </w:rPr>
        <w:t>Le cimetière est ouvert au public.</w:t>
      </w:r>
    </w:p>
    <w:p w14:paraId="3397784F" w14:textId="77777777" w:rsidR="003A2F0B" w:rsidRPr="00F07375" w:rsidRDefault="003A2F0B">
      <w:pPr>
        <w:tabs>
          <w:tab w:val="left" w:pos="710"/>
        </w:tabs>
        <w:ind w:right="424"/>
        <w:jc w:val="both"/>
        <w:rPr>
          <w:rFonts w:ascii="Arial Narrow" w:hAnsi="Arial Narrow"/>
          <w:spacing w:val="-2"/>
          <w:sz w:val="22"/>
        </w:rPr>
      </w:pPr>
      <w:r w:rsidRPr="00F07375">
        <w:rPr>
          <w:rFonts w:ascii="Arial Narrow" w:hAnsi="Arial Narrow"/>
          <w:spacing w:val="-2"/>
          <w:sz w:val="22"/>
          <w:vertAlign w:val="superscript"/>
        </w:rPr>
        <w:t>2</w:t>
      </w:r>
      <w:r w:rsidR="00F07375">
        <w:rPr>
          <w:rFonts w:ascii="Arial Narrow" w:hAnsi="Arial Narrow"/>
          <w:spacing w:val="-2"/>
          <w:sz w:val="22"/>
          <w:vertAlign w:val="superscript"/>
        </w:rPr>
        <w:t xml:space="preserve"> </w:t>
      </w:r>
      <w:r w:rsidRPr="00F07375">
        <w:rPr>
          <w:rFonts w:ascii="Arial Narrow" w:hAnsi="Arial Narrow"/>
          <w:spacing w:val="-2"/>
          <w:sz w:val="22"/>
        </w:rPr>
        <w:t>L'ordre, la décence et la tranquillité doivent être respectés dans son enceinte.</w:t>
      </w:r>
    </w:p>
    <w:p w14:paraId="54EF4670" w14:textId="77777777" w:rsidR="003A2F0B" w:rsidRPr="00F07375" w:rsidRDefault="003A2F0B">
      <w:pPr>
        <w:tabs>
          <w:tab w:val="left" w:pos="710"/>
        </w:tabs>
        <w:ind w:right="424"/>
        <w:jc w:val="both"/>
        <w:rPr>
          <w:rFonts w:ascii="Arial Narrow" w:hAnsi="Arial Narrow"/>
          <w:spacing w:val="-2"/>
          <w:sz w:val="22"/>
        </w:rPr>
      </w:pPr>
      <w:r w:rsidRPr="00F07375">
        <w:rPr>
          <w:rFonts w:ascii="Arial Narrow" w:hAnsi="Arial Narrow"/>
          <w:spacing w:val="-2"/>
          <w:sz w:val="22"/>
          <w:vertAlign w:val="superscript"/>
        </w:rPr>
        <w:t>3</w:t>
      </w:r>
      <w:r w:rsidR="00F07375">
        <w:rPr>
          <w:rFonts w:ascii="Arial Narrow" w:hAnsi="Arial Narrow"/>
          <w:spacing w:val="-2"/>
          <w:sz w:val="22"/>
          <w:vertAlign w:val="superscript"/>
        </w:rPr>
        <w:t xml:space="preserve"> </w:t>
      </w:r>
      <w:r w:rsidRPr="00F07375">
        <w:rPr>
          <w:rFonts w:ascii="Arial Narrow" w:hAnsi="Arial Narrow"/>
          <w:spacing w:val="-2"/>
          <w:sz w:val="22"/>
        </w:rPr>
        <w:t>Défense est faite d'endommager les tombes et les monuments, les fleurs et les plantes d'ornement, d'y introduire ou d'y laisser courir des animaux.</w:t>
      </w:r>
    </w:p>
    <w:p w14:paraId="7A6E2B6C" w14:textId="77777777" w:rsidR="003A2F0B" w:rsidRPr="002E1C96" w:rsidRDefault="003A2F0B">
      <w:pPr>
        <w:tabs>
          <w:tab w:val="left" w:pos="710"/>
        </w:tabs>
        <w:ind w:right="424"/>
        <w:jc w:val="both"/>
        <w:rPr>
          <w:rFonts w:ascii="Arial Narrow" w:hAnsi="Arial Narrow"/>
          <w:bCs/>
          <w:spacing w:val="-2"/>
          <w:sz w:val="22"/>
        </w:rPr>
      </w:pPr>
    </w:p>
    <w:p w14:paraId="6F84CE49" w14:textId="77777777" w:rsidR="003A2F0B" w:rsidRPr="002E1C96" w:rsidRDefault="003A2F0B">
      <w:pPr>
        <w:tabs>
          <w:tab w:val="left" w:pos="710"/>
        </w:tabs>
        <w:ind w:right="424"/>
        <w:jc w:val="both"/>
        <w:rPr>
          <w:rFonts w:ascii="Arial Narrow" w:hAnsi="Arial Narrow"/>
          <w:bCs/>
          <w:spacing w:val="-2"/>
          <w:sz w:val="22"/>
        </w:rPr>
      </w:pPr>
    </w:p>
    <w:p w14:paraId="54EAB0B1" w14:textId="77777777" w:rsidR="006667AA" w:rsidRPr="002E1C96" w:rsidRDefault="006667AA">
      <w:pPr>
        <w:tabs>
          <w:tab w:val="left" w:pos="710"/>
        </w:tabs>
        <w:ind w:right="424"/>
        <w:jc w:val="both"/>
        <w:rPr>
          <w:rFonts w:ascii="Arial Narrow" w:hAnsi="Arial Narrow"/>
          <w:bCs/>
          <w:spacing w:val="-2"/>
          <w:sz w:val="22"/>
        </w:rPr>
      </w:pPr>
    </w:p>
    <w:p w14:paraId="4A895EFA" w14:textId="77777777" w:rsidR="009C3A6B" w:rsidRPr="002E1C96" w:rsidRDefault="009C3A6B">
      <w:pPr>
        <w:tabs>
          <w:tab w:val="left" w:pos="710"/>
        </w:tabs>
        <w:ind w:right="424"/>
        <w:jc w:val="both"/>
        <w:rPr>
          <w:rFonts w:ascii="Arial Narrow" w:hAnsi="Arial Narrow"/>
          <w:bCs/>
          <w:spacing w:val="-2"/>
          <w:sz w:val="22"/>
        </w:rPr>
      </w:pPr>
    </w:p>
    <w:p w14:paraId="130D6D26" w14:textId="77777777" w:rsidR="009C3A6B" w:rsidRPr="002E1C96" w:rsidRDefault="009C3A6B">
      <w:pPr>
        <w:tabs>
          <w:tab w:val="left" w:pos="710"/>
        </w:tabs>
        <w:ind w:right="424"/>
        <w:jc w:val="both"/>
        <w:rPr>
          <w:rFonts w:ascii="Arial Narrow" w:hAnsi="Arial Narrow"/>
          <w:bCs/>
          <w:spacing w:val="-2"/>
          <w:sz w:val="22"/>
        </w:rPr>
      </w:pPr>
    </w:p>
    <w:p w14:paraId="0520F37F" w14:textId="77777777" w:rsidR="009C3A6B" w:rsidRPr="002E1C96" w:rsidRDefault="009C3A6B">
      <w:pPr>
        <w:tabs>
          <w:tab w:val="left" w:pos="710"/>
        </w:tabs>
        <w:ind w:right="424"/>
        <w:jc w:val="both"/>
        <w:rPr>
          <w:rFonts w:ascii="Arial Narrow" w:hAnsi="Arial Narrow"/>
          <w:bCs/>
          <w:spacing w:val="-2"/>
          <w:sz w:val="22"/>
        </w:rPr>
      </w:pPr>
    </w:p>
    <w:p w14:paraId="5C29F473" w14:textId="77777777" w:rsidR="009C3A6B" w:rsidRPr="002E1C96" w:rsidRDefault="009C3A6B">
      <w:pPr>
        <w:tabs>
          <w:tab w:val="left" w:pos="710"/>
        </w:tabs>
        <w:ind w:right="424"/>
        <w:jc w:val="both"/>
        <w:rPr>
          <w:rFonts w:ascii="Arial Narrow" w:hAnsi="Arial Narrow"/>
          <w:bCs/>
          <w:spacing w:val="-2"/>
          <w:sz w:val="22"/>
        </w:rPr>
      </w:pPr>
    </w:p>
    <w:p w14:paraId="5093CB26" w14:textId="77777777" w:rsidR="009C3A6B" w:rsidRPr="002E1C96" w:rsidRDefault="009C3A6B">
      <w:pPr>
        <w:tabs>
          <w:tab w:val="left" w:pos="710"/>
        </w:tabs>
        <w:ind w:right="424"/>
        <w:jc w:val="both"/>
        <w:rPr>
          <w:rFonts w:ascii="Arial Narrow" w:hAnsi="Arial Narrow"/>
          <w:bCs/>
          <w:spacing w:val="-2"/>
          <w:sz w:val="22"/>
        </w:rPr>
      </w:pPr>
    </w:p>
    <w:p w14:paraId="50E555CF" w14:textId="77777777" w:rsidR="009C3A6B" w:rsidRPr="002E1C96" w:rsidRDefault="009C3A6B">
      <w:pPr>
        <w:tabs>
          <w:tab w:val="left" w:pos="710"/>
        </w:tabs>
        <w:ind w:right="424"/>
        <w:jc w:val="both"/>
        <w:rPr>
          <w:rFonts w:ascii="Arial Narrow" w:hAnsi="Arial Narrow"/>
          <w:bCs/>
          <w:spacing w:val="-2"/>
          <w:sz w:val="22"/>
        </w:rPr>
      </w:pPr>
    </w:p>
    <w:p w14:paraId="0919BA59" w14:textId="77777777" w:rsidR="009C3A6B" w:rsidRPr="002E1C96" w:rsidRDefault="009C3A6B">
      <w:pPr>
        <w:tabs>
          <w:tab w:val="left" w:pos="710"/>
        </w:tabs>
        <w:ind w:right="424"/>
        <w:jc w:val="both"/>
        <w:rPr>
          <w:rFonts w:ascii="Arial Narrow" w:hAnsi="Arial Narrow"/>
          <w:bCs/>
          <w:spacing w:val="-2"/>
          <w:sz w:val="22"/>
        </w:rPr>
      </w:pPr>
    </w:p>
    <w:p w14:paraId="3B0E9B22" w14:textId="77777777" w:rsidR="009C3A6B" w:rsidRPr="002E1C96" w:rsidRDefault="009C3A6B">
      <w:pPr>
        <w:tabs>
          <w:tab w:val="left" w:pos="710"/>
        </w:tabs>
        <w:ind w:right="424"/>
        <w:jc w:val="both"/>
        <w:rPr>
          <w:rFonts w:ascii="Arial Narrow" w:hAnsi="Arial Narrow"/>
          <w:bCs/>
          <w:spacing w:val="-2"/>
          <w:sz w:val="22"/>
        </w:rPr>
      </w:pPr>
    </w:p>
    <w:p w14:paraId="3A624709" w14:textId="77777777" w:rsidR="00BE1CCF" w:rsidRPr="002E1C96" w:rsidRDefault="00BE1CCF">
      <w:pPr>
        <w:tabs>
          <w:tab w:val="left" w:pos="710"/>
        </w:tabs>
        <w:ind w:right="424"/>
        <w:jc w:val="both"/>
        <w:rPr>
          <w:rFonts w:ascii="Arial Narrow" w:hAnsi="Arial Narrow"/>
          <w:bCs/>
          <w:spacing w:val="-2"/>
          <w:sz w:val="22"/>
        </w:rPr>
      </w:pPr>
    </w:p>
    <w:p w14:paraId="674BFC62" w14:textId="77777777" w:rsidR="003A2F0B" w:rsidRPr="00E7261D" w:rsidRDefault="003A2F0B">
      <w:pPr>
        <w:tabs>
          <w:tab w:val="left" w:pos="710"/>
        </w:tabs>
        <w:ind w:right="424"/>
        <w:jc w:val="both"/>
        <w:rPr>
          <w:rFonts w:ascii="Arial Narrow" w:hAnsi="Arial Narrow"/>
          <w:b/>
          <w:spacing w:val="-2"/>
          <w:sz w:val="22"/>
        </w:rPr>
      </w:pPr>
      <w:r w:rsidRPr="00E7261D">
        <w:rPr>
          <w:rFonts w:ascii="Arial Narrow" w:hAnsi="Arial Narrow"/>
          <w:b/>
          <w:spacing w:val="-2"/>
          <w:sz w:val="22"/>
        </w:rPr>
        <w:lastRenderedPageBreak/>
        <w:t>ORGANISATION</w:t>
      </w:r>
    </w:p>
    <w:p w14:paraId="691E2CD1" w14:textId="77777777" w:rsidR="003A2F0B" w:rsidRPr="002E1C96" w:rsidRDefault="003A2F0B">
      <w:pPr>
        <w:tabs>
          <w:tab w:val="left" w:pos="710"/>
        </w:tabs>
        <w:ind w:right="424"/>
        <w:jc w:val="both"/>
        <w:rPr>
          <w:rFonts w:ascii="Arial Narrow" w:hAnsi="Arial Narrow"/>
          <w:bCs/>
          <w:spacing w:val="-2"/>
          <w:sz w:val="22"/>
        </w:rPr>
      </w:pPr>
    </w:p>
    <w:p w14:paraId="45AA395F" w14:textId="77777777" w:rsidR="003A2F0B" w:rsidRPr="002E1C96" w:rsidRDefault="003A2F0B">
      <w:pPr>
        <w:tabs>
          <w:tab w:val="left" w:pos="710"/>
        </w:tabs>
        <w:ind w:right="424"/>
        <w:jc w:val="both"/>
        <w:rPr>
          <w:rFonts w:ascii="Arial Narrow" w:hAnsi="Arial Narrow"/>
          <w:bCs/>
          <w:spacing w:val="-2"/>
          <w:sz w:val="22"/>
        </w:rPr>
      </w:pPr>
    </w:p>
    <w:p w14:paraId="2E67DD7C" w14:textId="77777777" w:rsidR="003A2F0B" w:rsidRPr="00E7261D" w:rsidRDefault="00E7261D">
      <w:pPr>
        <w:tabs>
          <w:tab w:val="left" w:pos="710"/>
        </w:tabs>
        <w:spacing w:after="120"/>
        <w:ind w:right="425"/>
        <w:jc w:val="both"/>
        <w:rPr>
          <w:rFonts w:ascii="Arial Narrow" w:hAnsi="Arial Narrow"/>
          <w:spacing w:val="-2"/>
          <w:sz w:val="22"/>
        </w:rPr>
      </w:pPr>
      <w:r>
        <w:rPr>
          <w:rFonts w:ascii="Arial Narrow" w:hAnsi="Arial Narrow"/>
          <w:b/>
          <w:spacing w:val="-2"/>
          <w:sz w:val="22"/>
        </w:rPr>
        <w:t xml:space="preserve">Art. </w:t>
      </w:r>
      <w:r w:rsidR="003A2F0B" w:rsidRPr="00E7261D">
        <w:rPr>
          <w:rFonts w:ascii="Arial Narrow" w:hAnsi="Arial Narrow"/>
          <w:b/>
          <w:spacing w:val="-2"/>
          <w:sz w:val="22"/>
        </w:rPr>
        <w:t>4 – Organisation du cimetière</w:t>
      </w:r>
    </w:p>
    <w:p w14:paraId="61A8AE12" w14:textId="77777777" w:rsidR="003A2F0B" w:rsidRPr="00E7261D" w:rsidRDefault="003A2F0B">
      <w:pPr>
        <w:tabs>
          <w:tab w:val="left" w:pos="710"/>
        </w:tabs>
        <w:ind w:right="424"/>
        <w:jc w:val="both"/>
        <w:rPr>
          <w:rFonts w:ascii="Arial Narrow" w:hAnsi="Arial Narrow"/>
          <w:spacing w:val="-2"/>
          <w:sz w:val="22"/>
        </w:rPr>
      </w:pPr>
      <w:r w:rsidRPr="00E7261D">
        <w:rPr>
          <w:rFonts w:ascii="Arial Narrow" w:hAnsi="Arial Narrow"/>
          <w:spacing w:val="-2"/>
          <w:sz w:val="22"/>
          <w:vertAlign w:val="superscript"/>
        </w:rPr>
        <w:t>1</w:t>
      </w:r>
      <w:r w:rsidR="00E7261D">
        <w:rPr>
          <w:rFonts w:ascii="Arial Narrow" w:hAnsi="Arial Narrow"/>
          <w:spacing w:val="-2"/>
          <w:sz w:val="22"/>
          <w:vertAlign w:val="superscript"/>
        </w:rPr>
        <w:t xml:space="preserve"> </w:t>
      </w:r>
      <w:r w:rsidRPr="00E7261D">
        <w:rPr>
          <w:rFonts w:ascii="Arial Narrow" w:hAnsi="Arial Narrow"/>
          <w:spacing w:val="-2"/>
          <w:sz w:val="22"/>
        </w:rPr>
        <w:t>Le conseil communal décide l'organisation du cimetière en ligne, fixe l'emplacement de la sépulture et ordonne la préparation de celle-ci.</w:t>
      </w:r>
    </w:p>
    <w:p w14:paraId="1F2AC215" w14:textId="77777777" w:rsidR="003A2F0B" w:rsidRPr="00E7261D" w:rsidRDefault="003A2F0B">
      <w:pPr>
        <w:tabs>
          <w:tab w:val="left" w:pos="710"/>
        </w:tabs>
        <w:ind w:right="424"/>
        <w:jc w:val="both"/>
        <w:rPr>
          <w:rFonts w:ascii="Arial Narrow" w:hAnsi="Arial Narrow"/>
          <w:spacing w:val="-2"/>
          <w:sz w:val="22"/>
        </w:rPr>
      </w:pPr>
      <w:r w:rsidRPr="00E7261D">
        <w:rPr>
          <w:rFonts w:ascii="Arial Narrow" w:hAnsi="Arial Narrow"/>
          <w:spacing w:val="-2"/>
          <w:sz w:val="22"/>
          <w:vertAlign w:val="superscript"/>
        </w:rPr>
        <w:t>2</w:t>
      </w:r>
      <w:r w:rsidR="00E7261D">
        <w:rPr>
          <w:rFonts w:ascii="Arial Narrow" w:hAnsi="Arial Narrow"/>
          <w:spacing w:val="-2"/>
          <w:sz w:val="22"/>
          <w:vertAlign w:val="superscript"/>
        </w:rPr>
        <w:t xml:space="preserve"> </w:t>
      </w:r>
      <w:r w:rsidRPr="00E7261D">
        <w:rPr>
          <w:rFonts w:ascii="Arial Narrow" w:hAnsi="Arial Narrow"/>
          <w:spacing w:val="-2"/>
          <w:sz w:val="22"/>
        </w:rPr>
        <w:t>Toutes les personnes âgées de plus de 10 ans sont ensevelies à la ligne.</w:t>
      </w:r>
    </w:p>
    <w:p w14:paraId="4664556D" w14:textId="77777777" w:rsidR="003A2F0B" w:rsidRPr="00E7261D" w:rsidRDefault="003A2F0B">
      <w:pPr>
        <w:tabs>
          <w:tab w:val="left" w:pos="710"/>
        </w:tabs>
        <w:ind w:right="424"/>
        <w:jc w:val="both"/>
        <w:rPr>
          <w:rFonts w:ascii="Arial Narrow" w:hAnsi="Arial Narrow"/>
          <w:spacing w:val="-2"/>
          <w:sz w:val="22"/>
        </w:rPr>
      </w:pPr>
      <w:r w:rsidRPr="00E7261D">
        <w:rPr>
          <w:rFonts w:ascii="Arial Narrow" w:hAnsi="Arial Narrow"/>
          <w:spacing w:val="-2"/>
          <w:sz w:val="22"/>
          <w:vertAlign w:val="superscript"/>
        </w:rPr>
        <w:t>3</w:t>
      </w:r>
      <w:r w:rsidR="00E7261D">
        <w:rPr>
          <w:rFonts w:ascii="Arial Narrow" w:hAnsi="Arial Narrow"/>
          <w:spacing w:val="-2"/>
          <w:sz w:val="22"/>
          <w:vertAlign w:val="superscript"/>
        </w:rPr>
        <w:t xml:space="preserve"> </w:t>
      </w:r>
      <w:r w:rsidRPr="00E7261D">
        <w:rPr>
          <w:rFonts w:ascii="Arial Narrow" w:hAnsi="Arial Narrow"/>
          <w:spacing w:val="-2"/>
          <w:sz w:val="22"/>
        </w:rPr>
        <w:t>Les enfants de moins de 10 ans sont ensevelis dans le secteur réservé.</w:t>
      </w:r>
    </w:p>
    <w:p w14:paraId="122E2079" w14:textId="77777777" w:rsidR="003A2F0B" w:rsidRPr="00E7261D" w:rsidRDefault="003A2F0B">
      <w:pPr>
        <w:tabs>
          <w:tab w:val="left" w:pos="710"/>
        </w:tabs>
        <w:ind w:right="424"/>
        <w:jc w:val="both"/>
        <w:rPr>
          <w:rFonts w:ascii="Arial Narrow" w:hAnsi="Arial Narrow"/>
          <w:spacing w:val="-2"/>
          <w:sz w:val="22"/>
        </w:rPr>
      </w:pPr>
    </w:p>
    <w:p w14:paraId="0EA08EB0" w14:textId="77777777" w:rsidR="003A2F0B" w:rsidRPr="00E7261D" w:rsidRDefault="003A2F0B">
      <w:pPr>
        <w:tabs>
          <w:tab w:val="left" w:pos="710"/>
        </w:tabs>
        <w:ind w:right="424"/>
        <w:jc w:val="both"/>
        <w:rPr>
          <w:rFonts w:ascii="Arial Narrow" w:hAnsi="Arial Narrow"/>
          <w:spacing w:val="-2"/>
          <w:sz w:val="22"/>
        </w:rPr>
      </w:pPr>
    </w:p>
    <w:p w14:paraId="408EA96A" w14:textId="77777777" w:rsidR="003A2F0B" w:rsidRPr="00E7261D" w:rsidRDefault="003A2F0B">
      <w:pPr>
        <w:tabs>
          <w:tab w:val="left" w:pos="707"/>
          <w:tab w:val="right" w:pos="6239"/>
        </w:tabs>
        <w:spacing w:after="120"/>
        <w:ind w:right="425"/>
        <w:jc w:val="both"/>
        <w:rPr>
          <w:rFonts w:ascii="Arial Narrow" w:hAnsi="Arial Narrow"/>
          <w:b/>
          <w:spacing w:val="-2"/>
          <w:sz w:val="22"/>
        </w:rPr>
      </w:pPr>
      <w:r w:rsidRPr="00E7261D">
        <w:rPr>
          <w:rFonts w:ascii="Arial Narrow" w:hAnsi="Arial Narrow"/>
          <w:b/>
          <w:spacing w:val="-2"/>
          <w:sz w:val="22"/>
        </w:rPr>
        <w:t>Art. 5 – Dimensions</w:t>
      </w:r>
    </w:p>
    <w:p w14:paraId="3C06192E" w14:textId="77777777" w:rsidR="003A2F0B" w:rsidRPr="00E7261D" w:rsidRDefault="003A2F0B">
      <w:pPr>
        <w:tabs>
          <w:tab w:val="left" w:pos="707"/>
          <w:tab w:val="right" w:pos="6239"/>
        </w:tabs>
        <w:ind w:right="424"/>
        <w:jc w:val="both"/>
        <w:rPr>
          <w:rFonts w:ascii="Arial Narrow" w:hAnsi="Arial Narrow"/>
          <w:spacing w:val="-2"/>
          <w:sz w:val="22"/>
        </w:rPr>
      </w:pPr>
      <w:r w:rsidRPr="00E7261D">
        <w:rPr>
          <w:rFonts w:ascii="Arial Narrow" w:hAnsi="Arial Narrow"/>
          <w:spacing w:val="-2"/>
          <w:sz w:val="22"/>
          <w:vertAlign w:val="superscript"/>
        </w:rPr>
        <w:t>1</w:t>
      </w:r>
      <w:r w:rsidR="00E7261D">
        <w:rPr>
          <w:rFonts w:ascii="Arial Narrow" w:hAnsi="Arial Narrow"/>
          <w:spacing w:val="-2"/>
          <w:sz w:val="22"/>
          <w:vertAlign w:val="superscript"/>
        </w:rPr>
        <w:t xml:space="preserve"> </w:t>
      </w:r>
      <w:r w:rsidRPr="00E7261D">
        <w:rPr>
          <w:rFonts w:ascii="Arial Narrow" w:hAnsi="Arial Narrow"/>
          <w:spacing w:val="-2"/>
          <w:sz w:val="22"/>
        </w:rPr>
        <w:t xml:space="preserve">Les tombes d'adulte doivent avoir les dimensions suivantes </w:t>
      </w:r>
      <w:r w:rsidRPr="00E7261D">
        <w:rPr>
          <w:rStyle w:val="Appelnotedebasdep"/>
          <w:rFonts w:ascii="Arial Narrow" w:hAnsi="Arial Narrow"/>
          <w:spacing w:val="-2"/>
          <w:sz w:val="22"/>
        </w:rPr>
        <w:footnoteReference w:id="1"/>
      </w:r>
      <w:r w:rsidR="009C3A6B">
        <w:rPr>
          <w:rFonts w:ascii="Arial Narrow" w:hAnsi="Arial Narrow"/>
          <w:spacing w:val="-2"/>
          <w:sz w:val="22"/>
        </w:rPr>
        <w:t> :</w:t>
      </w:r>
    </w:p>
    <w:p w14:paraId="5100D31A" w14:textId="77777777" w:rsidR="003A2F0B" w:rsidRPr="00E7261D" w:rsidRDefault="003A2F0B">
      <w:pPr>
        <w:tabs>
          <w:tab w:val="left" w:pos="707"/>
          <w:tab w:val="right" w:pos="6239"/>
        </w:tabs>
        <w:ind w:right="424"/>
        <w:jc w:val="both"/>
        <w:rPr>
          <w:rFonts w:ascii="Arial Narrow" w:hAnsi="Arial Narrow"/>
          <w:spacing w:val="-2"/>
          <w:sz w:val="22"/>
        </w:rPr>
      </w:pPr>
    </w:p>
    <w:p w14:paraId="27AF5AAC" w14:textId="77777777" w:rsidR="003A2F0B" w:rsidRPr="00E7261D" w:rsidRDefault="003A2F0B">
      <w:pPr>
        <w:tabs>
          <w:tab w:val="left" w:pos="851"/>
          <w:tab w:val="right" w:pos="6237"/>
        </w:tabs>
        <w:ind w:left="567" w:right="424"/>
        <w:jc w:val="both"/>
        <w:rPr>
          <w:rFonts w:ascii="Arial Narrow" w:hAnsi="Arial Narrow"/>
          <w:spacing w:val="-2"/>
          <w:sz w:val="22"/>
        </w:rPr>
      </w:pPr>
      <w:r w:rsidRPr="00E7261D">
        <w:rPr>
          <w:rFonts w:ascii="Arial Narrow" w:hAnsi="Arial Narrow"/>
          <w:spacing w:val="-2"/>
          <w:sz w:val="22"/>
        </w:rPr>
        <w:t>-</w:t>
      </w:r>
      <w:r w:rsidRPr="00E7261D">
        <w:rPr>
          <w:rFonts w:ascii="Arial Narrow" w:hAnsi="Arial Narrow"/>
          <w:spacing w:val="-2"/>
          <w:sz w:val="22"/>
        </w:rPr>
        <w:tab/>
        <w:t>longueur (extérieur de la bordure)</w:t>
      </w:r>
      <w:r w:rsidRPr="00E7261D">
        <w:rPr>
          <w:rFonts w:ascii="Arial Narrow" w:hAnsi="Arial Narrow"/>
          <w:spacing w:val="-2"/>
          <w:sz w:val="22"/>
        </w:rPr>
        <w:tab/>
        <w:t>180 cm</w:t>
      </w:r>
    </w:p>
    <w:p w14:paraId="0D36443E" w14:textId="77777777" w:rsidR="003A2F0B" w:rsidRPr="00E7261D" w:rsidRDefault="003A2F0B">
      <w:pPr>
        <w:tabs>
          <w:tab w:val="left" w:pos="851"/>
          <w:tab w:val="right" w:pos="6237"/>
        </w:tabs>
        <w:ind w:left="567" w:right="424"/>
        <w:jc w:val="both"/>
        <w:rPr>
          <w:rFonts w:ascii="Arial Narrow" w:hAnsi="Arial Narrow"/>
          <w:spacing w:val="-2"/>
          <w:sz w:val="22"/>
        </w:rPr>
      </w:pPr>
      <w:r w:rsidRPr="00E7261D">
        <w:rPr>
          <w:rFonts w:ascii="Arial Narrow" w:hAnsi="Arial Narrow"/>
          <w:spacing w:val="-2"/>
          <w:sz w:val="22"/>
        </w:rPr>
        <w:t>-</w:t>
      </w:r>
      <w:r w:rsidRPr="00E7261D">
        <w:rPr>
          <w:rFonts w:ascii="Arial Narrow" w:hAnsi="Arial Narrow"/>
          <w:spacing w:val="-2"/>
          <w:sz w:val="22"/>
        </w:rPr>
        <w:tab/>
        <w:t>largeur (extérieur de la bordure)</w:t>
      </w:r>
      <w:r w:rsidRPr="00E7261D">
        <w:rPr>
          <w:rFonts w:ascii="Arial Narrow" w:hAnsi="Arial Narrow"/>
          <w:spacing w:val="-2"/>
          <w:sz w:val="22"/>
        </w:rPr>
        <w:tab/>
        <w:t>70 cm</w:t>
      </w:r>
    </w:p>
    <w:p w14:paraId="75E4A422" w14:textId="77777777" w:rsidR="003A2F0B" w:rsidRPr="00E7261D" w:rsidRDefault="003A2F0B">
      <w:pPr>
        <w:tabs>
          <w:tab w:val="left" w:pos="851"/>
          <w:tab w:val="right" w:pos="6237"/>
        </w:tabs>
        <w:ind w:left="567" w:right="424"/>
        <w:jc w:val="both"/>
        <w:rPr>
          <w:rFonts w:ascii="Arial Narrow" w:hAnsi="Arial Narrow"/>
          <w:spacing w:val="-2"/>
          <w:sz w:val="22"/>
        </w:rPr>
      </w:pPr>
      <w:r w:rsidRPr="00E7261D">
        <w:rPr>
          <w:rFonts w:ascii="Arial Narrow" w:hAnsi="Arial Narrow"/>
          <w:spacing w:val="-2"/>
          <w:sz w:val="22"/>
        </w:rPr>
        <w:t>-</w:t>
      </w:r>
      <w:r w:rsidRPr="00E7261D">
        <w:rPr>
          <w:rFonts w:ascii="Arial Narrow" w:hAnsi="Arial Narrow"/>
          <w:spacing w:val="-2"/>
          <w:sz w:val="22"/>
        </w:rPr>
        <w:tab/>
        <w:t>profondeur (art. 6 al. 2 de l'arrêté)</w:t>
      </w:r>
      <w:r w:rsidRPr="00E7261D">
        <w:rPr>
          <w:rFonts w:ascii="Arial Narrow" w:hAnsi="Arial Narrow"/>
          <w:spacing w:val="-2"/>
          <w:sz w:val="22"/>
        </w:rPr>
        <w:tab/>
        <w:t>175 cm</w:t>
      </w:r>
    </w:p>
    <w:p w14:paraId="5F79B398" w14:textId="77777777" w:rsidR="003A2F0B" w:rsidRPr="00E7261D" w:rsidRDefault="003A2F0B">
      <w:pPr>
        <w:tabs>
          <w:tab w:val="left" w:pos="851"/>
          <w:tab w:val="right" w:pos="6237"/>
        </w:tabs>
        <w:ind w:left="567" w:right="424"/>
        <w:jc w:val="both"/>
        <w:rPr>
          <w:rFonts w:ascii="Arial Narrow" w:hAnsi="Arial Narrow"/>
          <w:spacing w:val="-2"/>
          <w:sz w:val="22"/>
        </w:rPr>
      </w:pPr>
      <w:r w:rsidRPr="00E7261D">
        <w:rPr>
          <w:rFonts w:ascii="Arial Narrow" w:hAnsi="Arial Narrow"/>
          <w:spacing w:val="-2"/>
          <w:sz w:val="22"/>
        </w:rPr>
        <w:t>-</w:t>
      </w:r>
      <w:r w:rsidRPr="00E7261D">
        <w:rPr>
          <w:rFonts w:ascii="Arial Narrow" w:hAnsi="Arial Narrow"/>
          <w:spacing w:val="-2"/>
          <w:sz w:val="22"/>
        </w:rPr>
        <w:tab/>
        <w:t>hauteur maximale du monument</w:t>
      </w:r>
      <w:r w:rsidRPr="00E7261D">
        <w:rPr>
          <w:rFonts w:ascii="Arial Narrow" w:hAnsi="Arial Narrow"/>
          <w:spacing w:val="-2"/>
          <w:sz w:val="22"/>
        </w:rPr>
        <w:tab/>
        <w:t>150 cm</w:t>
      </w:r>
    </w:p>
    <w:p w14:paraId="5AEBC92D" w14:textId="77777777" w:rsidR="003A2F0B" w:rsidRPr="00E7261D" w:rsidRDefault="003A2F0B">
      <w:pPr>
        <w:tabs>
          <w:tab w:val="left" w:pos="707"/>
          <w:tab w:val="right" w:pos="6239"/>
        </w:tabs>
        <w:ind w:right="424"/>
        <w:jc w:val="both"/>
        <w:rPr>
          <w:rFonts w:ascii="Arial Narrow" w:hAnsi="Arial Narrow"/>
          <w:spacing w:val="-2"/>
          <w:sz w:val="22"/>
        </w:rPr>
      </w:pPr>
    </w:p>
    <w:p w14:paraId="22919FF6" w14:textId="77777777" w:rsidR="003A2F0B" w:rsidRPr="00E7261D" w:rsidRDefault="003A2F0B">
      <w:pPr>
        <w:tabs>
          <w:tab w:val="left" w:pos="707"/>
          <w:tab w:val="left" w:pos="993"/>
          <w:tab w:val="right" w:pos="6239"/>
        </w:tabs>
        <w:ind w:right="424"/>
        <w:jc w:val="both"/>
        <w:rPr>
          <w:rFonts w:ascii="Arial Narrow" w:hAnsi="Arial Narrow"/>
          <w:spacing w:val="-2"/>
          <w:sz w:val="22"/>
        </w:rPr>
      </w:pPr>
      <w:r w:rsidRPr="00E7261D">
        <w:rPr>
          <w:rFonts w:ascii="Arial Narrow" w:hAnsi="Arial Narrow"/>
          <w:spacing w:val="-2"/>
          <w:sz w:val="22"/>
          <w:vertAlign w:val="superscript"/>
        </w:rPr>
        <w:t>2</w:t>
      </w:r>
      <w:r w:rsidR="00E7261D">
        <w:rPr>
          <w:rFonts w:ascii="Arial Narrow" w:hAnsi="Arial Narrow"/>
          <w:spacing w:val="-2"/>
          <w:sz w:val="22"/>
          <w:vertAlign w:val="superscript"/>
        </w:rPr>
        <w:t xml:space="preserve"> </w:t>
      </w:r>
      <w:r w:rsidRPr="00E7261D">
        <w:rPr>
          <w:rFonts w:ascii="Arial Narrow" w:hAnsi="Arial Narrow"/>
          <w:spacing w:val="-2"/>
          <w:sz w:val="22"/>
        </w:rPr>
        <w:t>Les tombes d'enfant doivent av</w:t>
      </w:r>
      <w:r w:rsidR="009C3A6B">
        <w:rPr>
          <w:rFonts w:ascii="Arial Narrow" w:hAnsi="Arial Narrow"/>
          <w:spacing w:val="-2"/>
          <w:sz w:val="22"/>
        </w:rPr>
        <w:t>oir les dimensions suivantes * :</w:t>
      </w:r>
    </w:p>
    <w:p w14:paraId="47B26753" w14:textId="77777777" w:rsidR="003A2F0B" w:rsidRPr="00E7261D" w:rsidRDefault="003A2F0B">
      <w:pPr>
        <w:tabs>
          <w:tab w:val="left" w:pos="707"/>
          <w:tab w:val="right" w:pos="6239"/>
        </w:tabs>
        <w:ind w:right="424"/>
        <w:jc w:val="both"/>
        <w:rPr>
          <w:rFonts w:ascii="Arial Narrow" w:hAnsi="Arial Narrow"/>
          <w:spacing w:val="-2"/>
          <w:sz w:val="22"/>
        </w:rPr>
      </w:pPr>
    </w:p>
    <w:p w14:paraId="2232B585" w14:textId="77777777" w:rsidR="003A2F0B" w:rsidRPr="00E7261D" w:rsidRDefault="003A2F0B">
      <w:pPr>
        <w:tabs>
          <w:tab w:val="left" w:pos="851"/>
          <w:tab w:val="right" w:pos="6239"/>
        </w:tabs>
        <w:ind w:left="567" w:right="424"/>
        <w:jc w:val="both"/>
        <w:rPr>
          <w:rFonts w:ascii="Arial Narrow" w:hAnsi="Arial Narrow"/>
          <w:spacing w:val="-2"/>
          <w:sz w:val="22"/>
        </w:rPr>
      </w:pPr>
      <w:r w:rsidRPr="00E7261D">
        <w:rPr>
          <w:rFonts w:ascii="Arial Narrow" w:hAnsi="Arial Narrow"/>
          <w:spacing w:val="-2"/>
          <w:sz w:val="22"/>
        </w:rPr>
        <w:t>-</w:t>
      </w:r>
      <w:r w:rsidRPr="00E7261D">
        <w:rPr>
          <w:rFonts w:ascii="Arial Narrow" w:hAnsi="Arial Narrow"/>
          <w:spacing w:val="-2"/>
          <w:sz w:val="22"/>
        </w:rPr>
        <w:tab/>
        <w:t>longueur (extérieur de la bordure)</w:t>
      </w:r>
      <w:r w:rsidRPr="00E7261D">
        <w:rPr>
          <w:rFonts w:ascii="Arial Narrow" w:hAnsi="Arial Narrow"/>
          <w:spacing w:val="-2"/>
          <w:sz w:val="22"/>
        </w:rPr>
        <w:tab/>
        <w:t>120 cm</w:t>
      </w:r>
    </w:p>
    <w:p w14:paraId="0E6A650B" w14:textId="77777777" w:rsidR="003A2F0B" w:rsidRPr="00E7261D" w:rsidRDefault="003A2F0B">
      <w:pPr>
        <w:tabs>
          <w:tab w:val="left" w:pos="851"/>
          <w:tab w:val="right" w:pos="6239"/>
        </w:tabs>
        <w:ind w:left="567" w:right="424"/>
        <w:jc w:val="both"/>
        <w:rPr>
          <w:rFonts w:ascii="Arial Narrow" w:hAnsi="Arial Narrow"/>
          <w:spacing w:val="-2"/>
          <w:sz w:val="22"/>
        </w:rPr>
      </w:pPr>
      <w:r w:rsidRPr="00E7261D">
        <w:rPr>
          <w:rFonts w:ascii="Arial Narrow" w:hAnsi="Arial Narrow"/>
          <w:spacing w:val="-2"/>
          <w:sz w:val="22"/>
        </w:rPr>
        <w:t>-</w:t>
      </w:r>
      <w:r w:rsidRPr="00E7261D">
        <w:rPr>
          <w:rFonts w:ascii="Arial Narrow" w:hAnsi="Arial Narrow"/>
          <w:spacing w:val="-2"/>
          <w:sz w:val="22"/>
        </w:rPr>
        <w:tab/>
        <w:t>largeur (extérieur de la bordure)</w:t>
      </w:r>
      <w:r w:rsidRPr="00E7261D">
        <w:rPr>
          <w:rFonts w:ascii="Arial Narrow" w:hAnsi="Arial Narrow"/>
          <w:spacing w:val="-2"/>
          <w:sz w:val="22"/>
        </w:rPr>
        <w:tab/>
        <w:t>50 cm</w:t>
      </w:r>
    </w:p>
    <w:p w14:paraId="22B3138A" w14:textId="77777777" w:rsidR="003A2F0B" w:rsidRPr="00E7261D" w:rsidRDefault="003A2F0B">
      <w:pPr>
        <w:tabs>
          <w:tab w:val="left" w:pos="851"/>
          <w:tab w:val="right" w:pos="6239"/>
        </w:tabs>
        <w:ind w:left="567" w:right="424"/>
        <w:jc w:val="both"/>
        <w:rPr>
          <w:rFonts w:ascii="Arial Narrow" w:hAnsi="Arial Narrow"/>
          <w:spacing w:val="-2"/>
          <w:sz w:val="22"/>
        </w:rPr>
      </w:pPr>
      <w:r w:rsidRPr="00E7261D">
        <w:rPr>
          <w:rFonts w:ascii="Arial Narrow" w:hAnsi="Arial Narrow"/>
          <w:spacing w:val="-2"/>
          <w:sz w:val="22"/>
        </w:rPr>
        <w:t>-</w:t>
      </w:r>
      <w:r w:rsidRPr="00E7261D">
        <w:rPr>
          <w:rFonts w:ascii="Arial Narrow" w:hAnsi="Arial Narrow"/>
          <w:spacing w:val="-2"/>
          <w:sz w:val="22"/>
        </w:rPr>
        <w:tab/>
        <w:t>profondeur</w:t>
      </w:r>
      <w:r w:rsidRPr="00E7261D">
        <w:rPr>
          <w:rFonts w:ascii="Arial Narrow" w:hAnsi="Arial Narrow"/>
          <w:spacing w:val="-2"/>
          <w:sz w:val="22"/>
        </w:rPr>
        <w:tab/>
        <w:t>175 cm</w:t>
      </w:r>
    </w:p>
    <w:p w14:paraId="4B0165FB" w14:textId="77777777" w:rsidR="003A2F0B" w:rsidRPr="00E7261D" w:rsidRDefault="003A2F0B">
      <w:pPr>
        <w:tabs>
          <w:tab w:val="left" w:pos="851"/>
          <w:tab w:val="right" w:pos="6239"/>
        </w:tabs>
        <w:ind w:left="567" w:right="424"/>
        <w:jc w:val="both"/>
        <w:rPr>
          <w:rFonts w:ascii="Arial Narrow" w:hAnsi="Arial Narrow"/>
          <w:spacing w:val="-2"/>
          <w:sz w:val="22"/>
        </w:rPr>
      </w:pPr>
      <w:r w:rsidRPr="00E7261D">
        <w:rPr>
          <w:rFonts w:ascii="Arial Narrow" w:hAnsi="Arial Narrow"/>
          <w:spacing w:val="-2"/>
          <w:sz w:val="22"/>
        </w:rPr>
        <w:t>-</w:t>
      </w:r>
      <w:r w:rsidRPr="00E7261D">
        <w:rPr>
          <w:rFonts w:ascii="Arial Narrow" w:hAnsi="Arial Narrow"/>
          <w:spacing w:val="-2"/>
          <w:sz w:val="22"/>
        </w:rPr>
        <w:tab/>
        <w:t>hauteur maximale du monument</w:t>
      </w:r>
      <w:r w:rsidRPr="00E7261D">
        <w:rPr>
          <w:rFonts w:ascii="Arial Narrow" w:hAnsi="Arial Narrow"/>
          <w:spacing w:val="-2"/>
          <w:sz w:val="22"/>
        </w:rPr>
        <w:tab/>
        <w:t>90 cm</w:t>
      </w:r>
    </w:p>
    <w:p w14:paraId="0FB227A7" w14:textId="77777777" w:rsidR="003A2F0B" w:rsidRPr="00D5596E" w:rsidRDefault="003A2F0B">
      <w:pPr>
        <w:ind w:right="424"/>
        <w:jc w:val="both"/>
        <w:rPr>
          <w:rFonts w:ascii="Arial Narrow" w:hAnsi="Arial Narrow"/>
          <w:spacing w:val="-2"/>
          <w:sz w:val="22"/>
          <w:szCs w:val="22"/>
        </w:rPr>
      </w:pPr>
    </w:p>
    <w:p w14:paraId="40A7E080" w14:textId="77777777" w:rsidR="003A2F0B" w:rsidRPr="00E7261D" w:rsidRDefault="003A2F0B">
      <w:pPr>
        <w:ind w:right="424"/>
        <w:jc w:val="both"/>
        <w:rPr>
          <w:rFonts w:ascii="Arial Narrow" w:hAnsi="Arial Narrow"/>
          <w:spacing w:val="-2"/>
          <w:sz w:val="22"/>
        </w:rPr>
      </w:pPr>
    </w:p>
    <w:p w14:paraId="035C5623" w14:textId="77777777" w:rsidR="003A2F0B" w:rsidRPr="00E7261D" w:rsidRDefault="003A2F0B">
      <w:pPr>
        <w:tabs>
          <w:tab w:val="left" w:pos="851"/>
        </w:tabs>
        <w:spacing w:after="120"/>
        <w:ind w:left="1128" w:right="425" w:hanging="1128"/>
        <w:jc w:val="both"/>
        <w:rPr>
          <w:rFonts w:ascii="Arial Narrow" w:hAnsi="Arial Narrow"/>
          <w:b/>
          <w:spacing w:val="-2"/>
          <w:sz w:val="22"/>
        </w:rPr>
      </w:pPr>
      <w:r w:rsidRPr="00E7261D">
        <w:rPr>
          <w:rFonts w:ascii="Arial Narrow" w:hAnsi="Arial Narrow"/>
          <w:b/>
          <w:spacing w:val="-2"/>
          <w:sz w:val="22"/>
        </w:rPr>
        <w:t>Art. 6 – Distance</w:t>
      </w:r>
    </w:p>
    <w:p w14:paraId="086122B5" w14:textId="77777777" w:rsidR="003A2F0B" w:rsidRPr="00E7261D" w:rsidRDefault="003A2F0B">
      <w:pPr>
        <w:tabs>
          <w:tab w:val="left" w:pos="851"/>
        </w:tabs>
        <w:ind w:left="1130" w:right="424" w:hanging="1130"/>
        <w:jc w:val="both"/>
        <w:rPr>
          <w:rFonts w:ascii="Arial Narrow" w:hAnsi="Arial Narrow"/>
          <w:spacing w:val="-2"/>
          <w:sz w:val="22"/>
        </w:rPr>
      </w:pPr>
      <w:r w:rsidRPr="00E7261D">
        <w:rPr>
          <w:rFonts w:ascii="Arial Narrow" w:hAnsi="Arial Narrow"/>
          <w:spacing w:val="-2"/>
          <w:sz w:val="22"/>
          <w:vertAlign w:val="superscript"/>
        </w:rPr>
        <w:t>1</w:t>
      </w:r>
      <w:r w:rsidR="00E7261D">
        <w:rPr>
          <w:rFonts w:ascii="Arial Narrow" w:hAnsi="Arial Narrow"/>
          <w:spacing w:val="-2"/>
          <w:sz w:val="22"/>
          <w:vertAlign w:val="superscript"/>
        </w:rPr>
        <w:t xml:space="preserve"> </w:t>
      </w:r>
      <w:r w:rsidRPr="00E7261D">
        <w:rPr>
          <w:rFonts w:ascii="Arial Narrow" w:hAnsi="Arial Narrow"/>
          <w:spacing w:val="-2"/>
          <w:sz w:val="22"/>
        </w:rPr>
        <w:t>La distance entre le</w:t>
      </w:r>
      <w:r w:rsidR="00E7261D">
        <w:rPr>
          <w:rFonts w:ascii="Arial Narrow" w:hAnsi="Arial Narrow"/>
          <w:spacing w:val="-2"/>
          <w:sz w:val="22"/>
        </w:rPr>
        <w:t>s monuments doit être de 40 cm.</w:t>
      </w:r>
    </w:p>
    <w:p w14:paraId="117D30C1" w14:textId="77777777" w:rsidR="003A2F0B" w:rsidRPr="00E7261D" w:rsidRDefault="003A2F0B">
      <w:pPr>
        <w:tabs>
          <w:tab w:val="left" w:pos="851"/>
          <w:tab w:val="left" w:pos="993"/>
        </w:tabs>
        <w:ind w:right="424"/>
        <w:jc w:val="both"/>
        <w:rPr>
          <w:rFonts w:ascii="Arial Narrow" w:hAnsi="Arial Narrow"/>
          <w:spacing w:val="-2"/>
          <w:sz w:val="22"/>
        </w:rPr>
      </w:pPr>
      <w:r w:rsidRPr="00E7261D">
        <w:rPr>
          <w:rFonts w:ascii="Arial Narrow" w:hAnsi="Arial Narrow"/>
          <w:spacing w:val="-2"/>
          <w:sz w:val="22"/>
          <w:vertAlign w:val="superscript"/>
        </w:rPr>
        <w:t>2</w:t>
      </w:r>
      <w:r w:rsidR="00E7261D">
        <w:rPr>
          <w:rFonts w:ascii="Arial Narrow" w:hAnsi="Arial Narrow"/>
          <w:spacing w:val="-2"/>
          <w:sz w:val="22"/>
          <w:vertAlign w:val="superscript"/>
        </w:rPr>
        <w:t xml:space="preserve"> </w:t>
      </w:r>
      <w:r w:rsidRPr="00E7261D">
        <w:rPr>
          <w:rFonts w:ascii="Arial Narrow" w:hAnsi="Arial Narrow"/>
          <w:spacing w:val="-2"/>
          <w:sz w:val="22"/>
        </w:rPr>
        <w:t>La largeur des allées est de 80 cm.</w:t>
      </w:r>
      <w:r w:rsidRPr="00E7261D">
        <w:rPr>
          <w:rStyle w:val="Appelnotedebasdep"/>
          <w:rFonts w:ascii="Arial Narrow" w:hAnsi="Arial Narrow"/>
          <w:spacing w:val="-2"/>
          <w:sz w:val="22"/>
        </w:rPr>
        <w:footnoteReference w:id="2"/>
      </w:r>
    </w:p>
    <w:p w14:paraId="0AC41C08" w14:textId="77777777" w:rsidR="003A2F0B" w:rsidRPr="0093675A" w:rsidRDefault="003A2F0B">
      <w:pPr>
        <w:tabs>
          <w:tab w:val="left" w:pos="851"/>
          <w:tab w:val="left" w:pos="993"/>
        </w:tabs>
        <w:ind w:right="424"/>
        <w:jc w:val="both"/>
        <w:rPr>
          <w:rFonts w:ascii="Arial Narrow" w:hAnsi="Arial Narrow"/>
          <w:spacing w:val="-2"/>
          <w:sz w:val="22"/>
        </w:rPr>
      </w:pPr>
    </w:p>
    <w:p w14:paraId="20741010" w14:textId="77777777" w:rsidR="003A2F0B" w:rsidRPr="0093675A" w:rsidRDefault="003A2F0B">
      <w:pPr>
        <w:tabs>
          <w:tab w:val="left" w:pos="851"/>
          <w:tab w:val="left" w:pos="993"/>
        </w:tabs>
        <w:ind w:right="424"/>
        <w:jc w:val="both"/>
        <w:rPr>
          <w:rFonts w:ascii="Arial Narrow" w:hAnsi="Arial Narrow"/>
          <w:spacing w:val="-2"/>
          <w:sz w:val="22"/>
        </w:rPr>
      </w:pPr>
    </w:p>
    <w:p w14:paraId="1F98EF49" w14:textId="77777777" w:rsidR="003A2F0B" w:rsidRPr="00E7261D" w:rsidRDefault="003A2F0B">
      <w:pPr>
        <w:tabs>
          <w:tab w:val="left" w:pos="851"/>
          <w:tab w:val="left" w:pos="993"/>
          <w:tab w:val="left" w:pos="2268"/>
        </w:tabs>
        <w:spacing w:after="120"/>
        <w:ind w:right="425"/>
        <w:jc w:val="both"/>
        <w:rPr>
          <w:rFonts w:ascii="Arial Narrow" w:hAnsi="Arial Narrow"/>
          <w:b/>
          <w:spacing w:val="-2"/>
          <w:sz w:val="22"/>
        </w:rPr>
      </w:pPr>
      <w:r w:rsidRPr="00E7261D">
        <w:rPr>
          <w:rFonts w:ascii="Arial Narrow" w:hAnsi="Arial Narrow"/>
          <w:b/>
          <w:spacing w:val="-2"/>
          <w:sz w:val="22"/>
        </w:rPr>
        <w:t xml:space="preserve">Art. 7 – </w:t>
      </w:r>
      <w:r w:rsidR="001172CD" w:rsidRPr="00E7261D">
        <w:rPr>
          <w:rFonts w:ascii="Arial Narrow" w:hAnsi="Arial Narrow"/>
          <w:b/>
          <w:spacing w:val="-2"/>
          <w:sz w:val="22"/>
        </w:rPr>
        <w:t>Fichier</w:t>
      </w:r>
    </w:p>
    <w:p w14:paraId="49208335" w14:textId="77777777" w:rsidR="003A2F0B" w:rsidRPr="00E7261D" w:rsidRDefault="003A2F0B">
      <w:pPr>
        <w:tabs>
          <w:tab w:val="left" w:pos="851"/>
          <w:tab w:val="left" w:pos="993"/>
          <w:tab w:val="left" w:pos="2268"/>
        </w:tabs>
        <w:ind w:right="424"/>
        <w:jc w:val="both"/>
        <w:rPr>
          <w:rFonts w:ascii="Arial Narrow" w:hAnsi="Arial Narrow"/>
          <w:spacing w:val="-2"/>
          <w:sz w:val="22"/>
        </w:rPr>
      </w:pPr>
      <w:r w:rsidRPr="00E7261D">
        <w:rPr>
          <w:rFonts w:ascii="Arial Narrow" w:hAnsi="Arial Narrow"/>
          <w:spacing w:val="-2"/>
          <w:sz w:val="22"/>
        </w:rPr>
        <w:t>La commune tient à jour un fichier des sépultures qui mentionne le nom et le prénom de la personne ensevelie, l'année de naissance et celle du décès, le statut de la sépulture et sa validité dans le temps, l'adresse de la succ</w:t>
      </w:r>
      <w:r w:rsidR="009C3A6B">
        <w:rPr>
          <w:rFonts w:ascii="Arial Narrow" w:hAnsi="Arial Narrow"/>
          <w:spacing w:val="-2"/>
          <w:sz w:val="22"/>
        </w:rPr>
        <w:t>ession responsable (ci-après : « </w:t>
      </w:r>
      <w:r w:rsidRPr="00E7261D">
        <w:rPr>
          <w:rFonts w:ascii="Arial Narrow" w:hAnsi="Arial Narrow"/>
          <w:spacing w:val="-2"/>
          <w:sz w:val="22"/>
        </w:rPr>
        <w:t>la succession</w:t>
      </w:r>
      <w:r w:rsidR="009C3A6B">
        <w:rPr>
          <w:rFonts w:ascii="Arial Narrow" w:hAnsi="Arial Narrow"/>
          <w:spacing w:val="-2"/>
          <w:sz w:val="22"/>
        </w:rPr>
        <w:t> »</w:t>
      </w:r>
      <w:r w:rsidRPr="00E7261D">
        <w:rPr>
          <w:rFonts w:ascii="Arial Narrow" w:hAnsi="Arial Narrow"/>
          <w:spacing w:val="-2"/>
          <w:sz w:val="22"/>
        </w:rPr>
        <w:t>), les taxes et les droits facturés.</w:t>
      </w:r>
    </w:p>
    <w:p w14:paraId="7F56713A" w14:textId="77777777" w:rsidR="003A2F0B" w:rsidRPr="0093675A" w:rsidRDefault="003A2F0B">
      <w:pPr>
        <w:tabs>
          <w:tab w:val="left" w:pos="2268"/>
        </w:tabs>
        <w:ind w:right="424"/>
        <w:jc w:val="both"/>
        <w:rPr>
          <w:rFonts w:ascii="Arial Narrow" w:hAnsi="Arial Narrow"/>
          <w:spacing w:val="-2"/>
          <w:sz w:val="22"/>
          <w:szCs w:val="22"/>
        </w:rPr>
      </w:pPr>
    </w:p>
    <w:p w14:paraId="3242AA45" w14:textId="77777777" w:rsidR="003A2F0B" w:rsidRPr="00D77D3F" w:rsidRDefault="003A2F0B">
      <w:pPr>
        <w:tabs>
          <w:tab w:val="left" w:pos="851"/>
          <w:tab w:val="left" w:pos="2268"/>
        </w:tabs>
        <w:ind w:right="424"/>
        <w:jc w:val="both"/>
        <w:rPr>
          <w:rFonts w:ascii="Arial Narrow" w:hAnsi="Arial Narrow"/>
          <w:bCs/>
          <w:spacing w:val="-2"/>
          <w:sz w:val="22"/>
          <w:szCs w:val="22"/>
        </w:rPr>
      </w:pPr>
    </w:p>
    <w:p w14:paraId="428AD7A2" w14:textId="77777777" w:rsidR="00E947EE" w:rsidRPr="00D77D3F" w:rsidRDefault="00E947EE">
      <w:pPr>
        <w:tabs>
          <w:tab w:val="left" w:pos="851"/>
          <w:tab w:val="left" w:pos="2268"/>
        </w:tabs>
        <w:ind w:right="424"/>
        <w:jc w:val="both"/>
        <w:rPr>
          <w:rFonts w:ascii="Arial Narrow" w:hAnsi="Arial Narrow"/>
          <w:bCs/>
          <w:spacing w:val="-2"/>
          <w:sz w:val="22"/>
          <w:szCs w:val="22"/>
        </w:rPr>
      </w:pPr>
    </w:p>
    <w:p w14:paraId="637F2F07" w14:textId="77777777" w:rsidR="00E947EE" w:rsidRPr="00D77D3F" w:rsidRDefault="00E947EE">
      <w:pPr>
        <w:tabs>
          <w:tab w:val="left" w:pos="851"/>
          <w:tab w:val="left" w:pos="2268"/>
        </w:tabs>
        <w:ind w:right="424"/>
        <w:jc w:val="both"/>
        <w:rPr>
          <w:rFonts w:ascii="Arial Narrow" w:hAnsi="Arial Narrow"/>
          <w:bCs/>
          <w:spacing w:val="-2"/>
          <w:sz w:val="22"/>
        </w:rPr>
      </w:pPr>
    </w:p>
    <w:p w14:paraId="213BFCD5" w14:textId="77777777" w:rsidR="009C3A6B" w:rsidRPr="00D77D3F" w:rsidRDefault="009C3A6B">
      <w:pPr>
        <w:tabs>
          <w:tab w:val="left" w:pos="851"/>
          <w:tab w:val="left" w:pos="2268"/>
        </w:tabs>
        <w:ind w:right="424"/>
        <w:jc w:val="both"/>
        <w:rPr>
          <w:rFonts w:ascii="Arial Narrow" w:hAnsi="Arial Narrow"/>
          <w:bCs/>
          <w:spacing w:val="-2"/>
          <w:sz w:val="22"/>
        </w:rPr>
      </w:pPr>
    </w:p>
    <w:p w14:paraId="155F3054" w14:textId="77777777" w:rsidR="009C3A6B" w:rsidRPr="00D77D3F" w:rsidRDefault="009C3A6B">
      <w:pPr>
        <w:tabs>
          <w:tab w:val="left" w:pos="851"/>
          <w:tab w:val="left" w:pos="2268"/>
        </w:tabs>
        <w:ind w:right="424"/>
        <w:jc w:val="both"/>
        <w:rPr>
          <w:rFonts w:ascii="Arial Narrow" w:hAnsi="Arial Narrow"/>
          <w:bCs/>
          <w:spacing w:val="-2"/>
          <w:sz w:val="22"/>
        </w:rPr>
      </w:pPr>
    </w:p>
    <w:p w14:paraId="7FCDBBC9" w14:textId="04F94386" w:rsidR="009C3A6B" w:rsidRDefault="009C3A6B">
      <w:pPr>
        <w:tabs>
          <w:tab w:val="left" w:pos="851"/>
          <w:tab w:val="left" w:pos="2268"/>
        </w:tabs>
        <w:ind w:right="424"/>
        <w:jc w:val="both"/>
        <w:rPr>
          <w:rFonts w:ascii="Arial Narrow" w:hAnsi="Arial Narrow"/>
          <w:bCs/>
          <w:spacing w:val="-2"/>
          <w:sz w:val="22"/>
        </w:rPr>
      </w:pPr>
    </w:p>
    <w:p w14:paraId="69A02AEB" w14:textId="409B5EE6" w:rsidR="00555F54" w:rsidRDefault="00555F54">
      <w:pPr>
        <w:tabs>
          <w:tab w:val="left" w:pos="851"/>
          <w:tab w:val="left" w:pos="2268"/>
        </w:tabs>
        <w:ind w:right="424"/>
        <w:jc w:val="both"/>
        <w:rPr>
          <w:rFonts w:ascii="Arial Narrow" w:hAnsi="Arial Narrow"/>
          <w:bCs/>
          <w:spacing w:val="-2"/>
          <w:sz w:val="22"/>
        </w:rPr>
      </w:pPr>
    </w:p>
    <w:p w14:paraId="23947C1E" w14:textId="126A4738" w:rsidR="00555F54" w:rsidRDefault="00555F54">
      <w:pPr>
        <w:tabs>
          <w:tab w:val="left" w:pos="851"/>
          <w:tab w:val="left" w:pos="2268"/>
        </w:tabs>
        <w:ind w:right="424"/>
        <w:jc w:val="both"/>
        <w:rPr>
          <w:rFonts w:ascii="Arial Narrow" w:hAnsi="Arial Narrow"/>
          <w:bCs/>
          <w:spacing w:val="-2"/>
          <w:sz w:val="22"/>
        </w:rPr>
      </w:pPr>
    </w:p>
    <w:p w14:paraId="21486B67" w14:textId="77777777" w:rsidR="00555F54" w:rsidRDefault="00555F54">
      <w:pPr>
        <w:tabs>
          <w:tab w:val="left" w:pos="851"/>
          <w:tab w:val="left" w:pos="2268"/>
        </w:tabs>
        <w:ind w:right="424"/>
        <w:jc w:val="both"/>
        <w:rPr>
          <w:rFonts w:ascii="Arial Narrow" w:hAnsi="Arial Narrow"/>
          <w:bCs/>
          <w:spacing w:val="-2"/>
          <w:sz w:val="22"/>
        </w:rPr>
      </w:pPr>
    </w:p>
    <w:p w14:paraId="12AA13D8" w14:textId="77777777" w:rsidR="003A2F0B" w:rsidRPr="00152C28" w:rsidRDefault="003A2F0B">
      <w:pPr>
        <w:tabs>
          <w:tab w:val="left" w:pos="851"/>
          <w:tab w:val="left" w:pos="2268"/>
        </w:tabs>
        <w:ind w:right="424"/>
        <w:jc w:val="both"/>
        <w:rPr>
          <w:rFonts w:ascii="Arial Narrow" w:hAnsi="Arial Narrow"/>
          <w:b/>
          <w:spacing w:val="-2"/>
          <w:sz w:val="22"/>
        </w:rPr>
      </w:pPr>
      <w:r w:rsidRPr="00152C28">
        <w:rPr>
          <w:rFonts w:ascii="Arial Narrow" w:hAnsi="Arial Narrow"/>
          <w:b/>
          <w:spacing w:val="-2"/>
          <w:sz w:val="22"/>
        </w:rPr>
        <w:lastRenderedPageBreak/>
        <w:t>INHUMATION</w:t>
      </w:r>
    </w:p>
    <w:p w14:paraId="21C808D5" w14:textId="77777777" w:rsidR="003A2F0B" w:rsidRPr="00DD55BE" w:rsidRDefault="003A2F0B">
      <w:pPr>
        <w:tabs>
          <w:tab w:val="left" w:pos="851"/>
          <w:tab w:val="left" w:pos="993"/>
          <w:tab w:val="left" w:pos="2268"/>
        </w:tabs>
        <w:ind w:right="424"/>
        <w:jc w:val="both"/>
        <w:rPr>
          <w:rFonts w:ascii="Arial Narrow" w:hAnsi="Arial Narrow"/>
          <w:bCs/>
          <w:spacing w:val="-2"/>
          <w:sz w:val="22"/>
        </w:rPr>
      </w:pPr>
    </w:p>
    <w:p w14:paraId="1207922C" w14:textId="77777777" w:rsidR="003A2F0B" w:rsidRPr="00DD55BE" w:rsidRDefault="003A2F0B">
      <w:pPr>
        <w:tabs>
          <w:tab w:val="left" w:pos="851"/>
          <w:tab w:val="left" w:pos="993"/>
          <w:tab w:val="left" w:pos="2268"/>
        </w:tabs>
        <w:ind w:right="424"/>
        <w:jc w:val="both"/>
        <w:rPr>
          <w:rFonts w:ascii="Arial Narrow" w:hAnsi="Arial Narrow"/>
          <w:bCs/>
          <w:spacing w:val="-2"/>
          <w:sz w:val="22"/>
        </w:rPr>
      </w:pPr>
    </w:p>
    <w:p w14:paraId="477F5DB4" w14:textId="77777777" w:rsidR="003A2F0B" w:rsidRPr="00152C28" w:rsidRDefault="003A2F0B">
      <w:pPr>
        <w:tabs>
          <w:tab w:val="left" w:pos="851"/>
          <w:tab w:val="left" w:pos="2410"/>
        </w:tabs>
        <w:spacing w:after="120"/>
        <w:ind w:right="425"/>
        <w:jc w:val="both"/>
        <w:rPr>
          <w:rFonts w:ascii="Arial Narrow" w:hAnsi="Arial Narrow"/>
          <w:b/>
          <w:spacing w:val="-2"/>
          <w:sz w:val="22"/>
        </w:rPr>
      </w:pPr>
      <w:r w:rsidRPr="00152C28">
        <w:rPr>
          <w:rFonts w:ascii="Arial Narrow" w:hAnsi="Arial Narrow"/>
          <w:b/>
          <w:spacing w:val="-2"/>
          <w:sz w:val="22"/>
        </w:rPr>
        <w:t>Art. 8 – Fossoyeur</w:t>
      </w:r>
    </w:p>
    <w:p w14:paraId="7C3A934F" w14:textId="77777777" w:rsidR="003A2F0B" w:rsidRPr="00152C28" w:rsidRDefault="003A2F0B">
      <w:pPr>
        <w:tabs>
          <w:tab w:val="left" w:pos="851"/>
          <w:tab w:val="left" w:pos="2410"/>
        </w:tabs>
        <w:ind w:right="424"/>
        <w:jc w:val="both"/>
        <w:rPr>
          <w:rFonts w:ascii="Arial Narrow" w:hAnsi="Arial Narrow"/>
          <w:spacing w:val="-2"/>
          <w:sz w:val="22"/>
        </w:rPr>
      </w:pPr>
      <w:r w:rsidRPr="00152C28">
        <w:rPr>
          <w:rFonts w:ascii="Arial Narrow" w:hAnsi="Arial Narrow"/>
          <w:spacing w:val="-2"/>
          <w:sz w:val="22"/>
          <w:vertAlign w:val="superscript"/>
        </w:rPr>
        <w:t>1</w:t>
      </w:r>
      <w:r w:rsidR="00152C28">
        <w:rPr>
          <w:rFonts w:ascii="Arial Narrow" w:hAnsi="Arial Narrow"/>
          <w:spacing w:val="-2"/>
          <w:sz w:val="22"/>
          <w:vertAlign w:val="superscript"/>
        </w:rPr>
        <w:t xml:space="preserve"> </w:t>
      </w:r>
      <w:r w:rsidRPr="00152C28">
        <w:rPr>
          <w:rFonts w:ascii="Arial Narrow" w:hAnsi="Arial Narrow"/>
          <w:spacing w:val="-2"/>
          <w:sz w:val="22"/>
        </w:rPr>
        <w:t>La commune désigne les fossoyeurs chargés de creuser les tombes conformément aux articles 4 à 6 du présent règlement.</w:t>
      </w:r>
    </w:p>
    <w:p w14:paraId="6E32447E" w14:textId="77777777" w:rsidR="003A2F0B" w:rsidRPr="00152C28" w:rsidRDefault="003A2F0B">
      <w:pPr>
        <w:tabs>
          <w:tab w:val="left" w:pos="851"/>
          <w:tab w:val="left" w:pos="2410"/>
        </w:tabs>
        <w:ind w:right="424"/>
        <w:jc w:val="both"/>
        <w:rPr>
          <w:rFonts w:ascii="Arial Narrow" w:hAnsi="Arial Narrow"/>
          <w:spacing w:val="-2"/>
          <w:sz w:val="22"/>
        </w:rPr>
      </w:pPr>
      <w:r w:rsidRPr="00152C28">
        <w:rPr>
          <w:rFonts w:ascii="Arial Narrow" w:hAnsi="Arial Narrow"/>
          <w:spacing w:val="-2"/>
          <w:sz w:val="22"/>
          <w:vertAlign w:val="superscript"/>
        </w:rPr>
        <w:t>2</w:t>
      </w:r>
      <w:r w:rsidR="00152C28">
        <w:rPr>
          <w:rFonts w:ascii="Arial Narrow" w:hAnsi="Arial Narrow"/>
          <w:spacing w:val="-2"/>
          <w:sz w:val="22"/>
          <w:vertAlign w:val="superscript"/>
        </w:rPr>
        <w:t xml:space="preserve"> </w:t>
      </w:r>
      <w:r w:rsidRPr="00152C28">
        <w:rPr>
          <w:rFonts w:ascii="Arial Narrow" w:hAnsi="Arial Narrow"/>
          <w:spacing w:val="-2"/>
          <w:sz w:val="22"/>
        </w:rPr>
        <w:t>Sitôt après la cérémonie d'ensevelissement, les fossoyeurs referment la sépulture, y placent la croix et disposent les fleurs.</w:t>
      </w:r>
    </w:p>
    <w:p w14:paraId="197A8D49" w14:textId="77777777" w:rsidR="003A2F0B" w:rsidRPr="00152C28" w:rsidRDefault="003A2F0B">
      <w:pPr>
        <w:tabs>
          <w:tab w:val="left" w:pos="851"/>
          <w:tab w:val="left" w:pos="2410"/>
        </w:tabs>
        <w:ind w:right="424"/>
        <w:jc w:val="both"/>
        <w:rPr>
          <w:rFonts w:ascii="Arial Narrow" w:hAnsi="Arial Narrow"/>
          <w:spacing w:val="-2"/>
          <w:sz w:val="22"/>
        </w:rPr>
      </w:pPr>
    </w:p>
    <w:p w14:paraId="0D8AF893" w14:textId="77777777" w:rsidR="003A2F0B" w:rsidRPr="00152C28" w:rsidRDefault="003A2F0B">
      <w:pPr>
        <w:tabs>
          <w:tab w:val="left" w:pos="851"/>
          <w:tab w:val="left" w:pos="2410"/>
        </w:tabs>
        <w:ind w:right="424"/>
        <w:jc w:val="both"/>
        <w:rPr>
          <w:rFonts w:ascii="Arial Narrow" w:hAnsi="Arial Narrow"/>
          <w:spacing w:val="-2"/>
          <w:sz w:val="22"/>
        </w:rPr>
      </w:pPr>
    </w:p>
    <w:p w14:paraId="276EC4B8" w14:textId="77777777" w:rsidR="003A2F0B" w:rsidRPr="00152C28" w:rsidRDefault="003A2F0B">
      <w:pPr>
        <w:tabs>
          <w:tab w:val="left" w:pos="851"/>
          <w:tab w:val="left" w:pos="2410"/>
        </w:tabs>
        <w:spacing w:after="120"/>
        <w:ind w:right="425"/>
        <w:jc w:val="both"/>
        <w:rPr>
          <w:rFonts w:ascii="Arial Narrow" w:hAnsi="Arial Narrow"/>
          <w:b/>
          <w:spacing w:val="-2"/>
          <w:sz w:val="22"/>
        </w:rPr>
      </w:pPr>
      <w:r w:rsidRPr="00152C28">
        <w:rPr>
          <w:rFonts w:ascii="Arial Narrow" w:hAnsi="Arial Narrow"/>
          <w:b/>
          <w:spacing w:val="-2"/>
          <w:sz w:val="22"/>
        </w:rPr>
        <w:t xml:space="preserve">Art. 9 </w:t>
      </w:r>
      <w:r w:rsidR="006D7D76" w:rsidRPr="00152C28">
        <w:rPr>
          <w:rFonts w:ascii="Arial Narrow" w:hAnsi="Arial Narrow"/>
          <w:b/>
          <w:spacing w:val="-2"/>
          <w:sz w:val="22"/>
        </w:rPr>
        <w:t>–</w:t>
      </w:r>
      <w:r w:rsidRPr="00152C28">
        <w:rPr>
          <w:rFonts w:ascii="Arial Narrow" w:hAnsi="Arial Narrow"/>
          <w:b/>
          <w:spacing w:val="-2"/>
          <w:sz w:val="22"/>
        </w:rPr>
        <w:t xml:space="preserve"> Pose d’un monument</w:t>
      </w:r>
    </w:p>
    <w:p w14:paraId="5F7D8BDA" w14:textId="77777777" w:rsidR="003A2F0B" w:rsidRPr="00152C28" w:rsidRDefault="003A2F0B">
      <w:pPr>
        <w:tabs>
          <w:tab w:val="left" w:pos="851"/>
          <w:tab w:val="left" w:pos="2410"/>
        </w:tabs>
        <w:ind w:right="424"/>
        <w:jc w:val="both"/>
        <w:rPr>
          <w:rFonts w:ascii="Arial Narrow" w:hAnsi="Arial Narrow"/>
          <w:spacing w:val="-2"/>
          <w:sz w:val="22"/>
        </w:rPr>
      </w:pPr>
      <w:r w:rsidRPr="00152C28">
        <w:rPr>
          <w:rFonts w:ascii="Arial Narrow" w:hAnsi="Arial Narrow"/>
          <w:spacing w:val="-2"/>
          <w:sz w:val="22"/>
          <w:vertAlign w:val="superscript"/>
        </w:rPr>
        <w:t>1</w:t>
      </w:r>
      <w:r w:rsidR="00152C28">
        <w:rPr>
          <w:rFonts w:ascii="Arial Narrow" w:hAnsi="Arial Narrow"/>
          <w:spacing w:val="-2"/>
          <w:sz w:val="22"/>
          <w:vertAlign w:val="superscript"/>
        </w:rPr>
        <w:t xml:space="preserve"> </w:t>
      </w:r>
      <w:r w:rsidRPr="00152C28">
        <w:rPr>
          <w:rFonts w:ascii="Arial Narrow" w:hAnsi="Arial Narrow"/>
          <w:spacing w:val="-2"/>
          <w:sz w:val="22"/>
        </w:rPr>
        <w:t>Aucun monument ne peut être placé sur une sépulture sans l'autorisation préalable du conseil communal.</w:t>
      </w:r>
    </w:p>
    <w:p w14:paraId="6E6B0F32" w14:textId="77777777" w:rsidR="003A2F0B" w:rsidRPr="00152C28" w:rsidRDefault="003A2F0B">
      <w:pPr>
        <w:tabs>
          <w:tab w:val="left" w:pos="851"/>
          <w:tab w:val="left" w:pos="2410"/>
        </w:tabs>
        <w:ind w:right="424"/>
        <w:jc w:val="both"/>
        <w:rPr>
          <w:rFonts w:ascii="Arial Narrow" w:hAnsi="Arial Narrow"/>
          <w:spacing w:val="-2"/>
          <w:sz w:val="22"/>
        </w:rPr>
      </w:pPr>
      <w:r w:rsidRPr="00152C28">
        <w:rPr>
          <w:rFonts w:ascii="Arial Narrow" w:hAnsi="Arial Narrow"/>
          <w:spacing w:val="-2"/>
          <w:sz w:val="22"/>
          <w:vertAlign w:val="superscript"/>
        </w:rPr>
        <w:t>2</w:t>
      </w:r>
      <w:r w:rsidR="00152C28">
        <w:rPr>
          <w:rFonts w:ascii="Arial Narrow" w:hAnsi="Arial Narrow"/>
          <w:spacing w:val="-2"/>
          <w:sz w:val="22"/>
          <w:vertAlign w:val="superscript"/>
        </w:rPr>
        <w:t xml:space="preserve"> </w:t>
      </w:r>
      <w:r w:rsidRPr="00152C28">
        <w:rPr>
          <w:rFonts w:ascii="Arial Narrow" w:hAnsi="Arial Narrow"/>
          <w:spacing w:val="-2"/>
          <w:sz w:val="22"/>
        </w:rPr>
        <w:t xml:space="preserve">La demande d'autorisation doit être faite au moins 30 jours à </w:t>
      </w:r>
      <w:proofErr w:type="gramStart"/>
      <w:r w:rsidRPr="00152C28">
        <w:rPr>
          <w:rFonts w:ascii="Arial Narrow" w:hAnsi="Arial Narrow"/>
          <w:spacing w:val="-2"/>
          <w:sz w:val="22"/>
        </w:rPr>
        <w:t>l'avance;</w:t>
      </w:r>
      <w:proofErr w:type="gramEnd"/>
      <w:r w:rsidRPr="00152C28">
        <w:rPr>
          <w:rFonts w:ascii="Arial Narrow" w:hAnsi="Arial Narrow"/>
          <w:spacing w:val="-2"/>
          <w:sz w:val="22"/>
        </w:rPr>
        <w:t xml:space="preserve"> elle mentionne la nature et la dimension du projet.</w:t>
      </w:r>
    </w:p>
    <w:p w14:paraId="1C32EBAD" w14:textId="77777777" w:rsidR="003A2F0B" w:rsidRPr="00152C28" w:rsidRDefault="003A2F0B">
      <w:pPr>
        <w:tabs>
          <w:tab w:val="left" w:pos="851"/>
          <w:tab w:val="left" w:pos="2410"/>
        </w:tabs>
        <w:ind w:right="424"/>
        <w:jc w:val="both"/>
        <w:rPr>
          <w:rFonts w:ascii="Arial Narrow" w:hAnsi="Arial Narrow"/>
          <w:spacing w:val="-2"/>
          <w:sz w:val="22"/>
        </w:rPr>
      </w:pPr>
      <w:r w:rsidRPr="00152C28">
        <w:rPr>
          <w:rFonts w:ascii="Arial Narrow" w:hAnsi="Arial Narrow"/>
          <w:spacing w:val="-2"/>
          <w:sz w:val="22"/>
          <w:vertAlign w:val="superscript"/>
        </w:rPr>
        <w:t>3</w:t>
      </w:r>
      <w:r w:rsidR="00152C28">
        <w:rPr>
          <w:rFonts w:ascii="Arial Narrow" w:hAnsi="Arial Narrow"/>
          <w:spacing w:val="-2"/>
          <w:sz w:val="22"/>
          <w:vertAlign w:val="superscript"/>
        </w:rPr>
        <w:t xml:space="preserve"> </w:t>
      </w:r>
      <w:r w:rsidRPr="00152C28">
        <w:rPr>
          <w:rFonts w:ascii="Arial Narrow" w:hAnsi="Arial Narrow"/>
          <w:spacing w:val="-2"/>
          <w:sz w:val="22"/>
        </w:rPr>
        <w:t xml:space="preserve">La pose d'un monument ne peut avoir lieu que 12 mois au moins après l'inhumation. </w:t>
      </w:r>
      <w:r w:rsidRPr="00152C28">
        <w:rPr>
          <w:rStyle w:val="Appelnotedebasdep"/>
          <w:rFonts w:ascii="Arial Narrow" w:hAnsi="Arial Narrow"/>
          <w:spacing w:val="-2"/>
          <w:sz w:val="22"/>
        </w:rPr>
        <w:footnoteReference w:id="3"/>
      </w:r>
      <w:r w:rsidRPr="00152C28">
        <w:rPr>
          <w:rFonts w:ascii="Arial Narrow" w:hAnsi="Arial Narrow"/>
          <w:spacing w:val="-2"/>
          <w:sz w:val="22"/>
        </w:rPr>
        <w:t xml:space="preserve"> </w:t>
      </w:r>
    </w:p>
    <w:p w14:paraId="6887FEB9" w14:textId="77777777" w:rsidR="003A2F0B" w:rsidRPr="00152C28" w:rsidRDefault="003A2F0B">
      <w:pPr>
        <w:tabs>
          <w:tab w:val="left" w:pos="851"/>
          <w:tab w:val="left" w:pos="2410"/>
        </w:tabs>
        <w:ind w:right="424"/>
        <w:jc w:val="both"/>
        <w:rPr>
          <w:rFonts w:ascii="Arial Narrow" w:hAnsi="Arial Narrow"/>
          <w:spacing w:val="-2"/>
          <w:sz w:val="22"/>
        </w:rPr>
      </w:pPr>
    </w:p>
    <w:p w14:paraId="4443E5DC" w14:textId="77777777" w:rsidR="003A2F0B" w:rsidRPr="00152C28" w:rsidRDefault="003A2F0B">
      <w:pPr>
        <w:tabs>
          <w:tab w:val="left" w:pos="851"/>
          <w:tab w:val="left" w:pos="2410"/>
        </w:tabs>
        <w:ind w:right="424"/>
        <w:jc w:val="both"/>
        <w:rPr>
          <w:rFonts w:ascii="Arial Narrow" w:hAnsi="Arial Narrow"/>
          <w:spacing w:val="-2"/>
          <w:sz w:val="22"/>
        </w:rPr>
      </w:pPr>
    </w:p>
    <w:p w14:paraId="7BD5FCEA" w14:textId="77777777" w:rsidR="003A2F0B" w:rsidRPr="002F4746" w:rsidRDefault="003A2F0B">
      <w:pPr>
        <w:tabs>
          <w:tab w:val="left" w:pos="851"/>
        </w:tabs>
        <w:spacing w:after="120"/>
        <w:ind w:right="425"/>
        <w:jc w:val="both"/>
        <w:rPr>
          <w:rFonts w:ascii="Arial Narrow" w:hAnsi="Arial Narrow"/>
          <w:b/>
          <w:spacing w:val="-2"/>
          <w:sz w:val="22"/>
        </w:rPr>
      </w:pPr>
      <w:r w:rsidRPr="002F4746">
        <w:rPr>
          <w:rFonts w:ascii="Arial Narrow" w:hAnsi="Arial Narrow"/>
          <w:b/>
          <w:spacing w:val="-2"/>
          <w:sz w:val="22"/>
        </w:rPr>
        <w:t>Art. 10 – Entretien des tombes</w:t>
      </w:r>
    </w:p>
    <w:p w14:paraId="5B548E99" w14:textId="77777777" w:rsidR="003A2F0B" w:rsidRPr="002F4746" w:rsidRDefault="003A2F0B">
      <w:pPr>
        <w:tabs>
          <w:tab w:val="left" w:pos="851"/>
        </w:tabs>
        <w:ind w:right="424"/>
        <w:jc w:val="both"/>
        <w:rPr>
          <w:rFonts w:ascii="Arial Narrow" w:hAnsi="Arial Narrow"/>
          <w:spacing w:val="-2"/>
          <w:sz w:val="22"/>
        </w:rPr>
      </w:pPr>
      <w:r w:rsidRPr="002F4746">
        <w:rPr>
          <w:rFonts w:ascii="Arial Narrow" w:hAnsi="Arial Narrow"/>
          <w:spacing w:val="-2"/>
          <w:sz w:val="22"/>
          <w:vertAlign w:val="superscript"/>
        </w:rPr>
        <w:t>1</w:t>
      </w:r>
      <w:r w:rsidR="002F4746">
        <w:rPr>
          <w:rFonts w:ascii="Arial Narrow" w:hAnsi="Arial Narrow"/>
          <w:spacing w:val="-2"/>
          <w:sz w:val="22"/>
          <w:vertAlign w:val="superscript"/>
        </w:rPr>
        <w:t xml:space="preserve"> </w:t>
      </w:r>
      <w:r w:rsidRPr="002F4746">
        <w:rPr>
          <w:rFonts w:ascii="Arial Narrow" w:hAnsi="Arial Narrow"/>
          <w:spacing w:val="-2"/>
          <w:sz w:val="22"/>
        </w:rPr>
        <w:t>L'entretien et l'ornementation des tombes incombent à la succession.</w:t>
      </w:r>
    </w:p>
    <w:p w14:paraId="55EF6B82" w14:textId="77777777" w:rsidR="003A2F0B" w:rsidRPr="002F4746" w:rsidRDefault="003A2F0B">
      <w:pPr>
        <w:tabs>
          <w:tab w:val="left" w:pos="851"/>
        </w:tabs>
        <w:ind w:right="424"/>
        <w:jc w:val="both"/>
        <w:rPr>
          <w:rFonts w:ascii="Arial Narrow" w:hAnsi="Arial Narrow"/>
          <w:spacing w:val="-2"/>
          <w:sz w:val="22"/>
        </w:rPr>
      </w:pPr>
      <w:r w:rsidRPr="002F4746">
        <w:rPr>
          <w:rFonts w:ascii="Arial Narrow" w:hAnsi="Arial Narrow"/>
          <w:spacing w:val="-2"/>
          <w:sz w:val="22"/>
          <w:vertAlign w:val="superscript"/>
        </w:rPr>
        <w:t>2</w:t>
      </w:r>
      <w:r w:rsidR="002F4746">
        <w:rPr>
          <w:rFonts w:ascii="Arial Narrow" w:hAnsi="Arial Narrow"/>
          <w:spacing w:val="-2"/>
          <w:sz w:val="22"/>
          <w:vertAlign w:val="superscript"/>
        </w:rPr>
        <w:t xml:space="preserve"> </w:t>
      </w:r>
      <w:r w:rsidRPr="002F4746">
        <w:rPr>
          <w:rFonts w:ascii="Arial Narrow" w:hAnsi="Arial Narrow"/>
          <w:spacing w:val="-2"/>
          <w:sz w:val="22"/>
        </w:rPr>
        <w:t>Les débris, fleurs sèches, mauvaises herbes, les papiers et rubans, doivent être déposés à l'endroit qui leur est réservé, en principe dans les conteneurs de la commune, sur la place. On ne laissera pas non plus traîner les couronnes aux abords du cimetière.</w:t>
      </w:r>
    </w:p>
    <w:p w14:paraId="5CFC3197" w14:textId="77777777" w:rsidR="003A2F0B" w:rsidRPr="002F4746" w:rsidRDefault="003A2F0B">
      <w:pPr>
        <w:tabs>
          <w:tab w:val="left" w:pos="851"/>
        </w:tabs>
        <w:ind w:left="566" w:right="424" w:hanging="566"/>
        <w:jc w:val="both"/>
        <w:rPr>
          <w:rFonts w:ascii="Arial Narrow" w:hAnsi="Arial Narrow"/>
          <w:i/>
          <w:spacing w:val="-2"/>
          <w:sz w:val="22"/>
        </w:rPr>
      </w:pPr>
    </w:p>
    <w:p w14:paraId="5207661D" w14:textId="77777777" w:rsidR="003A2F0B" w:rsidRPr="002F4746" w:rsidRDefault="003A2F0B">
      <w:pPr>
        <w:tabs>
          <w:tab w:val="left" w:pos="851"/>
        </w:tabs>
        <w:ind w:left="566" w:right="424" w:hanging="566"/>
        <w:jc w:val="both"/>
        <w:rPr>
          <w:rFonts w:ascii="Arial Narrow" w:hAnsi="Arial Narrow"/>
          <w:i/>
          <w:spacing w:val="-2"/>
          <w:sz w:val="22"/>
        </w:rPr>
      </w:pPr>
    </w:p>
    <w:p w14:paraId="00E554D5" w14:textId="77777777" w:rsidR="003A2F0B" w:rsidRPr="002F4746" w:rsidRDefault="003A2F0B">
      <w:pPr>
        <w:tabs>
          <w:tab w:val="left" w:pos="851"/>
        </w:tabs>
        <w:spacing w:after="120"/>
        <w:ind w:right="425"/>
        <w:jc w:val="both"/>
        <w:rPr>
          <w:rFonts w:ascii="Arial Narrow" w:hAnsi="Arial Narrow"/>
          <w:b/>
          <w:spacing w:val="-2"/>
          <w:sz w:val="22"/>
        </w:rPr>
      </w:pPr>
      <w:r w:rsidRPr="002F4746">
        <w:rPr>
          <w:rFonts w:ascii="Arial Narrow" w:hAnsi="Arial Narrow"/>
          <w:b/>
          <w:spacing w:val="-2"/>
          <w:sz w:val="22"/>
        </w:rPr>
        <w:t>Art. 11 – Entretien des monuments</w:t>
      </w:r>
    </w:p>
    <w:p w14:paraId="78F4313D" w14:textId="77777777" w:rsidR="003A2F0B" w:rsidRPr="002F4746" w:rsidRDefault="003A2F0B">
      <w:pPr>
        <w:tabs>
          <w:tab w:val="left" w:pos="851"/>
        </w:tabs>
        <w:ind w:right="424"/>
        <w:jc w:val="both"/>
        <w:rPr>
          <w:rFonts w:ascii="Arial Narrow" w:hAnsi="Arial Narrow"/>
          <w:spacing w:val="-2"/>
          <w:sz w:val="22"/>
        </w:rPr>
      </w:pPr>
      <w:r w:rsidRPr="002F4746">
        <w:rPr>
          <w:rFonts w:ascii="Arial Narrow" w:hAnsi="Arial Narrow"/>
          <w:spacing w:val="-2"/>
          <w:sz w:val="22"/>
          <w:vertAlign w:val="superscript"/>
        </w:rPr>
        <w:t>1</w:t>
      </w:r>
      <w:r w:rsidR="002F4746">
        <w:rPr>
          <w:rFonts w:ascii="Arial Narrow" w:hAnsi="Arial Narrow"/>
          <w:spacing w:val="-2"/>
          <w:sz w:val="22"/>
          <w:vertAlign w:val="superscript"/>
        </w:rPr>
        <w:t xml:space="preserve"> </w:t>
      </w:r>
      <w:r w:rsidRPr="002F4746">
        <w:rPr>
          <w:rFonts w:ascii="Arial Narrow" w:hAnsi="Arial Narrow"/>
          <w:spacing w:val="-2"/>
          <w:sz w:val="22"/>
        </w:rPr>
        <w:t>Lorsqu'un monument est détérioré ou qu'il menace de s'écrouler, la succession doit le faire réparer ou l'enlever dans un délai de 30 jours après l'avertissement donné par le conseil communal.</w:t>
      </w:r>
    </w:p>
    <w:p w14:paraId="4B11E467" w14:textId="77777777" w:rsidR="003A2F0B" w:rsidRPr="002F4746" w:rsidRDefault="003A2F0B">
      <w:pPr>
        <w:tabs>
          <w:tab w:val="left" w:pos="851"/>
        </w:tabs>
        <w:ind w:right="424"/>
        <w:jc w:val="both"/>
        <w:rPr>
          <w:rFonts w:ascii="Arial Narrow" w:hAnsi="Arial Narrow"/>
          <w:spacing w:val="-2"/>
          <w:sz w:val="22"/>
        </w:rPr>
      </w:pPr>
      <w:r w:rsidRPr="002F4746">
        <w:rPr>
          <w:rFonts w:ascii="Arial Narrow" w:hAnsi="Arial Narrow"/>
          <w:spacing w:val="-2"/>
          <w:sz w:val="22"/>
          <w:vertAlign w:val="superscript"/>
        </w:rPr>
        <w:t>2</w:t>
      </w:r>
      <w:r w:rsidR="002F4746">
        <w:rPr>
          <w:rFonts w:ascii="Arial Narrow" w:hAnsi="Arial Narrow"/>
          <w:spacing w:val="-2"/>
          <w:sz w:val="22"/>
          <w:vertAlign w:val="superscript"/>
        </w:rPr>
        <w:t xml:space="preserve"> </w:t>
      </w:r>
      <w:r w:rsidRPr="002F4746">
        <w:rPr>
          <w:rFonts w:ascii="Arial Narrow" w:hAnsi="Arial Narrow"/>
          <w:spacing w:val="-2"/>
          <w:sz w:val="22"/>
        </w:rPr>
        <w:t>Si ce travail n'est pas exécuté dans le délai fixé, le conseil communal fera enlever le monument aux frais de la succession.</w:t>
      </w:r>
    </w:p>
    <w:p w14:paraId="0874105F" w14:textId="77777777" w:rsidR="003A2F0B" w:rsidRPr="002F4746" w:rsidRDefault="003A2F0B">
      <w:pPr>
        <w:tabs>
          <w:tab w:val="left" w:pos="851"/>
        </w:tabs>
        <w:ind w:right="424"/>
        <w:jc w:val="both"/>
        <w:rPr>
          <w:rFonts w:ascii="Arial Narrow" w:hAnsi="Arial Narrow"/>
          <w:spacing w:val="-2"/>
          <w:sz w:val="22"/>
        </w:rPr>
      </w:pPr>
    </w:p>
    <w:p w14:paraId="67A4D4E4" w14:textId="77777777" w:rsidR="003A2F0B" w:rsidRPr="00EF793E" w:rsidRDefault="003A2F0B">
      <w:pPr>
        <w:tabs>
          <w:tab w:val="left" w:pos="851"/>
        </w:tabs>
        <w:ind w:right="424"/>
        <w:jc w:val="both"/>
        <w:rPr>
          <w:rFonts w:ascii="Arial Narrow" w:hAnsi="Arial Narrow"/>
          <w:bCs/>
          <w:spacing w:val="-2"/>
          <w:sz w:val="22"/>
        </w:rPr>
      </w:pPr>
    </w:p>
    <w:p w14:paraId="39881A80" w14:textId="77777777" w:rsidR="003A2F0B" w:rsidRPr="002F4746" w:rsidRDefault="003A2F0B">
      <w:pPr>
        <w:tabs>
          <w:tab w:val="left" w:pos="851"/>
        </w:tabs>
        <w:ind w:right="424"/>
        <w:jc w:val="both"/>
        <w:rPr>
          <w:rFonts w:ascii="Arial Narrow" w:hAnsi="Arial Narrow"/>
          <w:b/>
          <w:spacing w:val="-2"/>
          <w:sz w:val="22"/>
        </w:rPr>
      </w:pPr>
      <w:r w:rsidRPr="002F4746">
        <w:rPr>
          <w:rFonts w:ascii="Arial Narrow" w:hAnsi="Arial Narrow"/>
          <w:b/>
          <w:spacing w:val="-2"/>
          <w:sz w:val="22"/>
        </w:rPr>
        <w:t>Art. 12 – Entretien à la charge de la commune</w:t>
      </w:r>
    </w:p>
    <w:p w14:paraId="356D7B04" w14:textId="77777777" w:rsidR="003A2F0B" w:rsidRPr="002F4746" w:rsidRDefault="003A2F0B">
      <w:pPr>
        <w:tabs>
          <w:tab w:val="left" w:pos="851"/>
        </w:tabs>
        <w:ind w:right="424"/>
        <w:jc w:val="both"/>
        <w:rPr>
          <w:rFonts w:ascii="Arial Narrow" w:hAnsi="Arial Narrow"/>
          <w:spacing w:val="-2"/>
          <w:sz w:val="22"/>
        </w:rPr>
      </w:pPr>
      <w:r w:rsidRPr="002F4746">
        <w:rPr>
          <w:rFonts w:ascii="Arial Narrow" w:hAnsi="Arial Narrow"/>
          <w:spacing w:val="-2"/>
          <w:sz w:val="22"/>
          <w:vertAlign w:val="superscript"/>
        </w:rPr>
        <w:t>1</w:t>
      </w:r>
      <w:r w:rsidR="002F4746">
        <w:rPr>
          <w:rFonts w:ascii="Arial Narrow" w:hAnsi="Arial Narrow"/>
          <w:spacing w:val="-2"/>
          <w:sz w:val="22"/>
          <w:vertAlign w:val="superscript"/>
        </w:rPr>
        <w:t xml:space="preserve"> </w:t>
      </w:r>
      <w:r w:rsidRPr="002F4746">
        <w:rPr>
          <w:rFonts w:ascii="Arial Narrow" w:hAnsi="Arial Narrow"/>
          <w:spacing w:val="-2"/>
          <w:sz w:val="22"/>
        </w:rPr>
        <w:t>L'entretien des allées qui séparent les tombes, celui des tombes, lorsque le défunt n'a plus de succession, incombe à la commune.</w:t>
      </w:r>
    </w:p>
    <w:p w14:paraId="44150C1D" w14:textId="77777777" w:rsidR="003A2F0B" w:rsidRPr="002F4746" w:rsidRDefault="003A2F0B">
      <w:pPr>
        <w:tabs>
          <w:tab w:val="left" w:pos="851"/>
        </w:tabs>
        <w:ind w:right="424"/>
        <w:jc w:val="both"/>
        <w:rPr>
          <w:rFonts w:ascii="Arial Narrow" w:hAnsi="Arial Narrow"/>
          <w:spacing w:val="-2"/>
          <w:sz w:val="22"/>
        </w:rPr>
      </w:pPr>
      <w:r w:rsidRPr="002F4746">
        <w:rPr>
          <w:rFonts w:ascii="Arial Narrow" w:hAnsi="Arial Narrow"/>
          <w:spacing w:val="-2"/>
          <w:sz w:val="22"/>
          <w:vertAlign w:val="superscript"/>
        </w:rPr>
        <w:t>2</w:t>
      </w:r>
      <w:r w:rsidR="002F4746">
        <w:rPr>
          <w:rFonts w:ascii="Arial Narrow" w:hAnsi="Arial Narrow"/>
          <w:spacing w:val="-2"/>
          <w:sz w:val="22"/>
          <w:vertAlign w:val="superscript"/>
        </w:rPr>
        <w:t xml:space="preserve"> </w:t>
      </w:r>
      <w:r w:rsidRPr="002F4746">
        <w:rPr>
          <w:rFonts w:ascii="Arial Narrow" w:hAnsi="Arial Narrow"/>
          <w:spacing w:val="-2"/>
          <w:sz w:val="22"/>
        </w:rPr>
        <w:t>Lorsque le défunt était domicilié dans la paroisse, les frais sont à la charge de la dernière commune de domicile.</w:t>
      </w:r>
    </w:p>
    <w:p w14:paraId="767E8F32" w14:textId="77777777" w:rsidR="003A2F0B" w:rsidRPr="00EF793E" w:rsidRDefault="003A2F0B">
      <w:pPr>
        <w:tabs>
          <w:tab w:val="left" w:pos="851"/>
        </w:tabs>
        <w:ind w:right="424"/>
        <w:jc w:val="both"/>
        <w:rPr>
          <w:rFonts w:ascii="Arial Narrow" w:hAnsi="Arial Narrow"/>
          <w:bCs/>
          <w:spacing w:val="-2"/>
          <w:sz w:val="22"/>
        </w:rPr>
      </w:pPr>
    </w:p>
    <w:p w14:paraId="7048691F" w14:textId="77777777" w:rsidR="00BE1CCF" w:rsidRDefault="001E2184">
      <w:pPr>
        <w:tabs>
          <w:tab w:val="left" w:pos="851"/>
        </w:tabs>
        <w:ind w:right="424"/>
        <w:jc w:val="both"/>
        <w:rPr>
          <w:rFonts w:ascii="Arial" w:hAnsi="Arial"/>
          <w:b/>
          <w:spacing w:val="-2"/>
          <w:sz w:val="22"/>
        </w:rPr>
      </w:pPr>
      <w:r>
        <w:rPr>
          <w:rFonts w:ascii="Arial" w:hAnsi="Arial"/>
          <w:b/>
          <w:spacing w:val="-2"/>
          <w:sz w:val="22"/>
        </w:rPr>
        <w:br w:type="page"/>
      </w:r>
    </w:p>
    <w:p w14:paraId="24F5C31F" w14:textId="77777777" w:rsidR="003A2F0B" w:rsidRPr="009947BD" w:rsidRDefault="003A2F0B">
      <w:pPr>
        <w:tabs>
          <w:tab w:val="left" w:pos="851"/>
        </w:tabs>
        <w:ind w:right="424"/>
        <w:jc w:val="both"/>
        <w:rPr>
          <w:rFonts w:ascii="Arial Narrow" w:hAnsi="Arial Narrow"/>
          <w:b/>
          <w:spacing w:val="-2"/>
          <w:sz w:val="22"/>
        </w:rPr>
      </w:pPr>
      <w:r w:rsidRPr="009947BD">
        <w:rPr>
          <w:rFonts w:ascii="Arial Narrow" w:hAnsi="Arial Narrow"/>
          <w:b/>
          <w:spacing w:val="-2"/>
          <w:sz w:val="22"/>
        </w:rPr>
        <w:lastRenderedPageBreak/>
        <w:t>DESAFFECTATION</w:t>
      </w:r>
    </w:p>
    <w:p w14:paraId="034B55A8" w14:textId="77777777" w:rsidR="003A2F0B" w:rsidRPr="00DD55BE" w:rsidRDefault="003A2F0B">
      <w:pPr>
        <w:tabs>
          <w:tab w:val="left" w:pos="851"/>
        </w:tabs>
        <w:ind w:right="424"/>
        <w:jc w:val="both"/>
        <w:rPr>
          <w:rFonts w:ascii="Arial Narrow" w:hAnsi="Arial Narrow"/>
          <w:bCs/>
          <w:spacing w:val="-2"/>
          <w:sz w:val="22"/>
        </w:rPr>
      </w:pPr>
    </w:p>
    <w:p w14:paraId="7C21B5E4" w14:textId="77777777" w:rsidR="003A2F0B" w:rsidRPr="00DD55BE" w:rsidRDefault="003A2F0B">
      <w:pPr>
        <w:tabs>
          <w:tab w:val="left" w:pos="851"/>
        </w:tabs>
        <w:ind w:right="424"/>
        <w:jc w:val="both"/>
        <w:rPr>
          <w:rFonts w:ascii="Arial Narrow" w:hAnsi="Arial Narrow"/>
          <w:bCs/>
          <w:spacing w:val="-2"/>
          <w:sz w:val="22"/>
        </w:rPr>
      </w:pPr>
    </w:p>
    <w:p w14:paraId="344BDDF3" w14:textId="77777777" w:rsidR="003A2F0B" w:rsidRPr="009947BD" w:rsidRDefault="003A2F0B">
      <w:pPr>
        <w:tabs>
          <w:tab w:val="left" w:pos="851"/>
        </w:tabs>
        <w:spacing w:after="120"/>
        <w:ind w:right="425"/>
        <w:jc w:val="both"/>
        <w:rPr>
          <w:rFonts w:ascii="Arial Narrow" w:hAnsi="Arial Narrow"/>
          <w:b/>
          <w:spacing w:val="-2"/>
          <w:sz w:val="22"/>
        </w:rPr>
      </w:pPr>
      <w:r w:rsidRPr="009947BD">
        <w:rPr>
          <w:rFonts w:ascii="Arial Narrow" w:hAnsi="Arial Narrow"/>
          <w:b/>
          <w:spacing w:val="-2"/>
          <w:sz w:val="22"/>
        </w:rPr>
        <w:t>Art. 13 – Durée d’inhumation</w:t>
      </w:r>
    </w:p>
    <w:p w14:paraId="5D8E6FE5"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1</w:t>
      </w:r>
      <w:r w:rsidR="009947BD">
        <w:rPr>
          <w:rFonts w:ascii="Arial Narrow" w:hAnsi="Arial Narrow"/>
          <w:spacing w:val="-2"/>
          <w:sz w:val="22"/>
          <w:vertAlign w:val="superscript"/>
        </w:rPr>
        <w:t xml:space="preserve"> </w:t>
      </w:r>
      <w:r w:rsidRPr="009947BD">
        <w:rPr>
          <w:rFonts w:ascii="Arial Narrow" w:hAnsi="Arial Narrow"/>
          <w:spacing w:val="-2"/>
          <w:sz w:val="22"/>
        </w:rPr>
        <w:t>La durée d'inhumation est de 20 ans au moins (art. 6 al. 3 de l'arrêté).</w:t>
      </w:r>
    </w:p>
    <w:p w14:paraId="3C677C02"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2</w:t>
      </w:r>
      <w:r w:rsidR="009947BD">
        <w:rPr>
          <w:rFonts w:ascii="Arial Narrow" w:hAnsi="Arial Narrow"/>
          <w:spacing w:val="-2"/>
          <w:sz w:val="22"/>
          <w:vertAlign w:val="superscript"/>
        </w:rPr>
        <w:t xml:space="preserve"> </w:t>
      </w:r>
      <w:r w:rsidRPr="009947BD">
        <w:rPr>
          <w:rFonts w:ascii="Arial Narrow" w:hAnsi="Arial Narrow"/>
          <w:spacing w:val="-2"/>
          <w:sz w:val="22"/>
        </w:rPr>
        <w:t>Le conseil communal peut tolérer le maintien de sépultures échues aussi longtemps qu'il ne doit pas disposer de ces emplacements. Les obligations d'entretien demeurent alors à la succession.</w:t>
      </w:r>
    </w:p>
    <w:p w14:paraId="690D2E11" w14:textId="77777777" w:rsidR="003A2F0B" w:rsidRPr="009947BD" w:rsidRDefault="003A2F0B">
      <w:pPr>
        <w:tabs>
          <w:tab w:val="left" w:pos="851"/>
        </w:tabs>
        <w:ind w:right="424"/>
        <w:jc w:val="both"/>
        <w:rPr>
          <w:rFonts w:ascii="Arial Narrow" w:hAnsi="Arial Narrow"/>
          <w:spacing w:val="-2"/>
          <w:sz w:val="22"/>
        </w:rPr>
      </w:pPr>
    </w:p>
    <w:p w14:paraId="39AD3E1C" w14:textId="77777777" w:rsidR="003A2F0B" w:rsidRPr="00EC0F54" w:rsidRDefault="003A2F0B">
      <w:pPr>
        <w:ind w:right="424"/>
        <w:jc w:val="both"/>
        <w:rPr>
          <w:rFonts w:ascii="Arial Narrow" w:hAnsi="Arial Narrow"/>
          <w:spacing w:val="-2"/>
          <w:sz w:val="22"/>
          <w:szCs w:val="22"/>
        </w:rPr>
      </w:pPr>
    </w:p>
    <w:p w14:paraId="46347C48" w14:textId="77777777" w:rsidR="003A2F0B" w:rsidRPr="009947BD" w:rsidRDefault="003A2F0B">
      <w:pPr>
        <w:tabs>
          <w:tab w:val="left" w:pos="851"/>
        </w:tabs>
        <w:spacing w:after="120"/>
        <w:ind w:right="425"/>
        <w:jc w:val="both"/>
        <w:rPr>
          <w:rFonts w:ascii="Arial Narrow" w:hAnsi="Arial Narrow"/>
          <w:b/>
          <w:spacing w:val="-2"/>
          <w:sz w:val="22"/>
        </w:rPr>
      </w:pPr>
      <w:r w:rsidRPr="009947BD">
        <w:rPr>
          <w:rFonts w:ascii="Arial Narrow" w:hAnsi="Arial Narrow"/>
          <w:b/>
          <w:spacing w:val="-2"/>
          <w:sz w:val="22"/>
        </w:rPr>
        <w:t>Art. 14 – Désaffectation</w:t>
      </w:r>
    </w:p>
    <w:p w14:paraId="6690B444"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1</w:t>
      </w:r>
      <w:r w:rsidR="009947BD">
        <w:rPr>
          <w:rFonts w:ascii="Arial Narrow" w:hAnsi="Arial Narrow"/>
          <w:spacing w:val="-2"/>
          <w:sz w:val="22"/>
          <w:vertAlign w:val="superscript"/>
        </w:rPr>
        <w:t xml:space="preserve"> </w:t>
      </w:r>
      <w:r w:rsidRPr="009947BD">
        <w:rPr>
          <w:rFonts w:ascii="Arial Narrow" w:hAnsi="Arial Narrow"/>
          <w:spacing w:val="-2"/>
          <w:sz w:val="22"/>
        </w:rPr>
        <w:t>Après 20 ans, sur avis du conseil communal, la succession doit procéder à l'enlèvement du monument. Pour les tombes ayant plusieurs personnes ensevelies, la date de la dernière inhumation est prise en considération.</w:t>
      </w:r>
    </w:p>
    <w:p w14:paraId="586073F0"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2</w:t>
      </w:r>
      <w:r w:rsidR="009947BD">
        <w:rPr>
          <w:rFonts w:ascii="Arial Narrow" w:hAnsi="Arial Narrow"/>
          <w:spacing w:val="-2"/>
          <w:sz w:val="22"/>
          <w:vertAlign w:val="superscript"/>
        </w:rPr>
        <w:t xml:space="preserve"> </w:t>
      </w:r>
      <w:r w:rsidRPr="009947BD">
        <w:rPr>
          <w:rFonts w:ascii="Arial Narrow" w:hAnsi="Arial Narrow"/>
          <w:spacing w:val="-2"/>
          <w:sz w:val="22"/>
        </w:rPr>
        <w:t>La succession ne pouvant procéder à l'enlèvement du monument peut s'adresser au conseil communal, qui fait exécuter ce travail et le facture à la succession.</w:t>
      </w:r>
    </w:p>
    <w:p w14:paraId="074C92DC"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3</w:t>
      </w:r>
      <w:r w:rsidR="009947BD">
        <w:rPr>
          <w:rFonts w:ascii="Arial Narrow" w:hAnsi="Arial Narrow"/>
          <w:spacing w:val="-2"/>
          <w:sz w:val="22"/>
          <w:vertAlign w:val="superscript"/>
        </w:rPr>
        <w:t xml:space="preserve"> </w:t>
      </w:r>
      <w:r w:rsidRPr="009947BD">
        <w:rPr>
          <w:rFonts w:ascii="Arial Narrow" w:hAnsi="Arial Narrow"/>
          <w:spacing w:val="-2"/>
          <w:sz w:val="22"/>
        </w:rPr>
        <w:t>Il est interdit de poser les monuments désaffectés contre les murs de l'église ou du cimetière.</w:t>
      </w:r>
    </w:p>
    <w:p w14:paraId="1FAABF24" w14:textId="77777777" w:rsidR="003A2F0B" w:rsidRPr="00DD55BE" w:rsidRDefault="003A2F0B">
      <w:pPr>
        <w:tabs>
          <w:tab w:val="left" w:pos="851"/>
        </w:tabs>
        <w:ind w:right="424"/>
        <w:jc w:val="both"/>
        <w:rPr>
          <w:rFonts w:ascii="Arial Narrow" w:hAnsi="Arial Narrow"/>
          <w:bCs/>
          <w:spacing w:val="-2"/>
          <w:sz w:val="22"/>
        </w:rPr>
      </w:pPr>
    </w:p>
    <w:p w14:paraId="74738AE9" w14:textId="77777777" w:rsidR="003A2F0B" w:rsidRPr="00DD55BE" w:rsidRDefault="003A2F0B">
      <w:pPr>
        <w:tabs>
          <w:tab w:val="left" w:pos="851"/>
        </w:tabs>
        <w:ind w:right="424"/>
        <w:jc w:val="both"/>
        <w:rPr>
          <w:rFonts w:ascii="Arial Narrow" w:hAnsi="Arial Narrow"/>
          <w:bCs/>
          <w:spacing w:val="-2"/>
          <w:sz w:val="22"/>
        </w:rPr>
      </w:pPr>
    </w:p>
    <w:p w14:paraId="0FA50DC0" w14:textId="77777777" w:rsidR="00E92807" w:rsidRPr="00DD55BE" w:rsidRDefault="00E92807">
      <w:pPr>
        <w:tabs>
          <w:tab w:val="left" w:pos="851"/>
        </w:tabs>
        <w:ind w:right="424"/>
        <w:jc w:val="both"/>
        <w:rPr>
          <w:rFonts w:ascii="Arial Narrow" w:hAnsi="Arial Narrow"/>
          <w:bCs/>
          <w:spacing w:val="-2"/>
          <w:sz w:val="22"/>
        </w:rPr>
      </w:pPr>
    </w:p>
    <w:p w14:paraId="4A0D3107" w14:textId="77777777" w:rsidR="003A2F0B" w:rsidRPr="009947BD" w:rsidRDefault="003A2F0B">
      <w:pPr>
        <w:tabs>
          <w:tab w:val="left" w:pos="851"/>
        </w:tabs>
        <w:ind w:right="424"/>
        <w:jc w:val="both"/>
        <w:rPr>
          <w:rFonts w:ascii="Arial Narrow" w:hAnsi="Arial Narrow"/>
          <w:b/>
          <w:spacing w:val="-2"/>
          <w:sz w:val="22"/>
        </w:rPr>
      </w:pPr>
      <w:r w:rsidRPr="009947BD">
        <w:rPr>
          <w:rFonts w:ascii="Arial Narrow" w:hAnsi="Arial Narrow"/>
          <w:b/>
          <w:spacing w:val="-2"/>
          <w:sz w:val="22"/>
        </w:rPr>
        <w:t>TARIF</w:t>
      </w:r>
    </w:p>
    <w:p w14:paraId="771EAECF" w14:textId="77777777" w:rsidR="003A2F0B" w:rsidRPr="00DD55BE" w:rsidRDefault="003A2F0B">
      <w:pPr>
        <w:tabs>
          <w:tab w:val="left" w:pos="851"/>
        </w:tabs>
        <w:ind w:right="424"/>
        <w:jc w:val="both"/>
        <w:rPr>
          <w:rFonts w:ascii="Arial Narrow" w:hAnsi="Arial Narrow"/>
          <w:bCs/>
          <w:spacing w:val="-2"/>
          <w:sz w:val="22"/>
        </w:rPr>
      </w:pPr>
    </w:p>
    <w:p w14:paraId="6F253029" w14:textId="77777777" w:rsidR="003A2F0B" w:rsidRPr="00DD55BE" w:rsidRDefault="003A2F0B">
      <w:pPr>
        <w:tabs>
          <w:tab w:val="left" w:pos="851"/>
        </w:tabs>
        <w:ind w:right="424"/>
        <w:jc w:val="both"/>
        <w:rPr>
          <w:rFonts w:ascii="Arial Narrow" w:hAnsi="Arial Narrow"/>
          <w:bCs/>
          <w:spacing w:val="-2"/>
          <w:sz w:val="22"/>
        </w:rPr>
      </w:pPr>
    </w:p>
    <w:p w14:paraId="00B58391" w14:textId="77777777" w:rsidR="003A2F0B" w:rsidRPr="009947BD" w:rsidRDefault="003A2F0B">
      <w:pPr>
        <w:tabs>
          <w:tab w:val="left" w:pos="851"/>
        </w:tabs>
        <w:spacing w:after="120"/>
        <w:ind w:right="425"/>
        <w:jc w:val="both"/>
        <w:rPr>
          <w:rFonts w:ascii="Arial Narrow" w:hAnsi="Arial Narrow"/>
          <w:b/>
          <w:spacing w:val="-2"/>
          <w:sz w:val="22"/>
        </w:rPr>
      </w:pPr>
      <w:r w:rsidRPr="009947BD">
        <w:rPr>
          <w:rFonts w:ascii="Arial Narrow" w:hAnsi="Arial Narrow"/>
          <w:b/>
          <w:spacing w:val="-2"/>
          <w:sz w:val="22"/>
        </w:rPr>
        <w:t>Art. 15 – Creusage des tombes</w:t>
      </w:r>
    </w:p>
    <w:p w14:paraId="4E851017"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1</w:t>
      </w:r>
      <w:r w:rsidR="009947BD">
        <w:rPr>
          <w:rFonts w:ascii="Arial Narrow" w:hAnsi="Arial Narrow"/>
          <w:spacing w:val="-2"/>
          <w:sz w:val="22"/>
          <w:vertAlign w:val="superscript"/>
        </w:rPr>
        <w:t xml:space="preserve"> </w:t>
      </w:r>
      <w:r w:rsidRPr="009947BD">
        <w:rPr>
          <w:rFonts w:ascii="Arial Narrow" w:hAnsi="Arial Narrow"/>
          <w:spacing w:val="-2"/>
          <w:sz w:val="22"/>
        </w:rPr>
        <w:t>Les fossoyeurs sont rémunérés par la commune.</w:t>
      </w:r>
    </w:p>
    <w:p w14:paraId="61C727F5"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2</w:t>
      </w:r>
      <w:r w:rsidR="009947BD">
        <w:rPr>
          <w:rFonts w:ascii="Arial Narrow" w:hAnsi="Arial Narrow"/>
          <w:spacing w:val="-2"/>
          <w:sz w:val="22"/>
          <w:vertAlign w:val="superscript"/>
        </w:rPr>
        <w:t xml:space="preserve"> </w:t>
      </w:r>
      <w:r w:rsidRPr="009947BD">
        <w:rPr>
          <w:rFonts w:ascii="Arial Narrow" w:hAnsi="Arial Narrow"/>
          <w:spacing w:val="-2"/>
          <w:sz w:val="22"/>
        </w:rPr>
        <w:t xml:space="preserve">L'émolument, fixé </w:t>
      </w:r>
      <w:r w:rsidRPr="00F124C3">
        <w:rPr>
          <w:rFonts w:ascii="Arial Narrow" w:hAnsi="Arial Narrow"/>
          <w:spacing w:val="-2"/>
          <w:sz w:val="22"/>
        </w:rPr>
        <w:t>à          fr</w:t>
      </w:r>
      <w:r w:rsidR="009947BD" w:rsidRPr="00F124C3">
        <w:rPr>
          <w:rFonts w:ascii="Arial Narrow" w:hAnsi="Arial Narrow"/>
          <w:spacing w:val="-2"/>
          <w:sz w:val="22"/>
        </w:rPr>
        <w:t>ancs</w:t>
      </w:r>
      <w:r w:rsidRPr="009947BD">
        <w:rPr>
          <w:rFonts w:ascii="Arial Narrow" w:hAnsi="Arial Narrow"/>
          <w:spacing w:val="-2"/>
          <w:sz w:val="22"/>
        </w:rPr>
        <w:t xml:space="preserve"> pour le creusage d'une tombe, est facturé par la commune à la succession.</w:t>
      </w:r>
    </w:p>
    <w:p w14:paraId="3054D2FF" w14:textId="77777777" w:rsidR="003A2F0B" w:rsidRPr="009947BD" w:rsidRDefault="003A2F0B">
      <w:pPr>
        <w:tabs>
          <w:tab w:val="left" w:pos="851"/>
        </w:tabs>
        <w:ind w:right="424"/>
        <w:jc w:val="both"/>
        <w:rPr>
          <w:rFonts w:ascii="Arial Narrow" w:hAnsi="Arial Narrow"/>
          <w:spacing w:val="-2"/>
          <w:sz w:val="22"/>
        </w:rPr>
      </w:pPr>
    </w:p>
    <w:p w14:paraId="412F572E" w14:textId="77777777" w:rsidR="003A2F0B" w:rsidRPr="009947BD" w:rsidRDefault="003A2F0B">
      <w:pPr>
        <w:tabs>
          <w:tab w:val="left" w:pos="851"/>
        </w:tabs>
        <w:ind w:right="424"/>
        <w:jc w:val="both"/>
        <w:rPr>
          <w:rFonts w:ascii="Arial Narrow" w:hAnsi="Arial Narrow"/>
          <w:spacing w:val="-2"/>
          <w:sz w:val="22"/>
        </w:rPr>
      </w:pPr>
    </w:p>
    <w:p w14:paraId="503051AF" w14:textId="77777777" w:rsidR="003A2F0B" w:rsidRPr="009947BD" w:rsidRDefault="003A2F0B">
      <w:pPr>
        <w:tabs>
          <w:tab w:val="left" w:pos="851"/>
        </w:tabs>
        <w:spacing w:after="120"/>
        <w:ind w:right="425"/>
        <w:jc w:val="both"/>
        <w:rPr>
          <w:rFonts w:ascii="Arial Narrow" w:hAnsi="Arial Narrow"/>
          <w:b/>
          <w:spacing w:val="-2"/>
          <w:sz w:val="22"/>
        </w:rPr>
      </w:pPr>
      <w:r w:rsidRPr="009947BD">
        <w:rPr>
          <w:rFonts w:ascii="Arial Narrow" w:hAnsi="Arial Narrow"/>
          <w:b/>
          <w:spacing w:val="-2"/>
          <w:sz w:val="22"/>
        </w:rPr>
        <w:t>Art. 16 – Taxe d’entrée</w:t>
      </w:r>
    </w:p>
    <w:p w14:paraId="68BA7579"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1</w:t>
      </w:r>
      <w:r w:rsidR="009947BD">
        <w:rPr>
          <w:rFonts w:ascii="Arial Narrow" w:hAnsi="Arial Narrow"/>
          <w:spacing w:val="-2"/>
          <w:sz w:val="22"/>
          <w:vertAlign w:val="superscript"/>
        </w:rPr>
        <w:t xml:space="preserve"> </w:t>
      </w:r>
      <w:r w:rsidRPr="009947BD">
        <w:rPr>
          <w:rFonts w:ascii="Arial Narrow" w:hAnsi="Arial Narrow"/>
          <w:spacing w:val="-2"/>
          <w:sz w:val="22"/>
        </w:rPr>
        <w:t>Il est perçu une taxe d'entrée pour les personnes non domiciliées dans une commune du cercle d'inhumation.</w:t>
      </w:r>
    </w:p>
    <w:p w14:paraId="5439870F"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2</w:t>
      </w:r>
      <w:r w:rsidR="009947BD">
        <w:rPr>
          <w:rFonts w:ascii="Arial Narrow" w:hAnsi="Arial Narrow"/>
          <w:spacing w:val="-2"/>
          <w:sz w:val="22"/>
          <w:vertAlign w:val="superscript"/>
        </w:rPr>
        <w:t xml:space="preserve"> </w:t>
      </w:r>
      <w:r w:rsidRPr="009947BD">
        <w:rPr>
          <w:rFonts w:ascii="Arial Narrow" w:hAnsi="Arial Narrow"/>
          <w:spacing w:val="-2"/>
          <w:sz w:val="22"/>
        </w:rPr>
        <w:t>Le montant de la taxe est fixé en tenant compte du rapport de parenté ou d'alliance avec la succession domiciliée dans une commune du cercle, et, le cas échéant, de la durée pendant laquelle le défunt a été domicilié dans le cercle comme suit :</w:t>
      </w:r>
    </w:p>
    <w:p w14:paraId="3DFF3E10" w14:textId="77777777" w:rsidR="003A2F0B" w:rsidRPr="00DD55BE" w:rsidRDefault="003A2F0B">
      <w:pPr>
        <w:tabs>
          <w:tab w:val="left" w:pos="851"/>
        </w:tabs>
        <w:ind w:right="424"/>
        <w:jc w:val="both"/>
        <w:rPr>
          <w:rFonts w:ascii="Arial Narrow" w:hAnsi="Arial Narrow"/>
          <w:bCs/>
          <w:spacing w:val="-2"/>
          <w:sz w:val="22"/>
        </w:rPr>
      </w:pPr>
    </w:p>
    <w:p w14:paraId="03FCD012" w14:textId="77777777" w:rsidR="003A2F0B" w:rsidRPr="00DD55BE" w:rsidRDefault="003A2F0B">
      <w:pPr>
        <w:tabs>
          <w:tab w:val="left" w:pos="851"/>
        </w:tabs>
        <w:ind w:right="424"/>
        <w:jc w:val="both"/>
        <w:rPr>
          <w:rFonts w:ascii="Arial Narrow" w:hAnsi="Arial Narrow"/>
          <w:bCs/>
          <w:spacing w:val="-2"/>
          <w:sz w:val="22"/>
        </w:rPr>
      </w:pPr>
    </w:p>
    <w:p w14:paraId="14C6F75E" w14:textId="77777777" w:rsidR="003A2F0B" w:rsidRPr="009947BD" w:rsidRDefault="003A2F0B">
      <w:pPr>
        <w:tabs>
          <w:tab w:val="left" w:pos="851"/>
        </w:tabs>
        <w:spacing w:after="120"/>
        <w:ind w:right="425"/>
        <w:jc w:val="both"/>
        <w:rPr>
          <w:rFonts w:ascii="Arial Narrow" w:hAnsi="Arial Narrow"/>
          <w:b/>
          <w:spacing w:val="-2"/>
          <w:sz w:val="22"/>
        </w:rPr>
      </w:pPr>
      <w:r w:rsidRPr="009947BD">
        <w:rPr>
          <w:rFonts w:ascii="Arial Narrow" w:hAnsi="Arial Narrow"/>
          <w:b/>
          <w:spacing w:val="-2"/>
          <w:sz w:val="22"/>
        </w:rPr>
        <w:t>Art. 17 – Intérêts de retard</w:t>
      </w:r>
    </w:p>
    <w:p w14:paraId="300C86CC"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rPr>
        <w:t xml:space="preserve">Toute </w:t>
      </w:r>
      <w:r w:rsidR="00894452" w:rsidRPr="009947BD">
        <w:rPr>
          <w:rFonts w:ascii="Arial Narrow" w:hAnsi="Arial Narrow"/>
          <w:spacing w:val="-2"/>
          <w:sz w:val="22"/>
        </w:rPr>
        <w:t>contribution non payée à l’échéance porte intérêt au taux de l’impôt sur le revenu et la f</w:t>
      </w:r>
      <w:r w:rsidR="003F53CF">
        <w:rPr>
          <w:rFonts w:ascii="Arial Narrow" w:hAnsi="Arial Narrow"/>
          <w:spacing w:val="-2"/>
          <w:sz w:val="22"/>
        </w:rPr>
        <w:t>ortune des personnes physiques.</w:t>
      </w:r>
    </w:p>
    <w:p w14:paraId="6B9C1C0B" w14:textId="77777777" w:rsidR="003A2F0B" w:rsidRPr="00DD55BE" w:rsidRDefault="003A2F0B">
      <w:pPr>
        <w:tabs>
          <w:tab w:val="left" w:pos="851"/>
        </w:tabs>
        <w:ind w:right="424"/>
        <w:jc w:val="both"/>
        <w:rPr>
          <w:rFonts w:ascii="Arial Narrow" w:hAnsi="Arial Narrow"/>
          <w:spacing w:val="-2"/>
          <w:sz w:val="22"/>
        </w:rPr>
      </w:pPr>
    </w:p>
    <w:p w14:paraId="5EECCD54" w14:textId="77777777" w:rsidR="003A2F0B" w:rsidRPr="00DD55BE" w:rsidRDefault="003A2F0B">
      <w:pPr>
        <w:tabs>
          <w:tab w:val="left" w:pos="993"/>
        </w:tabs>
        <w:ind w:right="424"/>
        <w:jc w:val="both"/>
        <w:rPr>
          <w:rFonts w:ascii="Arial Narrow" w:hAnsi="Arial Narrow"/>
          <w:spacing w:val="-2"/>
          <w:sz w:val="22"/>
        </w:rPr>
      </w:pPr>
    </w:p>
    <w:p w14:paraId="3D8DE8C1" w14:textId="77777777" w:rsidR="00E92807" w:rsidRPr="00DD55BE" w:rsidRDefault="00E92807">
      <w:pPr>
        <w:tabs>
          <w:tab w:val="left" w:pos="993"/>
        </w:tabs>
        <w:ind w:right="424"/>
        <w:jc w:val="both"/>
        <w:rPr>
          <w:rFonts w:ascii="Arial Narrow" w:hAnsi="Arial Narrow"/>
          <w:spacing w:val="-2"/>
          <w:sz w:val="22"/>
        </w:rPr>
      </w:pPr>
    </w:p>
    <w:p w14:paraId="08271AC5" w14:textId="77777777" w:rsidR="003A2F0B" w:rsidRPr="009947BD" w:rsidRDefault="003A2F0B">
      <w:pPr>
        <w:tabs>
          <w:tab w:val="left" w:pos="993"/>
        </w:tabs>
        <w:ind w:right="424"/>
        <w:jc w:val="both"/>
        <w:rPr>
          <w:rFonts w:ascii="Arial Narrow" w:hAnsi="Arial Narrow"/>
          <w:b/>
          <w:spacing w:val="-2"/>
          <w:sz w:val="22"/>
        </w:rPr>
      </w:pPr>
      <w:r w:rsidRPr="009947BD">
        <w:rPr>
          <w:rFonts w:ascii="Arial Narrow" w:hAnsi="Arial Narrow"/>
          <w:b/>
          <w:spacing w:val="-2"/>
          <w:sz w:val="22"/>
        </w:rPr>
        <w:t>PENALITES ET MOYENS DE DROIT</w:t>
      </w:r>
    </w:p>
    <w:p w14:paraId="5F3AA532" w14:textId="77777777" w:rsidR="003A2F0B" w:rsidRPr="00DD55BE" w:rsidRDefault="003A2F0B">
      <w:pPr>
        <w:tabs>
          <w:tab w:val="left" w:pos="993"/>
        </w:tabs>
        <w:ind w:right="424"/>
        <w:jc w:val="both"/>
        <w:rPr>
          <w:rFonts w:ascii="Arial Narrow" w:hAnsi="Arial Narrow"/>
          <w:bCs/>
          <w:spacing w:val="-2"/>
          <w:sz w:val="22"/>
        </w:rPr>
      </w:pPr>
    </w:p>
    <w:p w14:paraId="67E060C1" w14:textId="77777777" w:rsidR="003A2F0B" w:rsidRPr="00DD55BE" w:rsidRDefault="003A2F0B">
      <w:pPr>
        <w:tabs>
          <w:tab w:val="left" w:pos="993"/>
        </w:tabs>
        <w:ind w:right="424"/>
        <w:jc w:val="both"/>
        <w:rPr>
          <w:rFonts w:ascii="Arial Narrow" w:hAnsi="Arial Narrow"/>
          <w:bCs/>
          <w:spacing w:val="-2"/>
          <w:sz w:val="22"/>
        </w:rPr>
      </w:pPr>
    </w:p>
    <w:p w14:paraId="25ECB40A" w14:textId="77777777" w:rsidR="003A2F0B" w:rsidRPr="009947BD" w:rsidRDefault="003A2F0B">
      <w:pPr>
        <w:tabs>
          <w:tab w:val="left" w:pos="851"/>
        </w:tabs>
        <w:spacing w:after="120"/>
        <w:ind w:right="425"/>
        <w:jc w:val="both"/>
        <w:rPr>
          <w:rFonts w:ascii="Arial Narrow" w:hAnsi="Arial Narrow"/>
          <w:b/>
          <w:spacing w:val="-2"/>
          <w:sz w:val="22"/>
        </w:rPr>
      </w:pPr>
      <w:r w:rsidRPr="009947BD">
        <w:rPr>
          <w:rFonts w:ascii="Arial Narrow" w:hAnsi="Arial Narrow"/>
          <w:b/>
          <w:spacing w:val="-2"/>
          <w:sz w:val="22"/>
        </w:rPr>
        <w:t>Art. 18 – Amendes</w:t>
      </w:r>
    </w:p>
    <w:p w14:paraId="04C3BB01"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1</w:t>
      </w:r>
      <w:r w:rsidR="009947BD">
        <w:rPr>
          <w:rFonts w:ascii="Arial Narrow" w:hAnsi="Arial Narrow"/>
          <w:spacing w:val="-2"/>
          <w:sz w:val="22"/>
          <w:vertAlign w:val="superscript"/>
        </w:rPr>
        <w:t xml:space="preserve"> </w:t>
      </w:r>
      <w:r w:rsidRPr="009947BD">
        <w:rPr>
          <w:rFonts w:ascii="Arial Narrow" w:hAnsi="Arial Narrow"/>
          <w:spacing w:val="-2"/>
          <w:sz w:val="22"/>
        </w:rPr>
        <w:t>Celui qui contrevient aux articles 3, 9, 10 et 11 du présent règlement est passible d'une amende de 20 à 1'000 francs, prononcée par le conseil communal selon la gravité du cas.</w:t>
      </w:r>
    </w:p>
    <w:p w14:paraId="63E9C0E5" w14:textId="77777777" w:rsidR="00534D11" w:rsidRPr="00534D11" w:rsidRDefault="003A2F0B" w:rsidP="00534D11">
      <w:pPr>
        <w:jc w:val="both"/>
        <w:rPr>
          <w:rFonts w:ascii="Arial Narrow" w:hAnsi="Arial Narrow"/>
          <w:spacing w:val="-2"/>
          <w:sz w:val="22"/>
        </w:rPr>
      </w:pPr>
      <w:r w:rsidRPr="00E74E16">
        <w:rPr>
          <w:rFonts w:ascii="Arial Narrow" w:hAnsi="Arial Narrow"/>
          <w:spacing w:val="-2"/>
          <w:sz w:val="22"/>
          <w:vertAlign w:val="superscript"/>
        </w:rPr>
        <w:t>2</w:t>
      </w:r>
      <w:r w:rsidR="009947BD" w:rsidRPr="00E74E16">
        <w:rPr>
          <w:rFonts w:ascii="Arial Narrow" w:hAnsi="Arial Narrow"/>
          <w:spacing w:val="-2"/>
          <w:sz w:val="22"/>
          <w:vertAlign w:val="superscript"/>
        </w:rPr>
        <w:t xml:space="preserve"> </w:t>
      </w:r>
      <w:r w:rsidR="00534D11" w:rsidRPr="00E74E16">
        <w:rPr>
          <w:rFonts w:ascii="Arial Narrow" w:hAnsi="Arial Narrow"/>
          <w:spacing w:val="-2"/>
          <w:sz w:val="22"/>
        </w:rPr>
        <w:t xml:space="preserve">Le Conseil communal prononce les amendes en la forme de l’ordonnance pénale. Le condamné peut faire opposition par écrit auprès du Conseil communal, dans les 10 jours dès la notification de l’ordonnance pénale (art. 86 al. 2 </w:t>
      </w:r>
      <w:proofErr w:type="spellStart"/>
      <w:r w:rsidR="00534D11" w:rsidRPr="00E74E16">
        <w:rPr>
          <w:rFonts w:ascii="Arial Narrow" w:hAnsi="Arial Narrow"/>
          <w:spacing w:val="-2"/>
          <w:sz w:val="22"/>
        </w:rPr>
        <w:t>LCo</w:t>
      </w:r>
      <w:proofErr w:type="spellEnd"/>
      <w:r w:rsidR="00534D11" w:rsidRPr="00E74E16">
        <w:rPr>
          <w:rFonts w:ascii="Arial Narrow" w:hAnsi="Arial Narrow"/>
          <w:spacing w:val="-2"/>
          <w:sz w:val="22"/>
        </w:rPr>
        <w:t>). Pour le surplus, la</w:t>
      </w:r>
      <w:r w:rsidR="00534D11" w:rsidRPr="009947BD">
        <w:rPr>
          <w:rFonts w:ascii="Arial Narrow" w:hAnsi="Arial Narrow"/>
          <w:spacing w:val="-2"/>
          <w:sz w:val="22"/>
        </w:rPr>
        <w:t xml:space="preserve"> procédure est réglée par l'article 86 </w:t>
      </w:r>
      <w:proofErr w:type="spellStart"/>
      <w:r w:rsidR="00534D11" w:rsidRPr="009947BD">
        <w:rPr>
          <w:rFonts w:ascii="Arial Narrow" w:hAnsi="Arial Narrow"/>
          <w:spacing w:val="-2"/>
          <w:sz w:val="22"/>
        </w:rPr>
        <w:t>LCo</w:t>
      </w:r>
      <w:proofErr w:type="spellEnd"/>
      <w:r w:rsidR="00534D11" w:rsidRPr="009947BD">
        <w:rPr>
          <w:rFonts w:ascii="Arial Narrow" w:hAnsi="Arial Narrow"/>
          <w:spacing w:val="-2"/>
          <w:sz w:val="22"/>
        </w:rPr>
        <w:t>.</w:t>
      </w:r>
    </w:p>
    <w:p w14:paraId="1999FF7D" w14:textId="77777777" w:rsidR="003A2F0B" w:rsidRPr="009947BD" w:rsidRDefault="003A2F0B">
      <w:pPr>
        <w:tabs>
          <w:tab w:val="left" w:pos="851"/>
        </w:tabs>
        <w:ind w:right="424"/>
        <w:jc w:val="both"/>
        <w:rPr>
          <w:rFonts w:ascii="Arial Narrow" w:hAnsi="Arial Narrow"/>
          <w:spacing w:val="-2"/>
          <w:sz w:val="22"/>
        </w:rPr>
      </w:pPr>
    </w:p>
    <w:p w14:paraId="43EB2046" w14:textId="2068322C" w:rsidR="003A2F0B" w:rsidRDefault="003A2F0B">
      <w:pPr>
        <w:tabs>
          <w:tab w:val="left" w:pos="851"/>
        </w:tabs>
        <w:ind w:right="424"/>
        <w:jc w:val="both"/>
        <w:rPr>
          <w:rFonts w:ascii="Arial Narrow" w:hAnsi="Arial Narrow"/>
          <w:spacing w:val="-2"/>
          <w:sz w:val="22"/>
        </w:rPr>
      </w:pPr>
    </w:p>
    <w:p w14:paraId="585980EC" w14:textId="77777777" w:rsidR="00D77D3F" w:rsidRDefault="00D77D3F">
      <w:pPr>
        <w:tabs>
          <w:tab w:val="left" w:pos="851"/>
        </w:tabs>
        <w:ind w:right="424"/>
        <w:jc w:val="both"/>
        <w:rPr>
          <w:rFonts w:ascii="Arial Narrow" w:hAnsi="Arial Narrow"/>
          <w:spacing w:val="-2"/>
          <w:sz w:val="22"/>
        </w:rPr>
      </w:pPr>
    </w:p>
    <w:p w14:paraId="2E41EA4F" w14:textId="77777777" w:rsidR="00E74E16" w:rsidRDefault="00E74E16">
      <w:pPr>
        <w:tabs>
          <w:tab w:val="left" w:pos="851"/>
        </w:tabs>
        <w:ind w:right="424"/>
        <w:jc w:val="both"/>
        <w:rPr>
          <w:rFonts w:ascii="Arial Narrow" w:hAnsi="Arial Narrow"/>
          <w:spacing w:val="-2"/>
          <w:sz w:val="22"/>
        </w:rPr>
      </w:pPr>
    </w:p>
    <w:p w14:paraId="31C69A1D" w14:textId="77777777" w:rsidR="003A2F0B" w:rsidRPr="009947BD" w:rsidRDefault="003A2F0B">
      <w:pPr>
        <w:tabs>
          <w:tab w:val="left" w:pos="851"/>
        </w:tabs>
        <w:spacing w:after="120"/>
        <w:ind w:right="425"/>
        <w:jc w:val="both"/>
        <w:rPr>
          <w:rFonts w:ascii="Arial Narrow" w:hAnsi="Arial Narrow"/>
          <w:spacing w:val="-2"/>
          <w:sz w:val="22"/>
        </w:rPr>
      </w:pPr>
      <w:r w:rsidRPr="009947BD">
        <w:rPr>
          <w:rFonts w:ascii="Arial Narrow" w:hAnsi="Arial Narrow"/>
          <w:b/>
          <w:spacing w:val="-2"/>
          <w:sz w:val="22"/>
        </w:rPr>
        <w:lastRenderedPageBreak/>
        <w:t xml:space="preserve">Art. 19 – Voies de droit   </w:t>
      </w:r>
      <w:r w:rsidRPr="009947BD">
        <w:rPr>
          <w:rFonts w:ascii="Arial Narrow" w:hAnsi="Arial Narrow"/>
          <w:spacing w:val="-2"/>
          <w:sz w:val="22"/>
        </w:rPr>
        <w:t>a) réclamation au conseil communal</w:t>
      </w:r>
    </w:p>
    <w:p w14:paraId="2B1313F7"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1</w:t>
      </w:r>
      <w:r w:rsidR="009947BD">
        <w:rPr>
          <w:rFonts w:ascii="Arial Narrow" w:hAnsi="Arial Narrow"/>
          <w:spacing w:val="-2"/>
          <w:sz w:val="22"/>
          <w:vertAlign w:val="superscript"/>
        </w:rPr>
        <w:t xml:space="preserve"> </w:t>
      </w:r>
      <w:r w:rsidRPr="009947BD">
        <w:rPr>
          <w:rFonts w:ascii="Arial Narrow" w:hAnsi="Arial Narrow"/>
          <w:spacing w:val="-2"/>
          <w:sz w:val="22"/>
        </w:rPr>
        <w:t xml:space="preserve">Les décisions prises par le conseil communal ou un organe subordonné au conseil communal en application du présent règlement sont sujettes à réclamation auprès du conseil communal dans les 30 jours dès la notification de la décision (art. 103 du Code de procédure et de juridiction administrative, </w:t>
      </w:r>
      <w:proofErr w:type="gramStart"/>
      <w:r w:rsidRPr="009947BD">
        <w:rPr>
          <w:rFonts w:ascii="Arial Narrow" w:hAnsi="Arial Narrow"/>
          <w:spacing w:val="-2"/>
          <w:sz w:val="22"/>
        </w:rPr>
        <w:t>CPJA;</w:t>
      </w:r>
      <w:proofErr w:type="gramEnd"/>
      <w:r w:rsidRPr="009947BD">
        <w:rPr>
          <w:rFonts w:ascii="Arial Narrow" w:hAnsi="Arial Narrow"/>
          <w:spacing w:val="-2"/>
          <w:sz w:val="22"/>
        </w:rPr>
        <w:t xml:space="preserve"> art. 153 al. 2 et 3 </w:t>
      </w:r>
      <w:proofErr w:type="spellStart"/>
      <w:r w:rsidRPr="009947BD">
        <w:rPr>
          <w:rFonts w:ascii="Arial Narrow" w:hAnsi="Arial Narrow"/>
          <w:spacing w:val="-2"/>
          <w:sz w:val="22"/>
        </w:rPr>
        <w:t>LCo</w:t>
      </w:r>
      <w:proofErr w:type="spellEnd"/>
      <w:r w:rsidRPr="009947BD">
        <w:rPr>
          <w:rFonts w:ascii="Arial Narrow" w:hAnsi="Arial Narrow"/>
          <w:spacing w:val="-2"/>
          <w:sz w:val="22"/>
        </w:rPr>
        <w:t>).</w:t>
      </w:r>
    </w:p>
    <w:p w14:paraId="15F1C4DF"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2</w:t>
      </w:r>
      <w:r w:rsidR="009947BD">
        <w:rPr>
          <w:rFonts w:ascii="Arial Narrow" w:hAnsi="Arial Narrow"/>
          <w:spacing w:val="-2"/>
          <w:sz w:val="22"/>
          <w:vertAlign w:val="superscript"/>
        </w:rPr>
        <w:t xml:space="preserve"> </w:t>
      </w:r>
      <w:r w:rsidRPr="009947BD">
        <w:rPr>
          <w:rFonts w:ascii="Arial Narrow" w:hAnsi="Arial Narrow"/>
          <w:spacing w:val="-2"/>
          <w:sz w:val="22"/>
        </w:rPr>
        <w:t>La réclamation doit être écrite et motivée et contenir les conclusions du réclamant. Celui-ci indique également les moyens de preuve et joint les documents utiles en sa possession.</w:t>
      </w:r>
    </w:p>
    <w:p w14:paraId="771A6631"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3</w:t>
      </w:r>
      <w:r w:rsidR="009947BD">
        <w:rPr>
          <w:rFonts w:ascii="Arial Narrow" w:hAnsi="Arial Narrow"/>
          <w:spacing w:val="-2"/>
          <w:sz w:val="22"/>
          <w:vertAlign w:val="superscript"/>
        </w:rPr>
        <w:t xml:space="preserve"> </w:t>
      </w:r>
      <w:r w:rsidRPr="009947BD">
        <w:rPr>
          <w:rFonts w:ascii="Arial Narrow" w:hAnsi="Arial Narrow"/>
          <w:spacing w:val="-2"/>
          <w:sz w:val="22"/>
        </w:rPr>
        <w:t>Pour</w:t>
      </w:r>
      <w:r w:rsidR="001C54A2">
        <w:rPr>
          <w:rFonts w:ascii="Arial Narrow" w:hAnsi="Arial Narrow"/>
          <w:spacing w:val="-2"/>
          <w:sz w:val="22"/>
        </w:rPr>
        <w:t xml:space="preserve"> les amendes</w:t>
      </w:r>
      <w:r w:rsidR="001C54A2" w:rsidRPr="00E74E16">
        <w:rPr>
          <w:rFonts w:ascii="Arial Narrow" w:hAnsi="Arial Narrow"/>
          <w:spacing w:val="-2"/>
          <w:sz w:val="22"/>
        </w:rPr>
        <w:t xml:space="preserve">, </w:t>
      </w:r>
      <w:r w:rsidR="00534D11" w:rsidRPr="00E74E16">
        <w:rPr>
          <w:rFonts w:ascii="Arial Narrow" w:hAnsi="Arial Narrow"/>
          <w:spacing w:val="-2"/>
          <w:sz w:val="22"/>
        </w:rPr>
        <w:t>l'article 86</w:t>
      </w:r>
      <w:r w:rsidR="001C54A2" w:rsidRPr="00E74E16">
        <w:rPr>
          <w:rFonts w:ascii="Arial Narrow" w:hAnsi="Arial Narrow"/>
          <w:spacing w:val="-2"/>
          <w:sz w:val="22"/>
        </w:rPr>
        <w:t xml:space="preserve"> al. 2 </w:t>
      </w:r>
      <w:proofErr w:type="spellStart"/>
      <w:r w:rsidR="00534D11" w:rsidRPr="00E74E16">
        <w:rPr>
          <w:rFonts w:ascii="Arial Narrow" w:hAnsi="Arial Narrow"/>
          <w:spacing w:val="-2"/>
          <w:sz w:val="22"/>
        </w:rPr>
        <w:t>LCo</w:t>
      </w:r>
      <w:proofErr w:type="spellEnd"/>
      <w:r w:rsidR="001C54A2">
        <w:rPr>
          <w:rFonts w:ascii="Arial Narrow" w:hAnsi="Arial Narrow"/>
          <w:spacing w:val="-2"/>
          <w:sz w:val="22"/>
        </w:rPr>
        <w:t xml:space="preserve"> </w:t>
      </w:r>
      <w:r w:rsidRPr="009947BD">
        <w:rPr>
          <w:rFonts w:ascii="Arial Narrow" w:hAnsi="Arial Narrow"/>
          <w:spacing w:val="-2"/>
          <w:sz w:val="22"/>
        </w:rPr>
        <w:t>demeure réservé.</w:t>
      </w:r>
    </w:p>
    <w:p w14:paraId="4ACF5512" w14:textId="77777777" w:rsidR="003A2F0B" w:rsidRPr="009947BD" w:rsidRDefault="003A2F0B">
      <w:pPr>
        <w:tabs>
          <w:tab w:val="left" w:pos="851"/>
        </w:tabs>
        <w:ind w:right="424"/>
        <w:jc w:val="both"/>
        <w:rPr>
          <w:rFonts w:ascii="Arial Narrow" w:hAnsi="Arial Narrow"/>
          <w:spacing w:val="-2"/>
          <w:sz w:val="22"/>
        </w:rPr>
      </w:pPr>
    </w:p>
    <w:p w14:paraId="0EFF6357" w14:textId="77777777" w:rsidR="003A2F0B" w:rsidRPr="009947BD" w:rsidRDefault="003A2F0B">
      <w:pPr>
        <w:tabs>
          <w:tab w:val="left" w:pos="851"/>
        </w:tabs>
        <w:ind w:right="424"/>
        <w:jc w:val="both"/>
        <w:rPr>
          <w:rFonts w:ascii="Arial Narrow" w:hAnsi="Arial Narrow"/>
          <w:b/>
          <w:spacing w:val="-2"/>
          <w:sz w:val="22"/>
        </w:rPr>
      </w:pPr>
    </w:p>
    <w:p w14:paraId="7692C53D" w14:textId="77777777" w:rsidR="003A2F0B" w:rsidRPr="009947BD" w:rsidRDefault="003A2F0B">
      <w:pPr>
        <w:tabs>
          <w:tab w:val="left" w:pos="851"/>
        </w:tabs>
        <w:spacing w:after="120"/>
        <w:ind w:right="425"/>
        <w:jc w:val="both"/>
        <w:rPr>
          <w:rFonts w:ascii="Arial Narrow" w:hAnsi="Arial Narrow"/>
          <w:spacing w:val="-2"/>
          <w:sz w:val="22"/>
        </w:rPr>
      </w:pPr>
      <w:r w:rsidRPr="009947BD">
        <w:rPr>
          <w:rFonts w:ascii="Arial Narrow" w:hAnsi="Arial Narrow"/>
          <w:b/>
          <w:spacing w:val="-2"/>
          <w:sz w:val="22"/>
        </w:rPr>
        <w:t>Art. 20 – Voies de droit</w:t>
      </w:r>
      <w:r w:rsidRPr="009947BD">
        <w:rPr>
          <w:rFonts w:ascii="Arial Narrow" w:hAnsi="Arial Narrow"/>
          <w:spacing w:val="-2"/>
          <w:sz w:val="22"/>
        </w:rPr>
        <w:t xml:space="preserve">   b) recours au préfet</w:t>
      </w:r>
    </w:p>
    <w:p w14:paraId="77A59DAF"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rPr>
        <w:t>Les décisions sur réclamation du conseil communal, y compris celles ayant trait aux taxes ou émoluments, sont sujettes à recours auprès du préfet dans les 30 jours dès la notification de la décision sur réclamation (art. 116 al. 2 CPJA et art.</w:t>
      </w:r>
      <w:r w:rsidR="009947BD">
        <w:rPr>
          <w:rFonts w:ascii="Arial Narrow" w:hAnsi="Arial Narrow"/>
          <w:spacing w:val="-2"/>
          <w:sz w:val="22"/>
        </w:rPr>
        <w:t> </w:t>
      </w:r>
      <w:r w:rsidRPr="009947BD">
        <w:rPr>
          <w:rFonts w:ascii="Arial Narrow" w:hAnsi="Arial Narrow"/>
          <w:spacing w:val="-2"/>
          <w:sz w:val="22"/>
        </w:rPr>
        <w:t xml:space="preserve">153 al. 1 </w:t>
      </w:r>
      <w:proofErr w:type="spellStart"/>
      <w:r w:rsidRPr="009947BD">
        <w:rPr>
          <w:rFonts w:ascii="Arial Narrow" w:hAnsi="Arial Narrow"/>
          <w:spacing w:val="-2"/>
          <w:sz w:val="22"/>
        </w:rPr>
        <w:t>LCo</w:t>
      </w:r>
      <w:proofErr w:type="spellEnd"/>
      <w:r w:rsidRPr="009947BD">
        <w:rPr>
          <w:rFonts w:ascii="Arial Narrow" w:hAnsi="Arial Narrow"/>
          <w:spacing w:val="-2"/>
          <w:sz w:val="22"/>
        </w:rPr>
        <w:t>).</w:t>
      </w:r>
    </w:p>
    <w:p w14:paraId="279F2B67" w14:textId="77777777" w:rsidR="003A2F0B" w:rsidRPr="00DD55BE" w:rsidRDefault="003A2F0B">
      <w:pPr>
        <w:tabs>
          <w:tab w:val="left" w:pos="851"/>
        </w:tabs>
        <w:ind w:right="424"/>
        <w:jc w:val="both"/>
        <w:rPr>
          <w:rFonts w:ascii="Arial Narrow" w:hAnsi="Arial Narrow"/>
          <w:bCs/>
          <w:spacing w:val="-2"/>
          <w:sz w:val="22"/>
        </w:rPr>
      </w:pPr>
    </w:p>
    <w:p w14:paraId="2050C664" w14:textId="77777777" w:rsidR="003A2F0B" w:rsidRPr="00DD55BE" w:rsidRDefault="003A2F0B">
      <w:pPr>
        <w:ind w:right="424"/>
        <w:jc w:val="both"/>
        <w:rPr>
          <w:rFonts w:ascii="Arial Narrow" w:hAnsi="Arial Narrow"/>
          <w:bCs/>
          <w:spacing w:val="-2"/>
          <w:sz w:val="22"/>
        </w:rPr>
      </w:pPr>
    </w:p>
    <w:p w14:paraId="55D7B81A" w14:textId="77777777" w:rsidR="003A2F0B" w:rsidRPr="00DD55BE" w:rsidRDefault="003A2F0B">
      <w:pPr>
        <w:ind w:right="424"/>
        <w:jc w:val="both"/>
        <w:rPr>
          <w:rFonts w:ascii="Arial Narrow" w:hAnsi="Arial Narrow"/>
          <w:bCs/>
          <w:spacing w:val="-2"/>
          <w:sz w:val="22"/>
        </w:rPr>
      </w:pPr>
    </w:p>
    <w:p w14:paraId="4FBEAC1D" w14:textId="77777777" w:rsidR="003A2F0B" w:rsidRPr="009947BD" w:rsidRDefault="003A2F0B">
      <w:pPr>
        <w:ind w:right="424"/>
        <w:jc w:val="both"/>
        <w:rPr>
          <w:rFonts w:ascii="Arial Narrow" w:hAnsi="Arial Narrow"/>
          <w:b/>
          <w:spacing w:val="-2"/>
          <w:sz w:val="22"/>
        </w:rPr>
      </w:pPr>
      <w:r w:rsidRPr="009947BD">
        <w:rPr>
          <w:rFonts w:ascii="Arial Narrow" w:hAnsi="Arial Narrow"/>
          <w:b/>
          <w:spacing w:val="-2"/>
          <w:sz w:val="22"/>
        </w:rPr>
        <w:t>DISPOSITIONS TRANSITOIRES ET FINALES</w:t>
      </w:r>
    </w:p>
    <w:p w14:paraId="60DDB93D" w14:textId="77777777" w:rsidR="003A2F0B" w:rsidRPr="00DD55BE" w:rsidRDefault="003A2F0B">
      <w:pPr>
        <w:ind w:right="424"/>
        <w:jc w:val="both"/>
        <w:rPr>
          <w:rFonts w:ascii="Arial Narrow" w:hAnsi="Arial Narrow"/>
          <w:bCs/>
          <w:spacing w:val="-2"/>
          <w:sz w:val="22"/>
        </w:rPr>
      </w:pPr>
    </w:p>
    <w:p w14:paraId="351837CC" w14:textId="77777777" w:rsidR="003A2F0B" w:rsidRPr="00DD55BE" w:rsidRDefault="003A2F0B">
      <w:pPr>
        <w:tabs>
          <w:tab w:val="left" w:pos="851"/>
        </w:tabs>
        <w:ind w:right="424"/>
        <w:jc w:val="both"/>
        <w:rPr>
          <w:rFonts w:ascii="Arial Narrow" w:hAnsi="Arial Narrow"/>
          <w:bCs/>
          <w:spacing w:val="-2"/>
          <w:sz w:val="22"/>
        </w:rPr>
      </w:pPr>
    </w:p>
    <w:p w14:paraId="7D215064" w14:textId="77777777" w:rsidR="003A2F0B" w:rsidRPr="009947BD" w:rsidRDefault="003A2F0B">
      <w:pPr>
        <w:tabs>
          <w:tab w:val="left" w:pos="851"/>
        </w:tabs>
        <w:spacing w:after="120"/>
        <w:ind w:right="425"/>
        <w:jc w:val="both"/>
        <w:rPr>
          <w:rFonts w:ascii="Arial Narrow" w:hAnsi="Arial Narrow"/>
          <w:b/>
          <w:spacing w:val="-2"/>
          <w:sz w:val="22"/>
        </w:rPr>
      </w:pPr>
      <w:r w:rsidRPr="009947BD">
        <w:rPr>
          <w:rFonts w:ascii="Arial Narrow" w:hAnsi="Arial Narrow"/>
          <w:b/>
          <w:spacing w:val="-2"/>
          <w:sz w:val="22"/>
        </w:rPr>
        <w:t>Art. 21 – Concessions</w:t>
      </w:r>
    </w:p>
    <w:p w14:paraId="021610E1"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1</w:t>
      </w:r>
      <w:r w:rsidR="009947BD">
        <w:rPr>
          <w:rFonts w:ascii="Arial Narrow" w:hAnsi="Arial Narrow"/>
          <w:spacing w:val="-2"/>
          <w:sz w:val="22"/>
          <w:vertAlign w:val="superscript"/>
        </w:rPr>
        <w:t xml:space="preserve"> </w:t>
      </w:r>
      <w:r w:rsidRPr="009947BD">
        <w:rPr>
          <w:rFonts w:ascii="Arial Narrow" w:hAnsi="Arial Narrow"/>
          <w:spacing w:val="-2"/>
          <w:sz w:val="22"/>
        </w:rPr>
        <w:t>Les concessions accordées avant l'entrée en vigueur du présent règlement restent valables jusqu'à leur échéance.</w:t>
      </w:r>
    </w:p>
    <w:p w14:paraId="239247A7"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2</w:t>
      </w:r>
      <w:r w:rsidR="009947BD">
        <w:rPr>
          <w:rFonts w:ascii="Arial Narrow" w:hAnsi="Arial Narrow"/>
          <w:spacing w:val="-2"/>
          <w:sz w:val="22"/>
          <w:vertAlign w:val="superscript"/>
        </w:rPr>
        <w:t xml:space="preserve"> </w:t>
      </w:r>
      <w:r w:rsidRPr="009947BD">
        <w:rPr>
          <w:rFonts w:ascii="Arial Narrow" w:hAnsi="Arial Narrow"/>
          <w:spacing w:val="-2"/>
          <w:sz w:val="22"/>
        </w:rPr>
        <w:t>Elles ne seront pas renouvelées.</w:t>
      </w:r>
    </w:p>
    <w:p w14:paraId="3DD3A930"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vertAlign w:val="superscript"/>
        </w:rPr>
        <w:t>3</w:t>
      </w:r>
      <w:r w:rsidR="009947BD">
        <w:rPr>
          <w:rFonts w:ascii="Arial Narrow" w:hAnsi="Arial Narrow"/>
          <w:spacing w:val="-2"/>
          <w:sz w:val="22"/>
          <w:vertAlign w:val="superscript"/>
        </w:rPr>
        <w:t xml:space="preserve"> </w:t>
      </w:r>
      <w:r w:rsidRPr="009947BD">
        <w:rPr>
          <w:rFonts w:ascii="Arial Narrow" w:hAnsi="Arial Narrow"/>
          <w:spacing w:val="-2"/>
          <w:sz w:val="22"/>
        </w:rPr>
        <w:t>Les concessions existantes, dont la durée n'a pas été déterminée par l'acte de concession, s'éteindront 80 ans après leur octroi (art. 63 de la loi sur le domaine public).</w:t>
      </w:r>
    </w:p>
    <w:p w14:paraId="7C0E66E8" w14:textId="77777777" w:rsidR="003A2F0B" w:rsidRPr="009947BD" w:rsidRDefault="003A2F0B">
      <w:pPr>
        <w:tabs>
          <w:tab w:val="left" w:pos="851"/>
        </w:tabs>
        <w:ind w:right="424"/>
        <w:jc w:val="both"/>
        <w:rPr>
          <w:rFonts w:ascii="Arial Narrow" w:hAnsi="Arial Narrow"/>
          <w:spacing w:val="-2"/>
          <w:sz w:val="22"/>
        </w:rPr>
      </w:pPr>
    </w:p>
    <w:p w14:paraId="4F8ED5A1" w14:textId="77777777" w:rsidR="003A2F0B" w:rsidRPr="009947BD" w:rsidRDefault="003A2F0B">
      <w:pPr>
        <w:tabs>
          <w:tab w:val="left" w:pos="851"/>
        </w:tabs>
        <w:ind w:right="424"/>
        <w:jc w:val="both"/>
        <w:rPr>
          <w:rFonts w:ascii="Arial Narrow" w:hAnsi="Arial Narrow"/>
          <w:spacing w:val="-2"/>
          <w:sz w:val="22"/>
        </w:rPr>
      </w:pPr>
    </w:p>
    <w:p w14:paraId="35A66B5D" w14:textId="77777777" w:rsidR="003A2F0B" w:rsidRPr="009947BD" w:rsidRDefault="003A2F0B">
      <w:pPr>
        <w:tabs>
          <w:tab w:val="left" w:pos="851"/>
        </w:tabs>
        <w:spacing w:after="120"/>
        <w:ind w:right="425"/>
        <w:jc w:val="both"/>
        <w:rPr>
          <w:rFonts w:ascii="Arial Narrow" w:hAnsi="Arial Narrow"/>
          <w:b/>
          <w:spacing w:val="-2"/>
          <w:sz w:val="22"/>
        </w:rPr>
      </w:pPr>
      <w:r w:rsidRPr="009947BD">
        <w:rPr>
          <w:rFonts w:ascii="Arial Narrow" w:hAnsi="Arial Narrow"/>
          <w:b/>
          <w:spacing w:val="-2"/>
          <w:sz w:val="22"/>
        </w:rPr>
        <w:t>Art. 22 – Abrogation</w:t>
      </w:r>
      <w:r w:rsidR="00894452" w:rsidRPr="009947BD">
        <w:rPr>
          <w:rFonts w:ascii="Arial Narrow" w:hAnsi="Arial Narrow"/>
          <w:b/>
          <w:spacing w:val="-2"/>
          <w:sz w:val="22"/>
        </w:rPr>
        <w:t xml:space="preserve"> des dispositions antérieures</w:t>
      </w:r>
    </w:p>
    <w:p w14:paraId="4C719B83" w14:textId="77777777" w:rsidR="003A2F0B" w:rsidRPr="009947BD" w:rsidRDefault="003A2F0B">
      <w:pPr>
        <w:tabs>
          <w:tab w:val="left" w:pos="851"/>
        </w:tabs>
        <w:ind w:right="424"/>
        <w:jc w:val="both"/>
        <w:rPr>
          <w:rFonts w:ascii="Arial Narrow" w:hAnsi="Arial Narrow"/>
          <w:spacing w:val="-2"/>
          <w:sz w:val="22"/>
        </w:rPr>
      </w:pPr>
      <w:r w:rsidRPr="009947BD">
        <w:rPr>
          <w:rFonts w:ascii="Arial Narrow" w:hAnsi="Arial Narrow"/>
          <w:spacing w:val="-2"/>
          <w:sz w:val="22"/>
        </w:rPr>
        <w:t>Le</w:t>
      </w:r>
      <w:r w:rsidR="00894452" w:rsidRPr="009947BD">
        <w:rPr>
          <w:rFonts w:ascii="Arial Narrow" w:hAnsi="Arial Narrow"/>
          <w:spacing w:val="-2"/>
          <w:sz w:val="22"/>
        </w:rPr>
        <w:t xml:space="preserve"> règlement d</w:t>
      </w:r>
      <w:r w:rsidR="00436F3F" w:rsidRPr="009947BD">
        <w:rPr>
          <w:rFonts w:ascii="Arial Narrow" w:hAnsi="Arial Narrow"/>
          <w:spacing w:val="-2"/>
          <w:sz w:val="22"/>
        </w:rPr>
        <w:t>e cimetière d</w:t>
      </w:r>
      <w:r w:rsidR="00894452" w:rsidRPr="009947BD">
        <w:rPr>
          <w:rFonts w:ascii="Arial Narrow" w:hAnsi="Arial Narrow"/>
          <w:spacing w:val="-2"/>
          <w:sz w:val="22"/>
        </w:rPr>
        <w:t xml:space="preserve">u </w:t>
      </w:r>
      <w:r w:rsidR="007B3F0A">
        <w:rPr>
          <w:rFonts w:ascii="Arial Narrow" w:hAnsi="Arial Narrow"/>
          <w:spacing w:val="-2"/>
          <w:sz w:val="22"/>
        </w:rPr>
        <w:t xml:space="preserve">    </w:t>
      </w:r>
      <w:r w:rsidR="00894452" w:rsidRPr="009947BD">
        <w:rPr>
          <w:rFonts w:ascii="Arial Narrow" w:hAnsi="Arial Narrow"/>
          <w:spacing w:val="-2"/>
          <w:sz w:val="22"/>
        </w:rPr>
        <w:t xml:space="preserve"> * ainsi que les éventuelles autres dispositions antérieures au </w:t>
      </w:r>
      <w:r w:rsidR="007B3F0A">
        <w:rPr>
          <w:rFonts w:ascii="Arial Narrow" w:hAnsi="Arial Narrow"/>
          <w:spacing w:val="-2"/>
          <w:sz w:val="22"/>
        </w:rPr>
        <w:t xml:space="preserve">présent règlement sont </w:t>
      </w:r>
      <w:proofErr w:type="gramStart"/>
      <w:r w:rsidR="007B3F0A">
        <w:rPr>
          <w:rFonts w:ascii="Arial Narrow" w:hAnsi="Arial Narrow"/>
          <w:spacing w:val="-2"/>
          <w:sz w:val="22"/>
        </w:rPr>
        <w:t>abrogés</w:t>
      </w:r>
      <w:proofErr w:type="gramEnd"/>
      <w:r w:rsidR="007B3F0A">
        <w:rPr>
          <w:rFonts w:ascii="Arial Narrow" w:hAnsi="Arial Narrow"/>
          <w:spacing w:val="-2"/>
          <w:sz w:val="22"/>
        </w:rPr>
        <w:t>.</w:t>
      </w:r>
    </w:p>
    <w:p w14:paraId="3D67CA6E" w14:textId="77777777" w:rsidR="00894452" w:rsidRPr="009947BD" w:rsidRDefault="00894452">
      <w:pPr>
        <w:tabs>
          <w:tab w:val="left" w:pos="851"/>
        </w:tabs>
        <w:ind w:right="424"/>
        <w:jc w:val="both"/>
        <w:rPr>
          <w:rFonts w:ascii="Arial Narrow" w:hAnsi="Arial Narrow"/>
          <w:spacing w:val="-2"/>
          <w:sz w:val="22"/>
        </w:rPr>
      </w:pPr>
    </w:p>
    <w:p w14:paraId="51CDAFA2" w14:textId="77777777" w:rsidR="00894452" w:rsidRPr="009947BD" w:rsidRDefault="00894452" w:rsidP="00DD55BE">
      <w:pPr>
        <w:ind w:right="424"/>
        <w:jc w:val="both"/>
        <w:rPr>
          <w:rFonts w:ascii="Arial Narrow" w:hAnsi="Arial Narrow"/>
          <w:i/>
          <w:spacing w:val="-2"/>
          <w:sz w:val="22"/>
        </w:rPr>
      </w:pPr>
      <w:r w:rsidRPr="009947BD">
        <w:rPr>
          <w:rFonts w:ascii="Arial Narrow" w:hAnsi="Arial Narrow"/>
          <w:i/>
          <w:spacing w:val="-2"/>
          <w:sz w:val="22"/>
        </w:rPr>
        <w:t>*reproduire la date de l’adoption du règlement par le législatif communal (non pas la date d’approbation par l’autorité de surveillance)</w:t>
      </w:r>
    </w:p>
    <w:p w14:paraId="5AD7B33D" w14:textId="77777777" w:rsidR="00894452" w:rsidRPr="007D18B3" w:rsidRDefault="00894452">
      <w:pPr>
        <w:tabs>
          <w:tab w:val="left" w:pos="851"/>
        </w:tabs>
        <w:ind w:right="424"/>
        <w:jc w:val="both"/>
        <w:rPr>
          <w:rFonts w:ascii="Arial Narrow" w:hAnsi="Arial Narrow"/>
          <w:spacing w:val="-2"/>
          <w:sz w:val="22"/>
        </w:rPr>
      </w:pPr>
    </w:p>
    <w:p w14:paraId="20041FC0" w14:textId="77777777" w:rsidR="00C829D2" w:rsidRDefault="001E2184" w:rsidP="00E92807">
      <w:pPr>
        <w:tabs>
          <w:tab w:val="left" w:pos="851"/>
        </w:tabs>
        <w:ind w:right="424"/>
        <w:jc w:val="both"/>
        <w:rPr>
          <w:rFonts w:ascii="Arial" w:hAnsi="Arial"/>
          <w:spacing w:val="-2"/>
          <w:sz w:val="22"/>
        </w:rPr>
      </w:pPr>
      <w:r>
        <w:rPr>
          <w:rFonts w:ascii="Arial" w:hAnsi="Arial"/>
          <w:spacing w:val="-2"/>
          <w:sz w:val="22"/>
        </w:rPr>
        <w:br w:type="page"/>
      </w:r>
    </w:p>
    <w:p w14:paraId="5942D480" w14:textId="77777777" w:rsidR="003A2F0B" w:rsidRPr="00BC673B" w:rsidRDefault="003A2F0B" w:rsidP="00E92807">
      <w:pPr>
        <w:tabs>
          <w:tab w:val="left" w:pos="851"/>
        </w:tabs>
        <w:ind w:right="424"/>
        <w:jc w:val="both"/>
        <w:rPr>
          <w:rFonts w:ascii="Arial Narrow" w:hAnsi="Arial Narrow"/>
          <w:b/>
          <w:spacing w:val="-2"/>
          <w:sz w:val="22"/>
        </w:rPr>
      </w:pPr>
      <w:r w:rsidRPr="00BC673B">
        <w:rPr>
          <w:rFonts w:ascii="Arial Narrow" w:hAnsi="Arial Narrow"/>
          <w:b/>
          <w:spacing w:val="-2"/>
          <w:sz w:val="22"/>
        </w:rPr>
        <w:lastRenderedPageBreak/>
        <w:t>Art. 23 – Entrée en vigueur</w:t>
      </w:r>
    </w:p>
    <w:p w14:paraId="73DF24D6" w14:textId="77777777" w:rsidR="003A2F0B" w:rsidRPr="00BC673B" w:rsidRDefault="003A2F0B">
      <w:pPr>
        <w:tabs>
          <w:tab w:val="left" w:pos="993"/>
        </w:tabs>
        <w:ind w:right="424"/>
        <w:jc w:val="both"/>
        <w:rPr>
          <w:rFonts w:ascii="Arial Narrow" w:hAnsi="Arial Narrow"/>
          <w:spacing w:val="-2"/>
          <w:sz w:val="22"/>
        </w:rPr>
      </w:pPr>
      <w:r w:rsidRPr="00BC673B">
        <w:rPr>
          <w:rFonts w:ascii="Arial Narrow" w:hAnsi="Arial Narrow"/>
          <w:spacing w:val="-2"/>
          <w:sz w:val="22"/>
        </w:rPr>
        <w:t>Le présent règlement entre en vigueur dès son approbation par la Direction de la santé et des affaires sociales.</w:t>
      </w:r>
    </w:p>
    <w:p w14:paraId="52952CFD" w14:textId="77777777" w:rsidR="003A2F0B" w:rsidRPr="00BC673B" w:rsidRDefault="003A2F0B">
      <w:pPr>
        <w:ind w:right="424"/>
        <w:jc w:val="both"/>
        <w:rPr>
          <w:rFonts w:ascii="Arial Narrow" w:hAnsi="Arial Narrow"/>
          <w:spacing w:val="-2"/>
          <w:sz w:val="22"/>
        </w:rPr>
      </w:pPr>
    </w:p>
    <w:p w14:paraId="3FEBBA81" w14:textId="77777777" w:rsidR="003A2F0B" w:rsidRPr="00FD3FBA" w:rsidRDefault="003A2F0B">
      <w:pPr>
        <w:ind w:right="424"/>
        <w:jc w:val="both"/>
        <w:rPr>
          <w:rFonts w:ascii="Arial Narrow" w:hAnsi="Arial Narrow"/>
          <w:bCs/>
          <w:spacing w:val="-2"/>
          <w:sz w:val="22"/>
        </w:rPr>
      </w:pPr>
    </w:p>
    <w:p w14:paraId="515EC379" w14:textId="77777777" w:rsidR="0062237A" w:rsidRPr="00FD3FBA" w:rsidRDefault="0062237A">
      <w:pPr>
        <w:ind w:right="424"/>
        <w:jc w:val="both"/>
        <w:rPr>
          <w:rFonts w:ascii="Arial Narrow" w:hAnsi="Arial Narrow"/>
          <w:bCs/>
          <w:spacing w:val="-2"/>
          <w:sz w:val="22"/>
        </w:rPr>
      </w:pPr>
    </w:p>
    <w:p w14:paraId="3B7DE647" w14:textId="77777777" w:rsidR="003A2F0B" w:rsidRPr="00BC673B" w:rsidRDefault="003A2F0B">
      <w:pPr>
        <w:ind w:right="424"/>
        <w:jc w:val="both"/>
        <w:rPr>
          <w:rFonts w:ascii="Arial Narrow" w:hAnsi="Arial Narrow"/>
          <w:spacing w:val="-2"/>
          <w:sz w:val="22"/>
        </w:rPr>
      </w:pPr>
      <w:r w:rsidRPr="00BC673B">
        <w:rPr>
          <w:rFonts w:ascii="Arial Narrow" w:hAnsi="Arial Narrow"/>
          <w:spacing w:val="-2"/>
          <w:sz w:val="22"/>
        </w:rPr>
        <w:t>Adopt</w:t>
      </w:r>
      <w:r w:rsidR="00BC673B">
        <w:rPr>
          <w:rFonts w:ascii="Arial Narrow" w:hAnsi="Arial Narrow"/>
          <w:spacing w:val="-2"/>
          <w:sz w:val="22"/>
        </w:rPr>
        <w:t>é par l'assemblée communale / le conseil général du</w:t>
      </w:r>
    </w:p>
    <w:p w14:paraId="67F80C28" w14:textId="77777777" w:rsidR="003A2F0B" w:rsidRDefault="003A2F0B">
      <w:pPr>
        <w:ind w:right="424"/>
        <w:jc w:val="both"/>
        <w:rPr>
          <w:rFonts w:ascii="Arial Narrow" w:hAnsi="Arial Narrow"/>
          <w:spacing w:val="-2"/>
          <w:sz w:val="22"/>
        </w:rPr>
      </w:pPr>
    </w:p>
    <w:p w14:paraId="31F7369F" w14:textId="77777777" w:rsidR="0062237A" w:rsidRPr="00BC673B" w:rsidRDefault="0062237A">
      <w:pPr>
        <w:ind w:right="424"/>
        <w:jc w:val="both"/>
        <w:rPr>
          <w:rFonts w:ascii="Arial Narrow" w:hAnsi="Arial Narrow"/>
          <w:spacing w:val="-2"/>
          <w:sz w:val="22"/>
        </w:rPr>
      </w:pPr>
    </w:p>
    <w:p w14:paraId="73F72E4D" w14:textId="77777777" w:rsidR="003A2F0B" w:rsidRPr="00BC673B" w:rsidRDefault="003A2F0B">
      <w:pPr>
        <w:ind w:right="424"/>
        <w:jc w:val="both"/>
        <w:rPr>
          <w:rFonts w:ascii="Arial Narrow" w:hAnsi="Arial Narrow"/>
          <w:spacing w:val="-2"/>
          <w:sz w:val="22"/>
        </w:rPr>
      </w:pPr>
    </w:p>
    <w:p w14:paraId="6CB8372E" w14:textId="77777777" w:rsidR="003A2F0B" w:rsidRPr="00BC673B" w:rsidRDefault="003A2F0B" w:rsidP="00BC673B">
      <w:pPr>
        <w:tabs>
          <w:tab w:val="left" w:pos="7371"/>
        </w:tabs>
        <w:ind w:right="-2"/>
        <w:jc w:val="both"/>
        <w:rPr>
          <w:rFonts w:ascii="Arial Narrow" w:hAnsi="Arial Narrow"/>
          <w:spacing w:val="-2"/>
          <w:sz w:val="22"/>
        </w:rPr>
      </w:pPr>
      <w:r w:rsidRPr="00BC673B">
        <w:rPr>
          <w:rFonts w:ascii="Arial Narrow" w:hAnsi="Arial Narrow"/>
          <w:spacing w:val="-2"/>
          <w:sz w:val="22"/>
        </w:rPr>
        <w:t>Le</w:t>
      </w:r>
      <w:r w:rsidR="00C829D2">
        <w:rPr>
          <w:rFonts w:ascii="Arial Narrow" w:hAnsi="Arial Narrow"/>
          <w:spacing w:val="-2"/>
          <w:sz w:val="22"/>
        </w:rPr>
        <w:t>(la) Secrétaire :</w:t>
      </w:r>
      <w:r w:rsidR="00BC673B">
        <w:rPr>
          <w:rFonts w:ascii="Arial Narrow" w:hAnsi="Arial Narrow"/>
          <w:spacing w:val="-2"/>
          <w:sz w:val="22"/>
        </w:rPr>
        <w:tab/>
        <w:t>Le(la) Syndic(que) :</w:t>
      </w:r>
    </w:p>
    <w:p w14:paraId="7229DF9C" w14:textId="77777777" w:rsidR="003A2F0B" w:rsidRPr="00BC673B" w:rsidRDefault="00BC673B" w:rsidP="00BC673B">
      <w:pPr>
        <w:tabs>
          <w:tab w:val="left" w:pos="7371"/>
        </w:tabs>
        <w:ind w:right="-2"/>
        <w:jc w:val="both"/>
        <w:rPr>
          <w:rFonts w:ascii="Arial Narrow" w:hAnsi="Arial Narrow"/>
          <w:spacing w:val="-2"/>
          <w:sz w:val="22"/>
        </w:rPr>
      </w:pPr>
      <w:r>
        <w:rPr>
          <w:rFonts w:ascii="Arial Narrow" w:hAnsi="Arial Narrow"/>
          <w:i/>
          <w:spacing w:val="-2"/>
          <w:sz w:val="22"/>
        </w:rPr>
        <w:tab/>
      </w:r>
      <w:r>
        <w:rPr>
          <w:rFonts w:ascii="Arial Narrow" w:hAnsi="Arial Narrow"/>
          <w:spacing w:val="-2"/>
          <w:sz w:val="22"/>
        </w:rPr>
        <w:t>Le(la) Président(e) :</w:t>
      </w:r>
    </w:p>
    <w:p w14:paraId="4B746646" w14:textId="77777777" w:rsidR="003A2F0B" w:rsidRPr="00BC673B" w:rsidRDefault="003A2F0B">
      <w:pPr>
        <w:tabs>
          <w:tab w:val="right" w:pos="9639"/>
        </w:tabs>
        <w:ind w:right="424"/>
        <w:jc w:val="both"/>
        <w:rPr>
          <w:rFonts w:ascii="Arial Narrow" w:hAnsi="Arial Narrow"/>
          <w:spacing w:val="-2"/>
          <w:sz w:val="22"/>
        </w:rPr>
      </w:pPr>
    </w:p>
    <w:p w14:paraId="4B8455FC" w14:textId="77777777" w:rsidR="003A2F0B" w:rsidRDefault="003A2F0B">
      <w:pPr>
        <w:tabs>
          <w:tab w:val="right" w:pos="9639"/>
        </w:tabs>
        <w:ind w:right="424"/>
        <w:jc w:val="both"/>
        <w:rPr>
          <w:rFonts w:ascii="Arial Narrow" w:hAnsi="Arial Narrow"/>
          <w:spacing w:val="-2"/>
          <w:sz w:val="22"/>
        </w:rPr>
      </w:pPr>
    </w:p>
    <w:p w14:paraId="2EE3741F" w14:textId="77777777" w:rsidR="0062237A" w:rsidRDefault="0062237A">
      <w:pPr>
        <w:tabs>
          <w:tab w:val="right" w:pos="9639"/>
        </w:tabs>
        <w:ind w:right="424"/>
        <w:jc w:val="both"/>
        <w:rPr>
          <w:rFonts w:ascii="Arial Narrow" w:hAnsi="Arial Narrow"/>
          <w:spacing w:val="-2"/>
          <w:sz w:val="22"/>
        </w:rPr>
      </w:pPr>
    </w:p>
    <w:p w14:paraId="66EA9F5A" w14:textId="77777777" w:rsidR="0062237A" w:rsidRDefault="0062237A">
      <w:pPr>
        <w:tabs>
          <w:tab w:val="right" w:pos="9639"/>
        </w:tabs>
        <w:ind w:right="424"/>
        <w:jc w:val="both"/>
        <w:rPr>
          <w:rFonts w:ascii="Arial Narrow" w:hAnsi="Arial Narrow"/>
          <w:spacing w:val="-2"/>
          <w:sz w:val="22"/>
        </w:rPr>
      </w:pPr>
    </w:p>
    <w:p w14:paraId="51F03495" w14:textId="77777777" w:rsidR="00BC673B" w:rsidRDefault="00BC673B">
      <w:pPr>
        <w:tabs>
          <w:tab w:val="right" w:pos="9639"/>
        </w:tabs>
        <w:ind w:right="424"/>
        <w:jc w:val="both"/>
        <w:rPr>
          <w:rFonts w:ascii="Arial Narrow" w:hAnsi="Arial Narrow"/>
          <w:spacing w:val="-2"/>
          <w:sz w:val="22"/>
        </w:rPr>
      </w:pPr>
    </w:p>
    <w:p w14:paraId="071E1FC2" w14:textId="77777777" w:rsidR="00BC673B" w:rsidRPr="00BC673B" w:rsidRDefault="00BC673B">
      <w:pPr>
        <w:tabs>
          <w:tab w:val="right" w:pos="9639"/>
        </w:tabs>
        <w:ind w:right="424"/>
        <w:jc w:val="both"/>
        <w:rPr>
          <w:rFonts w:ascii="Arial Narrow" w:hAnsi="Arial Narrow"/>
          <w:spacing w:val="-2"/>
          <w:sz w:val="22"/>
        </w:rPr>
      </w:pPr>
    </w:p>
    <w:p w14:paraId="29B510F9" w14:textId="77777777" w:rsidR="003A2F0B" w:rsidRPr="00BC673B" w:rsidRDefault="003A2F0B">
      <w:pPr>
        <w:tabs>
          <w:tab w:val="right" w:pos="9639"/>
        </w:tabs>
        <w:ind w:right="424"/>
        <w:jc w:val="both"/>
        <w:rPr>
          <w:rFonts w:ascii="Arial Narrow" w:hAnsi="Arial Narrow"/>
          <w:spacing w:val="-2"/>
          <w:sz w:val="22"/>
        </w:rPr>
      </w:pPr>
    </w:p>
    <w:p w14:paraId="2258DC7A" w14:textId="77777777" w:rsidR="003A2F0B" w:rsidRPr="00BC673B" w:rsidRDefault="003A2F0B">
      <w:pPr>
        <w:ind w:right="424"/>
        <w:jc w:val="both"/>
        <w:rPr>
          <w:rFonts w:ascii="Arial Narrow" w:hAnsi="Arial Narrow"/>
          <w:spacing w:val="-2"/>
          <w:sz w:val="22"/>
        </w:rPr>
      </w:pPr>
      <w:r w:rsidRPr="00BC673B">
        <w:rPr>
          <w:rFonts w:ascii="Arial Narrow" w:hAnsi="Arial Narrow"/>
          <w:spacing w:val="-2"/>
          <w:sz w:val="22"/>
        </w:rPr>
        <w:t>Approuvé par la Direction de la santé et des affaires sociales</w:t>
      </w:r>
      <w:r w:rsidR="00BC673B">
        <w:rPr>
          <w:rFonts w:ascii="Arial Narrow" w:hAnsi="Arial Narrow"/>
          <w:spacing w:val="-2"/>
          <w:sz w:val="22"/>
        </w:rPr>
        <w:t>, le</w:t>
      </w:r>
    </w:p>
    <w:p w14:paraId="460EFAC1" w14:textId="77777777" w:rsidR="003A2F0B" w:rsidRPr="00BC673B" w:rsidRDefault="003A2F0B">
      <w:pPr>
        <w:ind w:right="424"/>
        <w:jc w:val="both"/>
        <w:rPr>
          <w:rFonts w:ascii="Arial Narrow" w:hAnsi="Arial Narrow"/>
          <w:spacing w:val="-2"/>
          <w:sz w:val="22"/>
        </w:rPr>
      </w:pPr>
    </w:p>
    <w:p w14:paraId="47B68E10" w14:textId="77777777" w:rsidR="003A2F0B" w:rsidRDefault="003A2F0B" w:rsidP="00F645DC">
      <w:pPr>
        <w:tabs>
          <w:tab w:val="left" w:pos="4536"/>
        </w:tabs>
        <w:ind w:right="424"/>
        <w:rPr>
          <w:rFonts w:ascii="Arial Narrow" w:hAnsi="Arial Narrow"/>
          <w:spacing w:val="-2"/>
          <w:sz w:val="22"/>
        </w:rPr>
      </w:pPr>
    </w:p>
    <w:p w14:paraId="4174CE62" w14:textId="77777777" w:rsidR="0062237A" w:rsidRDefault="0062237A" w:rsidP="00F645DC">
      <w:pPr>
        <w:tabs>
          <w:tab w:val="left" w:pos="4536"/>
        </w:tabs>
        <w:ind w:right="424"/>
        <w:rPr>
          <w:rFonts w:ascii="Arial Narrow" w:hAnsi="Arial Narrow"/>
          <w:spacing w:val="-2"/>
          <w:sz w:val="22"/>
        </w:rPr>
      </w:pPr>
    </w:p>
    <w:p w14:paraId="391E65E3" w14:textId="77777777" w:rsidR="0062237A" w:rsidRDefault="0062237A" w:rsidP="00F645DC">
      <w:pPr>
        <w:tabs>
          <w:tab w:val="left" w:pos="4536"/>
        </w:tabs>
        <w:ind w:right="424"/>
        <w:rPr>
          <w:rFonts w:ascii="Arial Narrow" w:hAnsi="Arial Narrow"/>
          <w:spacing w:val="-2"/>
          <w:sz w:val="22"/>
        </w:rPr>
      </w:pPr>
    </w:p>
    <w:p w14:paraId="5E377899" w14:textId="77777777" w:rsidR="0062237A" w:rsidRDefault="0062237A" w:rsidP="00F645DC">
      <w:pPr>
        <w:tabs>
          <w:tab w:val="left" w:pos="4536"/>
        </w:tabs>
        <w:ind w:right="424"/>
        <w:rPr>
          <w:rFonts w:ascii="Arial Narrow" w:hAnsi="Arial Narrow"/>
          <w:spacing w:val="-2"/>
          <w:sz w:val="22"/>
        </w:rPr>
      </w:pPr>
    </w:p>
    <w:p w14:paraId="111A7C32" w14:textId="77777777" w:rsidR="0062237A" w:rsidRPr="00BC673B" w:rsidRDefault="0062237A" w:rsidP="00F645DC">
      <w:pPr>
        <w:tabs>
          <w:tab w:val="left" w:pos="4536"/>
        </w:tabs>
        <w:ind w:right="424"/>
        <w:rPr>
          <w:rFonts w:ascii="Arial Narrow" w:hAnsi="Arial Narrow"/>
          <w:spacing w:val="-2"/>
          <w:sz w:val="22"/>
        </w:rPr>
      </w:pPr>
    </w:p>
    <w:p w14:paraId="401B523F" w14:textId="77777777" w:rsidR="003A2F0B" w:rsidRPr="00BC673B" w:rsidRDefault="003A2F0B" w:rsidP="00F645DC">
      <w:pPr>
        <w:tabs>
          <w:tab w:val="left" w:pos="4536"/>
        </w:tabs>
        <w:ind w:right="424"/>
        <w:rPr>
          <w:rFonts w:ascii="Arial Narrow" w:hAnsi="Arial Narrow"/>
          <w:spacing w:val="-2"/>
          <w:sz w:val="22"/>
        </w:rPr>
      </w:pPr>
    </w:p>
    <w:p w14:paraId="732F0AAF" w14:textId="77777777" w:rsidR="003A2F0B" w:rsidRPr="00BC673B" w:rsidRDefault="003A2F0B" w:rsidP="00F645DC">
      <w:pPr>
        <w:tabs>
          <w:tab w:val="left" w:pos="4536"/>
        </w:tabs>
        <w:ind w:right="424"/>
        <w:rPr>
          <w:rFonts w:ascii="Arial Narrow" w:hAnsi="Arial Narrow"/>
          <w:spacing w:val="-2"/>
          <w:sz w:val="22"/>
        </w:rPr>
      </w:pPr>
    </w:p>
    <w:p w14:paraId="6EB9C692" w14:textId="5D70BD36" w:rsidR="003A2F0B" w:rsidRPr="00BC673B" w:rsidRDefault="00D77D3F">
      <w:pPr>
        <w:tabs>
          <w:tab w:val="left" w:pos="4536"/>
        </w:tabs>
        <w:ind w:left="6237" w:right="424"/>
        <w:rPr>
          <w:rFonts w:ascii="Arial Narrow" w:hAnsi="Arial Narrow"/>
          <w:spacing w:val="-2"/>
          <w:sz w:val="22"/>
        </w:rPr>
      </w:pPr>
      <w:r>
        <w:rPr>
          <w:rFonts w:ascii="Arial Narrow" w:hAnsi="Arial Narrow"/>
          <w:spacing w:val="-2"/>
          <w:sz w:val="22"/>
        </w:rPr>
        <w:t>Philippe</w:t>
      </w:r>
      <w:r w:rsidR="00906935" w:rsidRPr="00BC673B">
        <w:rPr>
          <w:rFonts w:ascii="Arial Narrow" w:hAnsi="Arial Narrow"/>
          <w:spacing w:val="-2"/>
          <w:sz w:val="22"/>
        </w:rPr>
        <w:t xml:space="preserve"> Demierre</w:t>
      </w:r>
    </w:p>
    <w:p w14:paraId="6803B790" w14:textId="0C19C21D" w:rsidR="003A2F0B" w:rsidRPr="005A38BF" w:rsidRDefault="003A2F0B" w:rsidP="009C542E">
      <w:pPr>
        <w:tabs>
          <w:tab w:val="left" w:pos="4536"/>
        </w:tabs>
        <w:ind w:left="6237" w:right="424"/>
        <w:rPr>
          <w:rFonts w:ascii="Arial Narrow" w:hAnsi="Arial Narrow"/>
          <w:spacing w:val="-2"/>
          <w:sz w:val="22"/>
          <w:szCs w:val="22"/>
        </w:rPr>
      </w:pPr>
      <w:r w:rsidRPr="00BC673B">
        <w:rPr>
          <w:rFonts w:ascii="Arial Narrow" w:hAnsi="Arial Narrow"/>
          <w:spacing w:val="-2"/>
          <w:sz w:val="22"/>
        </w:rPr>
        <w:t>Conseill</w:t>
      </w:r>
      <w:r w:rsidR="00D77D3F">
        <w:rPr>
          <w:rFonts w:ascii="Arial Narrow" w:hAnsi="Arial Narrow"/>
          <w:spacing w:val="-2"/>
          <w:sz w:val="22"/>
        </w:rPr>
        <w:t>er</w:t>
      </w:r>
      <w:r w:rsidRPr="00BC673B">
        <w:rPr>
          <w:rFonts w:ascii="Arial Narrow" w:hAnsi="Arial Narrow"/>
          <w:spacing w:val="-2"/>
          <w:sz w:val="22"/>
        </w:rPr>
        <w:t xml:space="preserve"> d'Etat</w:t>
      </w:r>
      <w:r w:rsidR="00BC673B">
        <w:rPr>
          <w:rFonts w:ascii="Arial Narrow" w:hAnsi="Arial Narrow"/>
          <w:spacing w:val="-2"/>
          <w:sz w:val="22"/>
        </w:rPr>
        <w:t>, Direct</w:t>
      </w:r>
      <w:r w:rsidR="00D77D3F">
        <w:rPr>
          <w:rFonts w:ascii="Arial Narrow" w:hAnsi="Arial Narrow"/>
          <w:spacing w:val="-2"/>
          <w:sz w:val="22"/>
        </w:rPr>
        <w:t>eur</w:t>
      </w:r>
    </w:p>
    <w:sectPr w:rsidR="003A2F0B" w:rsidRPr="005A38BF" w:rsidSect="000312F8">
      <w:headerReference w:type="default" r:id="rId8"/>
      <w:footerReference w:type="default" r:id="rId9"/>
      <w:footerReference w:type="first" r:id="rId10"/>
      <w:footnotePr>
        <w:numFmt w:val="chicago"/>
      </w:footnotePr>
      <w:endnotePr>
        <w:numFmt w:val="decimal"/>
      </w:endnotePr>
      <w:pgSz w:w="11906" w:h="16838" w:code="9"/>
      <w:pgMar w:top="1134" w:right="567" w:bottom="567" w:left="1418" w:header="851" w:footer="113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6E45" w14:textId="77777777" w:rsidR="00D51A30" w:rsidRDefault="00D51A30">
      <w:pPr>
        <w:spacing w:line="20" w:lineRule="exact"/>
        <w:rPr>
          <w:sz w:val="24"/>
        </w:rPr>
      </w:pPr>
    </w:p>
  </w:endnote>
  <w:endnote w:type="continuationSeparator" w:id="0">
    <w:p w14:paraId="59BE1E77" w14:textId="77777777" w:rsidR="00D51A30" w:rsidRDefault="00D51A30">
      <w:r>
        <w:rPr>
          <w:sz w:val="24"/>
        </w:rPr>
        <w:t xml:space="preserve"> </w:t>
      </w:r>
    </w:p>
  </w:endnote>
  <w:endnote w:type="continuationNotice" w:id="1">
    <w:p w14:paraId="37A90491" w14:textId="77777777" w:rsidR="00D51A30" w:rsidRDefault="00D51A3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CF26" w14:textId="77777777" w:rsidR="005C2D41" w:rsidRPr="001E5B16" w:rsidRDefault="005C2D41" w:rsidP="00183DBA">
    <w:pPr>
      <w:pStyle w:val="Pieddepage"/>
      <w:pBdr>
        <w:top w:val="single" w:sz="4" w:space="1" w:color="auto"/>
      </w:pBdr>
      <w:tabs>
        <w:tab w:val="clear" w:pos="4536"/>
        <w:tab w:val="clear" w:pos="9072"/>
        <w:tab w:val="right" w:pos="9923"/>
      </w:tabs>
      <w:rPr>
        <w:rFonts w:ascii="Cambria" w:hAnsi="Cambria"/>
      </w:rPr>
    </w:pPr>
    <w:r>
      <w:rPr>
        <w:rFonts w:ascii="Cambria" w:hAnsi="Cambria"/>
      </w:rPr>
      <w:t>M</w:t>
    </w:r>
    <w:r w:rsidR="009C3A6B">
      <w:rPr>
        <w:rFonts w:ascii="Cambria" w:hAnsi="Cambria"/>
      </w:rPr>
      <w:t>ise à jour du 14 octobre 2013</w:t>
    </w:r>
    <w:r>
      <w:rPr>
        <w:rFonts w:ascii="Cambria" w:hAnsi="Cambria"/>
      </w:rPr>
      <w:tab/>
    </w:r>
  </w:p>
  <w:p w14:paraId="7E109967" w14:textId="77777777" w:rsidR="005C2D41" w:rsidRDefault="005C2D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90C5" w14:textId="77777777" w:rsidR="005C2D41" w:rsidRPr="001E5B16" w:rsidRDefault="005C2D41" w:rsidP="001E5B16">
    <w:pPr>
      <w:pStyle w:val="Pieddepage"/>
      <w:pBdr>
        <w:top w:val="single" w:sz="4" w:space="1" w:color="auto"/>
      </w:pBdr>
      <w:tabs>
        <w:tab w:val="clear" w:pos="4536"/>
        <w:tab w:val="clear" w:pos="9072"/>
        <w:tab w:val="right" w:pos="9923"/>
      </w:tabs>
      <w:rPr>
        <w:rFonts w:ascii="Cambria" w:hAnsi="Cambria"/>
      </w:rPr>
    </w:pPr>
    <w:r>
      <w:rPr>
        <w:rFonts w:ascii="Cambria" w:hAnsi="Cambria"/>
      </w:rPr>
      <w:t>M</w:t>
    </w:r>
    <w:r w:rsidR="0030432C">
      <w:rPr>
        <w:rFonts w:ascii="Cambria" w:hAnsi="Cambria"/>
      </w:rPr>
      <w:t>ise à jour du 14 octobre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F822" w14:textId="77777777" w:rsidR="00D51A30" w:rsidRDefault="00D51A30">
      <w:r>
        <w:rPr>
          <w:sz w:val="24"/>
        </w:rPr>
        <w:separator/>
      </w:r>
    </w:p>
  </w:footnote>
  <w:footnote w:type="continuationSeparator" w:id="0">
    <w:p w14:paraId="6C5621C6" w14:textId="77777777" w:rsidR="00D51A30" w:rsidRDefault="00D51A30">
      <w:r>
        <w:continuationSeparator/>
      </w:r>
    </w:p>
  </w:footnote>
  <w:footnote w:id="1">
    <w:p w14:paraId="3DFFE982" w14:textId="77777777" w:rsidR="005C2D41" w:rsidRPr="00E7261D" w:rsidRDefault="005C2D41">
      <w:pPr>
        <w:pStyle w:val="Notedebasdepage"/>
        <w:rPr>
          <w:rFonts w:ascii="Arial Narrow" w:hAnsi="Arial Narrow"/>
        </w:rPr>
      </w:pPr>
      <w:r w:rsidRPr="00E7261D">
        <w:rPr>
          <w:rFonts w:ascii="Arial Narrow" w:hAnsi="Arial Narrow"/>
          <w:b/>
        </w:rPr>
        <w:t>Communication d</w:t>
      </w:r>
      <w:r>
        <w:rPr>
          <w:rFonts w:ascii="Arial Narrow" w:hAnsi="Arial Narrow"/>
          <w:b/>
        </w:rPr>
        <w:t>u Service de la santé publique</w:t>
      </w:r>
    </w:p>
    <w:p w14:paraId="1DADEFE1" w14:textId="77777777" w:rsidR="005C2D41" w:rsidRPr="00E7261D" w:rsidRDefault="005C2D41">
      <w:pPr>
        <w:pStyle w:val="Notedebasdepage"/>
        <w:spacing w:before="120"/>
        <w:rPr>
          <w:rFonts w:ascii="Arial Narrow" w:hAnsi="Arial Narrow"/>
        </w:rPr>
      </w:pPr>
      <w:r w:rsidRPr="00E7261D">
        <w:rPr>
          <w:rStyle w:val="Appelnotedebasdep"/>
          <w:rFonts w:ascii="Arial Narrow" w:hAnsi="Arial Narrow"/>
        </w:rPr>
        <w:footnoteRef/>
      </w:r>
      <w:r w:rsidRPr="00E7261D">
        <w:rPr>
          <w:rFonts w:ascii="Arial Narrow" w:hAnsi="Arial Narrow"/>
          <w:b/>
        </w:rPr>
        <w:t xml:space="preserve"> </w:t>
      </w:r>
      <w:r w:rsidRPr="00E7261D">
        <w:rPr>
          <w:rFonts w:ascii="Arial Narrow" w:hAnsi="Arial Narrow"/>
        </w:rPr>
        <w:t>Seule la profondeur de 175 cm prévue à l’article 6 al. 2 de l’arrêté est impérative. Selon l’Association des entreprises de marbrerie du canton de Fribourg, Bd de Pérolles 55, 1700 Fribourg, les autres dimensions devraient être adaptées dans chaque cas. Il appartient à la commune d’opérer un choix en matière de dimensions.</w:t>
      </w:r>
    </w:p>
  </w:footnote>
  <w:footnote w:id="2">
    <w:p w14:paraId="7D68CA5A" w14:textId="1D73150C" w:rsidR="005C2D41" w:rsidRDefault="005C2D41">
      <w:pPr>
        <w:pStyle w:val="Notedebasdepage"/>
        <w:spacing w:before="120"/>
        <w:rPr>
          <w:rFonts w:ascii="Arial Narrow" w:hAnsi="Arial Narrow"/>
        </w:rPr>
      </w:pPr>
      <w:r w:rsidRPr="00E7261D">
        <w:rPr>
          <w:rStyle w:val="Appelnotedebasdep"/>
          <w:rFonts w:ascii="Arial Narrow" w:hAnsi="Arial Narrow"/>
        </w:rPr>
        <w:footnoteRef/>
      </w:r>
      <w:r w:rsidRPr="00E7261D">
        <w:rPr>
          <w:rFonts w:ascii="Arial Narrow" w:hAnsi="Arial Narrow"/>
        </w:rPr>
        <w:t xml:space="preserve"> Les valeurs indiquées ne sont pas impératives.</w:t>
      </w:r>
    </w:p>
    <w:p w14:paraId="62FB3151" w14:textId="77777777" w:rsidR="00DD55BE" w:rsidRPr="00E7261D" w:rsidRDefault="00DD55BE">
      <w:pPr>
        <w:pStyle w:val="Notedebasdepage"/>
        <w:spacing w:before="120"/>
        <w:rPr>
          <w:rFonts w:ascii="Arial Narrow" w:hAnsi="Arial Narrow"/>
        </w:rPr>
      </w:pPr>
    </w:p>
  </w:footnote>
  <w:footnote w:id="3">
    <w:p w14:paraId="3827E365" w14:textId="77777777" w:rsidR="005C2D41" w:rsidRPr="002F4746" w:rsidRDefault="005C2D41">
      <w:pPr>
        <w:pStyle w:val="Notedebasdepage"/>
        <w:rPr>
          <w:rFonts w:ascii="Arial Narrow" w:hAnsi="Arial Narrow"/>
          <w:b/>
          <w:i/>
        </w:rPr>
      </w:pPr>
      <w:r w:rsidRPr="002F4746">
        <w:rPr>
          <w:rFonts w:ascii="Arial Narrow" w:hAnsi="Arial Narrow"/>
          <w:b/>
          <w:i/>
        </w:rPr>
        <w:t>Communication du Service de la santé publique</w:t>
      </w:r>
    </w:p>
    <w:p w14:paraId="6D4B678A" w14:textId="77777777" w:rsidR="005C2D41" w:rsidRDefault="005C2D41">
      <w:pPr>
        <w:pStyle w:val="Notedebasdepage"/>
        <w:spacing w:before="120"/>
        <w:jc w:val="both"/>
        <w:rPr>
          <w:rFonts w:ascii="Arial Narrow" w:hAnsi="Arial Narrow"/>
        </w:rPr>
      </w:pPr>
      <w:r w:rsidRPr="002F4746">
        <w:rPr>
          <w:rStyle w:val="Appelnotedebasdep"/>
          <w:rFonts w:ascii="Arial Narrow" w:hAnsi="Arial Narrow"/>
        </w:rPr>
        <w:footnoteRef/>
      </w:r>
      <w:r w:rsidRPr="002F4746">
        <w:rPr>
          <w:rFonts w:ascii="Arial Narrow" w:hAnsi="Arial Narrow"/>
        </w:rPr>
        <w:t xml:space="preserve"> L’association des entreprises de marbrerie du canton de Fribourg, Bd de Pérolles 55, 1700 Fribourg, estime que la demande d’autorisation préalable n’est pas nécessaire lorsque les dimensions sont fixées par le règlement. Elle sollicite que la pose du monument soit autorisée après un délai de 10, éventuellement 11 mois. Il appartient à la commune d’adopter la solution.</w:t>
      </w:r>
    </w:p>
    <w:p w14:paraId="00D00EC6" w14:textId="77777777" w:rsidR="005C2D41" w:rsidRPr="002F4746" w:rsidRDefault="005C2D41">
      <w:pPr>
        <w:pStyle w:val="Notedebasdepage"/>
        <w:spacing w:before="120"/>
        <w:jc w:val="both"/>
        <w:rPr>
          <w:rFonts w:ascii="Arial Narrow" w:hAnsi="Arial Narr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A5D7" w14:textId="77777777" w:rsidR="005C2D41" w:rsidRDefault="005C2D41">
    <w:pPr>
      <w:pStyle w:val="En-tte"/>
      <w:jc w:val="right"/>
    </w:pPr>
    <w:r>
      <w:fldChar w:fldCharType="begin"/>
    </w:r>
    <w:r>
      <w:instrText xml:space="preserve"> PAGE   \* MERGEFORMAT </w:instrText>
    </w:r>
    <w:r>
      <w:fldChar w:fldCharType="separate"/>
    </w:r>
    <w:r w:rsidR="00B7298F">
      <w:rPr>
        <w:noProof/>
      </w:rPr>
      <w:t>6</w:t>
    </w:r>
    <w:r>
      <w:fldChar w:fldCharType="end"/>
    </w:r>
  </w:p>
  <w:p w14:paraId="5E85DF21" w14:textId="77777777" w:rsidR="005C2D41" w:rsidRDefault="005C2D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DC5"/>
    <w:multiLevelType w:val="hybridMultilevel"/>
    <w:tmpl w:val="3EA479F0"/>
    <w:lvl w:ilvl="0" w:tplc="06924C58">
      <w:start w:val="1"/>
      <w:numFmt w:val="lowerLetter"/>
      <w:lvlText w:val="%1)"/>
      <w:lvlJc w:val="left"/>
      <w:pPr>
        <w:tabs>
          <w:tab w:val="num" w:pos="284"/>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7169"/>
  </w:hdrShapeDefaults>
  <w:footnotePr>
    <w:numFmt w:val="chicago"/>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0B"/>
    <w:rsid w:val="000312F8"/>
    <w:rsid w:val="00091067"/>
    <w:rsid w:val="000D0A79"/>
    <w:rsid w:val="001172CD"/>
    <w:rsid w:val="00152C28"/>
    <w:rsid w:val="00183DBA"/>
    <w:rsid w:val="001B5A42"/>
    <w:rsid w:val="001C54A2"/>
    <w:rsid w:val="001E2184"/>
    <w:rsid w:val="001E5B16"/>
    <w:rsid w:val="001F1980"/>
    <w:rsid w:val="001F6EFB"/>
    <w:rsid w:val="002233B9"/>
    <w:rsid w:val="002A32DB"/>
    <w:rsid w:val="002C35AF"/>
    <w:rsid w:val="002E1C96"/>
    <w:rsid w:val="002F4746"/>
    <w:rsid w:val="0030432C"/>
    <w:rsid w:val="003121B4"/>
    <w:rsid w:val="003A2F0B"/>
    <w:rsid w:val="003F53CF"/>
    <w:rsid w:val="00436F3F"/>
    <w:rsid w:val="004A4E6E"/>
    <w:rsid w:val="004B2005"/>
    <w:rsid w:val="004C125F"/>
    <w:rsid w:val="00534D11"/>
    <w:rsid w:val="005549CC"/>
    <w:rsid w:val="00555F54"/>
    <w:rsid w:val="005A38BF"/>
    <w:rsid w:val="005B336C"/>
    <w:rsid w:val="005C2D41"/>
    <w:rsid w:val="005E092F"/>
    <w:rsid w:val="005F7A42"/>
    <w:rsid w:val="00611D4B"/>
    <w:rsid w:val="0062237A"/>
    <w:rsid w:val="0065185E"/>
    <w:rsid w:val="006667AA"/>
    <w:rsid w:val="00675EA2"/>
    <w:rsid w:val="006760BE"/>
    <w:rsid w:val="006A20F4"/>
    <w:rsid w:val="006D7D76"/>
    <w:rsid w:val="006F6D2B"/>
    <w:rsid w:val="007074ED"/>
    <w:rsid w:val="007214E2"/>
    <w:rsid w:val="007B3F0A"/>
    <w:rsid w:val="007D18B3"/>
    <w:rsid w:val="007E1800"/>
    <w:rsid w:val="00823F91"/>
    <w:rsid w:val="00894452"/>
    <w:rsid w:val="008B46DC"/>
    <w:rsid w:val="00905689"/>
    <w:rsid w:val="00906935"/>
    <w:rsid w:val="00932FA2"/>
    <w:rsid w:val="0093675A"/>
    <w:rsid w:val="009565D1"/>
    <w:rsid w:val="009947BD"/>
    <w:rsid w:val="009977A6"/>
    <w:rsid w:val="009C0D60"/>
    <w:rsid w:val="009C3A6B"/>
    <w:rsid w:val="009C542E"/>
    <w:rsid w:val="009E1803"/>
    <w:rsid w:val="00A004D7"/>
    <w:rsid w:val="00A122FD"/>
    <w:rsid w:val="00AA7BE5"/>
    <w:rsid w:val="00AD0DEA"/>
    <w:rsid w:val="00AD2CEF"/>
    <w:rsid w:val="00AF2F0C"/>
    <w:rsid w:val="00B36E78"/>
    <w:rsid w:val="00B7298F"/>
    <w:rsid w:val="00B73541"/>
    <w:rsid w:val="00BC673B"/>
    <w:rsid w:val="00BD24D9"/>
    <w:rsid w:val="00BE1CCF"/>
    <w:rsid w:val="00C472AF"/>
    <w:rsid w:val="00C829D2"/>
    <w:rsid w:val="00CE6767"/>
    <w:rsid w:val="00D2142C"/>
    <w:rsid w:val="00D35F2C"/>
    <w:rsid w:val="00D42C56"/>
    <w:rsid w:val="00D51A30"/>
    <w:rsid w:val="00D5596E"/>
    <w:rsid w:val="00D77D3F"/>
    <w:rsid w:val="00D9404D"/>
    <w:rsid w:val="00DD55BE"/>
    <w:rsid w:val="00E7261D"/>
    <w:rsid w:val="00E7455A"/>
    <w:rsid w:val="00E74E16"/>
    <w:rsid w:val="00E91571"/>
    <w:rsid w:val="00E92807"/>
    <w:rsid w:val="00E947EE"/>
    <w:rsid w:val="00EC0F54"/>
    <w:rsid w:val="00EE0D75"/>
    <w:rsid w:val="00EF793E"/>
    <w:rsid w:val="00F07375"/>
    <w:rsid w:val="00F124C3"/>
    <w:rsid w:val="00F13D58"/>
    <w:rsid w:val="00F22183"/>
    <w:rsid w:val="00F645DC"/>
    <w:rsid w:val="00F717C5"/>
    <w:rsid w:val="00FB2A91"/>
    <w:rsid w:val="00FC1AA5"/>
    <w:rsid w:val="00FD3FBA"/>
    <w:rsid w:val="00FE32B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36F9CEF"/>
  <w15:docId w15:val="{4085FE82-38DC-4263-9F94-345E7D11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pPr>
      <w:tabs>
        <w:tab w:val="left" w:leader="dot" w:pos="9000"/>
        <w:tab w:val="right" w:pos="9360"/>
      </w:tabs>
      <w:suppressAutoHyphens/>
      <w:ind w:left="1440" w:right="720" w:hanging="720"/>
    </w:pPr>
    <w:rPr>
      <w:lang w:val="en-US"/>
    </w:rPr>
  </w:style>
  <w:style w:type="paragraph" w:styleId="TM3">
    <w:name w:val="toc 3"/>
    <w:basedOn w:val="Normal"/>
    <w:next w:val="Normal"/>
    <w:semiHidden/>
    <w:pPr>
      <w:tabs>
        <w:tab w:val="left" w:leader="dot" w:pos="9000"/>
        <w:tab w:val="right" w:pos="9360"/>
      </w:tabs>
      <w:suppressAutoHyphens/>
      <w:ind w:left="2160" w:right="720" w:hanging="720"/>
    </w:pPr>
    <w:rPr>
      <w:lang w:val="en-US"/>
    </w:rPr>
  </w:style>
  <w:style w:type="paragraph" w:styleId="TM4">
    <w:name w:val="toc 4"/>
    <w:basedOn w:val="Normal"/>
    <w:next w:val="Normal"/>
    <w:semiHidden/>
    <w:pPr>
      <w:tabs>
        <w:tab w:val="left" w:leader="dot" w:pos="9000"/>
        <w:tab w:val="right" w:pos="9360"/>
      </w:tabs>
      <w:suppressAutoHyphens/>
      <w:ind w:left="2880" w:right="720" w:hanging="720"/>
    </w:pPr>
    <w:rPr>
      <w:lang w:val="en-US"/>
    </w:rPr>
  </w:style>
  <w:style w:type="paragraph" w:styleId="TM5">
    <w:name w:val="toc 5"/>
    <w:basedOn w:val="Normal"/>
    <w:next w:val="Normal"/>
    <w:semiHidden/>
    <w:pPr>
      <w:tabs>
        <w:tab w:val="left" w:leader="dot" w:pos="9000"/>
        <w:tab w:val="right" w:pos="9360"/>
      </w:tabs>
      <w:suppressAutoHyphens/>
      <w:ind w:left="3600" w:right="720" w:hanging="720"/>
    </w:pPr>
    <w:rPr>
      <w:lang w:val="en-US"/>
    </w:rPr>
  </w:style>
  <w:style w:type="paragraph" w:styleId="TM6">
    <w:name w:val="toc 6"/>
    <w:basedOn w:val="Normal"/>
    <w:next w:val="Normal"/>
    <w:semiHidden/>
    <w:pPr>
      <w:tabs>
        <w:tab w:val="left" w:pos="9000"/>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left" w:pos="9000"/>
        <w:tab w:val="right" w:pos="9360"/>
      </w:tabs>
      <w:suppressAutoHyphens/>
      <w:ind w:left="720" w:hanging="720"/>
    </w:pPr>
    <w:rPr>
      <w:lang w:val="en-US"/>
    </w:rPr>
  </w:style>
  <w:style w:type="paragraph" w:styleId="TM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itreTR">
    <w:name w:val="toa heading"/>
    <w:basedOn w:val="Normal"/>
    <w:next w:val="Normal"/>
    <w:semiHidden/>
    <w:pPr>
      <w:tabs>
        <w:tab w:val="left" w:pos="9000"/>
        <w:tab w:val="right" w:pos="9360"/>
      </w:tabs>
      <w:suppressAutoHyphens/>
    </w:pPr>
    <w:rPr>
      <w:lang w:val="en-US"/>
    </w:rPr>
  </w:style>
  <w:style w:type="paragraph" w:styleId="Lgende">
    <w:name w:val="caption"/>
    <w:basedOn w:val="Normal"/>
    <w:next w:val="Normal"/>
    <w:qFormat/>
    <w:rPr>
      <w:sz w:val="24"/>
    </w:rPr>
  </w:style>
  <w:style w:type="character" w:customStyle="1" w:styleId="EquationCaption">
    <w:name w:val="_Equation Caption"/>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semiHidden/>
    <w:rPr>
      <w:sz w:val="16"/>
    </w:rPr>
  </w:style>
  <w:style w:type="paragraph" w:styleId="Commentaire">
    <w:name w:val="annotation text"/>
    <w:basedOn w:val="Normal"/>
    <w:semiHidden/>
  </w:style>
  <w:style w:type="paragraph" w:customStyle="1" w:styleId="Objetducommentaire1">
    <w:name w:val="Objet du commentaire1"/>
    <w:basedOn w:val="Commentaire"/>
    <w:next w:val="Commentaire"/>
    <w:rPr>
      <w:b/>
    </w:rPr>
  </w:style>
  <w:style w:type="paragraph" w:customStyle="1" w:styleId="Textedebulles1">
    <w:name w:val="Texte de bulles1"/>
    <w:basedOn w:val="Normal"/>
    <w:rPr>
      <w:rFonts w:ascii="Tahoma" w:hAnsi="Tahoma"/>
      <w:sz w:val="16"/>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Notedefin">
    <w:name w:val="endnote text"/>
    <w:basedOn w:val="Normal"/>
    <w:semiHidden/>
  </w:style>
  <w:style w:type="character" w:styleId="Appeldenotedefin">
    <w:name w:val="endnote reference"/>
    <w:semiHidden/>
    <w:rPr>
      <w:vertAlign w:val="superscript"/>
    </w:rPr>
  </w:style>
  <w:style w:type="paragraph" w:customStyle="1" w:styleId="Textedebulles2">
    <w:name w:val="Texte de bulles2"/>
    <w:basedOn w:val="Normal"/>
    <w:rPr>
      <w:rFonts w:ascii="Tahoma" w:hAnsi="Tahoma"/>
      <w:sz w:val="16"/>
    </w:rPr>
  </w:style>
  <w:style w:type="character" w:customStyle="1" w:styleId="PieddepageCar">
    <w:name w:val="Pied de page Car"/>
    <w:link w:val="Pieddepage"/>
    <w:uiPriority w:val="99"/>
    <w:rsid w:val="00D42C56"/>
    <w:rPr>
      <w:rFonts w:ascii="Courier New" w:hAnsi="Courier New"/>
      <w:lang w:val="fr-FR" w:eastAsia="fr-FR"/>
    </w:rPr>
  </w:style>
  <w:style w:type="paragraph" w:styleId="Textedebulles">
    <w:name w:val="Balloon Text"/>
    <w:basedOn w:val="Normal"/>
    <w:link w:val="TextedebullesCar"/>
    <w:rsid w:val="00D42C56"/>
    <w:rPr>
      <w:rFonts w:ascii="Tahoma" w:hAnsi="Tahoma" w:cs="Tahoma"/>
      <w:sz w:val="16"/>
      <w:szCs w:val="16"/>
    </w:rPr>
  </w:style>
  <w:style w:type="character" w:customStyle="1" w:styleId="TextedebullesCar">
    <w:name w:val="Texte de bulles Car"/>
    <w:link w:val="Textedebulles"/>
    <w:rsid w:val="00D42C56"/>
    <w:rPr>
      <w:rFonts w:ascii="Tahoma" w:hAnsi="Tahoma" w:cs="Tahoma"/>
      <w:sz w:val="16"/>
      <w:szCs w:val="16"/>
      <w:lang w:val="fr-FR" w:eastAsia="fr-FR"/>
    </w:rPr>
  </w:style>
  <w:style w:type="character" w:customStyle="1" w:styleId="En-tteCar">
    <w:name w:val="En-tête Car"/>
    <w:link w:val="En-tte"/>
    <w:uiPriority w:val="99"/>
    <w:rsid w:val="000312F8"/>
    <w:rPr>
      <w:rFonts w:ascii="Courier New" w:hAnsi="Courier New"/>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E343F-2E94-400C-9A0D-572D34A43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Words>
  <Characters>7271</Characters>
  <Application>Microsoft Office Word</Application>
  <DocSecurity>0</DocSecurity>
  <Lines>60</Lines>
  <Paragraphs>17</Paragraphs>
  <ScaleCrop>false</ScaleCrop>
  <HeadingPairs>
    <vt:vector size="4" baseType="variant">
      <vt:variant>
        <vt:lpstr>Titre</vt:lpstr>
      </vt:variant>
      <vt:variant>
        <vt:i4>1</vt:i4>
      </vt:variant>
      <vt:variant>
        <vt:lpstr>COMMUNE DE</vt:lpstr>
      </vt:variant>
      <vt:variant>
        <vt:i4>0</vt:i4>
      </vt:variant>
    </vt:vector>
  </HeadingPairs>
  <TitlesOfParts>
    <vt:vector size="1" baseType="lpstr">
      <vt:lpstr>COMMUNE DE</vt:lpstr>
    </vt:vector>
  </TitlesOfParts>
  <Company>Etat de Fribourg</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DE</dc:title>
  <dc:creator>CIEF</dc:creator>
  <cp:lastModifiedBy>Privet Patricia</cp:lastModifiedBy>
  <cp:revision>8</cp:revision>
  <cp:lastPrinted>2013-07-04T09:34:00Z</cp:lastPrinted>
  <dcterms:created xsi:type="dcterms:W3CDTF">2015-11-24T14:52:00Z</dcterms:created>
  <dcterms:modified xsi:type="dcterms:W3CDTF">2022-02-04T05:53:00Z</dcterms:modified>
</cp:coreProperties>
</file>