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A" w:rsidRPr="00DF57DA" w:rsidRDefault="00DF57D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F57DA">
        <w:rPr>
          <w:rFonts w:ascii="Arial" w:hAnsi="Arial" w:cs="Arial"/>
          <w:b/>
          <w:sz w:val="28"/>
          <w:szCs w:val="28"/>
        </w:rPr>
        <w:t>Convention de report d’indices</w:t>
      </w:r>
      <w:r w:rsidR="00C95704">
        <w:rPr>
          <w:rFonts w:ascii="Arial" w:hAnsi="Arial" w:cs="Arial"/>
          <w:b/>
          <w:sz w:val="28"/>
          <w:szCs w:val="28"/>
        </w:rPr>
        <w:t xml:space="preserve"> - F</w:t>
      </w:r>
      <w:r w:rsidR="002D1EE7">
        <w:rPr>
          <w:rFonts w:ascii="Arial" w:hAnsi="Arial" w:cs="Arial"/>
          <w:b/>
          <w:sz w:val="28"/>
          <w:szCs w:val="28"/>
        </w:rPr>
        <w:t>ormulaire pour l’I</w:t>
      </w:r>
      <w:r w:rsidR="00601F0A">
        <w:rPr>
          <w:rFonts w:ascii="Arial" w:hAnsi="Arial" w:cs="Arial"/>
          <w:b/>
          <w:sz w:val="28"/>
          <w:szCs w:val="28"/>
        </w:rPr>
        <w:t>M</w:t>
      </w: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(à remplir en </w:t>
      </w:r>
      <w:r w:rsidR="004E2A2F" w:rsidRPr="005A1D4F">
        <w:rPr>
          <w:rFonts w:ascii="Arial" w:hAnsi="Arial" w:cs="Arial"/>
          <w:sz w:val="20"/>
          <w:szCs w:val="20"/>
        </w:rPr>
        <w:t>4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7764FB" w:rsidRPr="005A1D4F">
        <w:rPr>
          <w:rFonts w:ascii="Arial" w:hAnsi="Arial" w:cs="Arial"/>
          <w:sz w:val="20"/>
          <w:szCs w:val="20"/>
        </w:rPr>
        <w:t>exemplaires</w:t>
      </w:r>
      <w:r w:rsidRPr="005A1D4F">
        <w:rPr>
          <w:rFonts w:ascii="Arial" w:hAnsi="Arial" w:cs="Arial"/>
          <w:sz w:val="20"/>
          <w:szCs w:val="20"/>
        </w:rPr>
        <w:t>)</w:t>
      </w:r>
    </w:p>
    <w:p w:rsidR="003461AC" w:rsidRPr="005A1D4F" w:rsidRDefault="003461AC" w:rsidP="00F378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92C" w:rsidRPr="005A1D4F" w:rsidRDefault="00585CFD" w:rsidP="00D606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DF57DA" w:rsidRPr="005A1D4F">
        <w:rPr>
          <w:rFonts w:ascii="Arial" w:hAnsi="Arial" w:cs="Arial"/>
          <w:sz w:val="20"/>
          <w:szCs w:val="20"/>
        </w:rPr>
        <w:t>n vertu de l’article 131 de la loi de 2 décembre 2008 sur l’aménagement du territoire et les constructions (LATeC), les propriétaires peuvent convenir de reporter l’indice brut d’utilisation du sol (</w:t>
      </w:r>
      <w:r w:rsidR="00DF57DA" w:rsidRPr="0059527F">
        <w:rPr>
          <w:rFonts w:ascii="Arial" w:hAnsi="Arial" w:cs="Arial"/>
          <w:sz w:val="20"/>
          <w:szCs w:val="20"/>
        </w:rPr>
        <w:t>IBUS</w:t>
      </w:r>
      <w:r w:rsidR="00DF57DA" w:rsidRPr="005A1D4F">
        <w:rPr>
          <w:rFonts w:ascii="Arial" w:hAnsi="Arial" w:cs="Arial"/>
          <w:sz w:val="20"/>
          <w:szCs w:val="20"/>
        </w:rPr>
        <w:t xml:space="preserve">), l’indice d’occupation du sol (IOS), </w:t>
      </w:r>
      <w:r w:rsidR="00F32987" w:rsidRPr="005A1D4F">
        <w:rPr>
          <w:rFonts w:ascii="Arial" w:hAnsi="Arial" w:cs="Arial"/>
          <w:sz w:val="20"/>
          <w:szCs w:val="20"/>
        </w:rPr>
        <w:t>l’indice de masse (</w:t>
      </w:r>
      <w:r w:rsidR="00F32987" w:rsidRPr="0059527F">
        <w:rPr>
          <w:rFonts w:ascii="Arial" w:hAnsi="Arial" w:cs="Arial"/>
          <w:b/>
          <w:sz w:val="20"/>
          <w:szCs w:val="20"/>
        </w:rPr>
        <w:t>IM</w:t>
      </w:r>
      <w:r w:rsidR="00F32987" w:rsidRPr="005A1D4F">
        <w:rPr>
          <w:rFonts w:ascii="Arial" w:hAnsi="Arial" w:cs="Arial"/>
          <w:sz w:val="20"/>
          <w:szCs w:val="20"/>
        </w:rPr>
        <w:t>), l’indice de surface verte (Iver)</w:t>
      </w:r>
      <w:r w:rsidR="00DF57DA"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de leur(s) terrain(s) sur un/des terrain(s) contigu(s)</w:t>
      </w:r>
      <w:r w:rsidR="00DF57DA"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ou à proximité affecté(</w:t>
      </w:r>
      <w:r w:rsidR="00C95704" w:rsidRPr="00364801">
        <w:rPr>
          <w:rFonts w:ascii="Arial" w:hAnsi="Arial" w:cs="Arial"/>
          <w:sz w:val="20"/>
          <w:szCs w:val="20"/>
        </w:rPr>
        <w:t>s</w:t>
      </w:r>
      <w:r w:rsidR="00EA1CD9" w:rsidRPr="005A1D4F">
        <w:rPr>
          <w:rFonts w:ascii="Arial" w:hAnsi="Arial" w:cs="Arial"/>
          <w:sz w:val="20"/>
          <w:szCs w:val="20"/>
        </w:rPr>
        <w:t>) à une même zone.</w:t>
      </w:r>
    </w:p>
    <w:p w:rsidR="005E592C" w:rsidRPr="005A1D4F" w:rsidRDefault="005E592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57DA" w:rsidRPr="005A1D4F" w:rsidRDefault="00EA1CD9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Ce report ne peut s’effectuer que moyennant l’inscription d’une mention au </w:t>
      </w:r>
      <w:r w:rsidR="00C95704" w:rsidRPr="00364801">
        <w:rPr>
          <w:rFonts w:ascii="Arial" w:hAnsi="Arial" w:cs="Arial"/>
          <w:sz w:val="20"/>
          <w:szCs w:val="20"/>
        </w:rPr>
        <w:t>R</w:t>
      </w:r>
      <w:r w:rsidRPr="005A1D4F">
        <w:rPr>
          <w:rFonts w:ascii="Arial" w:hAnsi="Arial" w:cs="Arial"/>
          <w:sz w:val="20"/>
          <w:szCs w:val="20"/>
        </w:rPr>
        <w:t>egistre foncier.</w:t>
      </w:r>
    </w:p>
    <w:p w:rsidR="00826B91" w:rsidRPr="000D6F56" w:rsidRDefault="00826B91" w:rsidP="009C273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0D6F56" w:rsidRDefault="003461AC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D5E0E" w:rsidRPr="005A1D4F" w:rsidRDefault="0024217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F2963">
        <w:rPr>
          <w:rFonts w:ascii="Arial" w:hAnsi="Arial" w:cs="Arial"/>
          <w:sz w:val="20"/>
          <w:szCs w:val="20"/>
        </w:rPr>
        <w:t>e</w:t>
      </w:r>
      <w:r w:rsidR="008D5E0E" w:rsidRPr="005A1D4F">
        <w:rPr>
          <w:rFonts w:ascii="Arial" w:hAnsi="Arial" w:cs="Arial"/>
          <w:sz w:val="20"/>
          <w:szCs w:val="20"/>
        </w:rPr>
        <w:t xml:space="preserve"> report d’indice </w:t>
      </w:r>
      <w:r w:rsidR="0059527F">
        <w:rPr>
          <w:rFonts w:ascii="Arial" w:hAnsi="Arial" w:cs="Arial"/>
          <w:sz w:val="20"/>
          <w:szCs w:val="20"/>
        </w:rPr>
        <w:t>de masse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7F7363" w:rsidRPr="00E152B2">
        <w:rPr>
          <w:rFonts w:ascii="Arial" w:hAnsi="Arial" w:cs="Arial"/>
          <w:b/>
          <w:sz w:val="20"/>
          <w:szCs w:val="20"/>
        </w:rPr>
        <w:t>(I</w:t>
      </w:r>
      <w:r w:rsidR="0059527F">
        <w:rPr>
          <w:rFonts w:ascii="Arial" w:hAnsi="Arial" w:cs="Arial"/>
          <w:b/>
          <w:sz w:val="20"/>
          <w:szCs w:val="20"/>
        </w:rPr>
        <w:t>M</w:t>
      </w:r>
      <w:r w:rsidR="007F7363" w:rsidRPr="00E152B2">
        <w:rPr>
          <w:rFonts w:ascii="Arial" w:hAnsi="Arial" w:cs="Arial"/>
          <w:b/>
          <w:sz w:val="20"/>
          <w:szCs w:val="20"/>
        </w:rPr>
        <w:t>)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 xml:space="preserve">est demandé pour </w:t>
      </w:r>
      <w:r w:rsidR="008D5E0E" w:rsidRPr="005A1D4F">
        <w:rPr>
          <w:rFonts w:ascii="Arial" w:hAnsi="Arial" w:cs="Arial"/>
          <w:sz w:val="20"/>
          <w:szCs w:val="20"/>
        </w:rPr>
        <w:t xml:space="preserve">des terrains </w:t>
      </w:r>
      <w:r w:rsidR="00CF2963">
        <w:rPr>
          <w:rFonts w:ascii="Arial" w:hAnsi="Arial" w:cs="Arial"/>
          <w:sz w:val="20"/>
          <w:szCs w:val="20"/>
        </w:rPr>
        <w:t>situés</w:t>
      </w:r>
      <w:r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>:</w:t>
      </w:r>
    </w:p>
    <w:p w:rsidR="007F7363" w:rsidRPr="005A1D4F" w:rsidRDefault="007F7363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363" w:rsidRDefault="00CF2963" w:rsidP="00F54E59">
      <w:pPr>
        <w:tabs>
          <w:tab w:val="left" w:pos="2268"/>
          <w:tab w:val="left" w:pos="6521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D5E0E" w:rsidRPr="005A1D4F">
        <w:rPr>
          <w:rFonts w:ascii="Arial" w:hAnsi="Arial" w:cs="Arial"/>
          <w:sz w:val="20"/>
          <w:szCs w:val="20"/>
        </w:rPr>
        <w:t>istrict :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826B91" w:rsidRPr="005A1D4F">
        <w:rPr>
          <w:rFonts w:ascii="Arial" w:hAnsi="Arial" w:cs="Arial"/>
          <w:sz w:val="20"/>
          <w:szCs w:val="20"/>
        </w:rPr>
        <w:t>...</w:t>
      </w:r>
      <w:r w:rsidR="008D5E0E" w:rsidRPr="005A1D4F">
        <w:rPr>
          <w:rFonts w:ascii="Arial" w:hAnsi="Arial" w:cs="Arial"/>
          <w:sz w:val="20"/>
          <w:szCs w:val="20"/>
        </w:rPr>
        <w:t>…………</w:t>
      </w:r>
      <w:r w:rsidR="007F7363" w:rsidRPr="005A1D4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Commune : ………………</w:t>
      </w:r>
      <w:r>
        <w:rPr>
          <w:rFonts w:ascii="Arial" w:hAnsi="Arial" w:cs="Arial"/>
          <w:sz w:val="20"/>
          <w:szCs w:val="20"/>
        </w:rPr>
        <w:t>………………............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Zone : ….…………</w:t>
      </w:r>
      <w:r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ab/>
        <w:t>Indice : …………</w:t>
      </w:r>
    </w:p>
    <w:p w:rsidR="00CF2963" w:rsidRPr="005A1D4F" w:rsidRDefault="00CF2963" w:rsidP="00F54E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921" w:rsidRPr="005A1D4F" w:rsidRDefault="00F73921" w:rsidP="00F54E59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Prélevé de l’article</w:t>
      </w:r>
      <w:r w:rsidR="00B351CE"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RF</w:t>
      </w:r>
      <w:r w:rsidRPr="005A1D4F">
        <w:rPr>
          <w:rFonts w:ascii="Arial" w:hAnsi="Arial" w:cs="Arial"/>
          <w:sz w:val="20"/>
          <w:szCs w:val="20"/>
        </w:rPr>
        <w:tab/>
        <w:t>correspondant à un</w:t>
      </w:r>
      <w:r w:rsidR="00B40728">
        <w:rPr>
          <w:rFonts w:ascii="Arial" w:hAnsi="Arial" w:cs="Arial"/>
          <w:sz w:val="20"/>
          <w:szCs w:val="20"/>
        </w:rPr>
        <w:t xml:space="preserve"> volume bâti</w:t>
      </w:r>
      <w:r w:rsidR="00F56543">
        <w:rPr>
          <w:rFonts w:ascii="Arial" w:hAnsi="Arial" w:cs="Arial"/>
          <w:sz w:val="20"/>
          <w:szCs w:val="20"/>
        </w:rPr>
        <w:t xml:space="preserve"> </w:t>
      </w:r>
      <w:r w:rsidR="009D24BD">
        <w:rPr>
          <w:rFonts w:ascii="Arial" w:hAnsi="Arial" w:cs="Arial"/>
          <w:sz w:val="20"/>
          <w:szCs w:val="20"/>
        </w:rPr>
        <w:t xml:space="preserve">déterminant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5758C0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de 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Pr="005A1D4F">
        <w:rPr>
          <w:rFonts w:ascii="Arial" w:hAnsi="Arial" w:cs="Arial"/>
          <w:sz w:val="20"/>
          <w:szCs w:val="20"/>
        </w:rPr>
        <w:t>………</w:t>
      </w:r>
      <w:r w:rsidR="001F055C">
        <w:rPr>
          <w:rFonts w:ascii="Arial" w:hAnsi="Arial" w:cs="Arial"/>
          <w:sz w:val="20"/>
          <w:szCs w:val="20"/>
        </w:rPr>
        <w:t>……</w:t>
      </w:r>
      <w:r w:rsidRPr="005A1D4F">
        <w:rPr>
          <w:rFonts w:ascii="Arial" w:hAnsi="Arial" w:cs="Arial"/>
          <w:sz w:val="20"/>
          <w:szCs w:val="20"/>
        </w:rPr>
        <w:t>… m</w:t>
      </w:r>
      <w:r w:rsidR="00B40728">
        <w:rPr>
          <w:rFonts w:ascii="Arial" w:hAnsi="Arial" w:cs="Arial"/>
          <w:sz w:val="20"/>
          <w:szCs w:val="20"/>
          <w:vertAlign w:val="superscript"/>
        </w:rPr>
        <w:t>3</w:t>
      </w:r>
    </w:p>
    <w:p w:rsidR="00F73921" w:rsidRPr="005A1D4F" w:rsidRDefault="008F42A4" w:rsidP="003E4E56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Reporté sur </w:t>
      </w:r>
      <w:r w:rsidR="00F73921" w:rsidRPr="005A1D4F">
        <w:rPr>
          <w:rFonts w:ascii="Arial" w:hAnsi="Arial" w:cs="Arial"/>
          <w:sz w:val="20"/>
          <w:szCs w:val="20"/>
        </w:rPr>
        <w:t>l’article</w:t>
      </w:r>
      <w:r w:rsidR="00B351CE">
        <w:rPr>
          <w:rFonts w:ascii="Arial" w:hAnsi="Arial" w:cs="Arial"/>
          <w:sz w:val="20"/>
          <w:szCs w:val="20"/>
        </w:rPr>
        <w:tab/>
      </w:r>
      <w:r w:rsidR="00F73921"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RF</w:t>
      </w:r>
      <w:r w:rsidR="00F73921" w:rsidRPr="005A1D4F">
        <w:rPr>
          <w:rFonts w:ascii="Arial" w:hAnsi="Arial" w:cs="Arial"/>
          <w:sz w:val="20"/>
          <w:szCs w:val="20"/>
        </w:rPr>
        <w:tab/>
        <w:t>correspondant à un</w:t>
      </w:r>
      <w:r w:rsidR="00B40728">
        <w:rPr>
          <w:rFonts w:ascii="Arial" w:hAnsi="Arial" w:cs="Arial"/>
          <w:sz w:val="20"/>
          <w:szCs w:val="20"/>
        </w:rPr>
        <w:t xml:space="preserve"> volume bâti</w:t>
      </w:r>
      <w:r w:rsidR="00F56543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déterminant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F73921" w:rsidRPr="005A1D4F">
        <w:rPr>
          <w:rFonts w:ascii="Arial" w:hAnsi="Arial" w:cs="Arial"/>
          <w:sz w:val="20"/>
          <w:szCs w:val="20"/>
        </w:rPr>
        <w:t> </w:t>
      </w:r>
      <w:r w:rsidR="00F56543">
        <w:rPr>
          <w:rFonts w:ascii="Arial" w:hAnsi="Arial" w:cs="Arial"/>
          <w:sz w:val="20"/>
          <w:szCs w:val="20"/>
        </w:rPr>
        <w:t xml:space="preserve">de </w:t>
      </w:r>
      <w:r w:rsidR="00F73921" w:rsidRPr="005A1D4F">
        <w:rPr>
          <w:rFonts w:ascii="Arial" w:hAnsi="Arial" w:cs="Arial"/>
          <w:sz w:val="20"/>
          <w:szCs w:val="20"/>
        </w:rPr>
        <w:t>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="00F73921" w:rsidRPr="005A1D4F">
        <w:rPr>
          <w:rFonts w:ascii="Arial" w:hAnsi="Arial" w:cs="Arial"/>
          <w:sz w:val="20"/>
          <w:szCs w:val="20"/>
        </w:rPr>
        <w:t>…………</w:t>
      </w:r>
      <w:r w:rsidR="001F055C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>..</w:t>
      </w:r>
      <w:r w:rsidR="001F055C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 xml:space="preserve"> m</w:t>
      </w:r>
      <w:r w:rsidR="00B40728">
        <w:rPr>
          <w:rFonts w:ascii="Arial" w:hAnsi="Arial" w:cs="Arial"/>
          <w:sz w:val="20"/>
          <w:szCs w:val="20"/>
          <w:vertAlign w:val="superscript"/>
        </w:rPr>
        <w:t>3</w:t>
      </w:r>
    </w:p>
    <w:p w:rsidR="003461AC" w:rsidRDefault="003461AC" w:rsidP="003E4E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066D" w:rsidRPr="009D24BD" w:rsidRDefault="0072066D" w:rsidP="009D24BD">
      <w:pPr>
        <w:spacing w:after="0" w:line="240" w:lineRule="auto"/>
        <w:ind w:right="-153"/>
        <w:rPr>
          <w:rFonts w:ascii="Arial" w:hAnsi="Arial" w:cs="Arial"/>
          <w:i/>
          <w:sz w:val="15"/>
          <w:szCs w:val="15"/>
        </w:rPr>
      </w:pPr>
      <w:r w:rsidRPr="009D24BD">
        <w:rPr>
          <w:rFonts w:ascii="Arial" w:hAnsi="Arial" w:cs="Arial"/>
          <w:i/>
          <w:sz w:val="15"/>
          <w:szCs w:val="15"/>
        </w:rPr>
        <w:t>(*</w:t>
      </w:r>
      <w:r w:rsidR="000D0F24" w:rsidRPr="009D24BD">
        <w:rPr>
          <w:rFonts w:ascii="Arial" w:hAnsi="Arial" w:cs="Arial"/>
          <w:i/>
          <w:sz w:val="15"/>
          <w:szCs w:val="15"/>
        </w:rPr>
        <w:t xml:space="preserve"> l</w:t>
      </w:r>
      <w:r w:rsidR="009D24BD" w:rsidRPr="009D24BD">
        <w:rPr>
          <w:rFonts w:ascii="Arial" w:hAnsi="Arial" w:cs="Arial"/>
          <w:i/>
          <w:sz w:val="15"/>
          <w:szCs w:val="15"/>
        </w:rPr>
        <w:t>e volume bâti</w:t>
      </w:r>
      <w:r w:rsidR="000D0F24" w:rsidRPr="009D24BD">
        <w:rPr>
          <w:rFonts w:ascii="Arial" w:hAnsi="Arial" w:cs="Arial"/>
          <w:i/>
          <w:sz w:val="15"/>
          <w:szCs w:val="15"/>
        </w:rPr>
        <w:t xml:space="preserve"> </w:t>
      </w:r>
      <w:r w:rsidR="009D24BD" w:rsidRPr="009D24BD">
        <w:rPr>
          <w:rFonts w:ascii="Arial" w:hAnsi="Arial" w:cs="Arial"/>
          <w:i/>
          <w:sz w:val="15"/>
          <w:szCs w:val="15"/>
        </w:rPr>
        <w:t xml:space="preserve">au-dessus du terrain de référence </w:t>
      </w:r>
      <w:r w:rsidR="000D0F24" w:rsidRPr="009D24BD">
        <w:rPr>
          <w:rFonts w:ascii="Arial" w:hAnsi="Arial" w:cs="Arial"/>
          <w:i/>
          <w:sz w:val="15"/>
          <w:szCs w:val="15"/>
        </w:rPr>
        <w:t xml:space="preserve">correspond à la part de la surface </w:t>
      </w:r>
      <w:r w:rsidR="0099429A" w:rsidRPr="009D24BD">
        <w:rPr>
          <w:rFonts w:ascii="Arial" w:hAnsi="Arial" w:cs="Arial"/>
          <w:i/>
          <w:sz w:val="15"/>
          <w:szCs w:val="15"/>
        </w:rPr>
        <w:t xml:space="preserve">déterminante </w:t>
      </w:r>
      <w:r w:rsidR="000D0F24" w:rsidRPr="009D24BD">
        <w:rPr>
          <w:rFonts w:ascii="Arial" w:hAnsi="Arial" w:cs="Arial"/>
          <w:i/>
          <w:sz w:val="15"/>
          <w:szCs w:val="15"/>
        </w:rPr>
        <w:t>de la parcelle multipliée par la valeur de l’indice de référence</w:t>
      </w:r>
      <w:r w:rsidR="0099429A" w:rsidRPr="009D24BD">
        <w:rPr>
          <w:rFonts w:ascii="Arial" w:hAnsi="Arial" w:cs="Arial"/>
          <w:i/>
          <w:sz w:val="15"/>
          <w:szCs w:val="15"/>
        </w:rPr>
        <w:t>)</w:t>
      </w:r>
    </w:p>
    <w:p w:rsidR="0072066D" w:rsidRPr="000D6F56" w:rsidRDefault="0072066D" w:rsidP="003461A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5A1D4F" w:rsidRDefault="003461AC" w:rsidP="001437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deux parties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</w:t>
      </w:r>
      <w:r>
        <w:rPr>
          <w:rFonts w:ascii="Arial" w:hAnsi="Arial" w:cs="Arial"/>
          <w:sz w:val="18"/>
          <w:szCs w:val="18"/>
        </w:rPr>
        <w:t>s) report(s) soit faite par la P</w:t>
      </w:r>
      <w:r w:rsidRPr="005A1D4F">
        <w:rPr>
          <w:rFonts w:ascii="Arial" w:hAnsi="Arial" w:cs="Arial"/>
          <w:sz w:val="18"/>
          <w:szCs w:val="18"/>
        </w:rPr>
        <w:t>réfe</w:t>
      </w:r>
      <w:r>
        <w:rPr>
          <w:rFonts w:ascii="Arial" w:hAnsi="Arial" w:cs="Arial"/>
          <w:sz w:val="18"/>
          <w:szCs w:val="18"/>
        </w:rPr>
        <w:t xml:space="preserve">cture dès l’entrée en force </w:t>
      </w:r>
      <w:r w:rsidRPr="00EE7D92">
        <w:rPr>
          <w:rFonts w:ascii="Arial" w:hAnsi="Arial" w:cs="Arial"/>
          <w:sz w:val="18"/>
          <w:szCs w:val="18"/>
        </w:rPr>
        <w:t>de la décision d'octroi du permis de construire.</w:t>
      </w:r>
    </w:p>
    <w:p w:rsidR="00C95704" w:rsidRPr="005A1D4F" w:rsidRDefault="00C95704" w:rsidP="00893F3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ou</w:t>
      </w:r>
    </w:p>
    <w:p w:rsidR="00C95704" w:rsidRPr="005A1D4F" w:rsidRDefault="00C95704" w:rsidP="00893F3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partie</w:t>
      </w:r>
      <w:r>
        <w:rPr>
          <w:rFonts w:ascii="Arial" w:hAnsi="Arial" w:cs="Arial"/>
          <w:sz w:val="18"/>
          <w:szCs w:val="18"/>
        </w:rPr>
        <w:t>s</w:t>
      </w:r>
      <w:r w:rsidRPr="005A1D4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(ces) report(s) soit faite par le ou la géomètre breveté(e) lors du dépôt du verbal de modification ou de division</w:t>
      </w:r>
      <w:r w:rsidR="00D92037">
        <w:rPr>
          <w:rFonts w:ascii="Arial" w:hAnsi="Arial" w:cs="Arial"/>
          <w:sz w:val="18"/>
          <w:szCs w:val="18"/>
        </w:rPr>
        <w:t xml:space="preserve"> parcellaire</w:t>
      </w:r>
      <w:r w:rsidRPr="005A1D4F">
        <w:rPr>
          <w:rFonts w:ascii="Arial" w:hAnsi="Arial" w:cs="Arial"/>
          <w:sz w:val="18"/>
          <w:szCs w:val="18"/>
        </w:rPr>
        <w:t>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 xml:space="preserve">La réquisition est faite aux frais du requérant et/ou </w:t>
      </w:r>
      <w:r>
        <w:rPr>
          <w:rFonts w:ascii="Arial" w:hAnsi="Arial" w:cs="Arial"/>
          <w:sz w:val="18"/>
          <w:szCs w:val="18"/>
        </w:rPr>
        <w:t xml:space="preserve">de la </w:t>
      </w:r>
      <w:r w:rsidRPr="005A1D4F">
        <w:rPr>
          <w:rFonts w:ascii="Arial" w:hAnsi="Arial" w:cs="Arial"/>
          <w:sz w:val="18"/>
          <w:szCs w:val="18"/>
        </w:rPr>
        <w:t>requérante.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22E3B" w:rsidRDefault="00C95704" w:rsidP="00C9570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751B6">
        <w:rPr>
          <w:rFonts w:ascii="Arial" w:hAnsi="Arial" w:cs="Arial"/>
          <w:i/>
          <w:sz w:val="16"/>
          <w:szCs w:val="16"/>
        </w:rPr>
        <w:t xml:space="preserve">(** </w:t>
      </w:r>
      <w:r w:rsidRPr="00922E3B">
        <w:rPr>
          <w:rFonts w:ascii="Arial" w:hAnsi="Arial" w:cs="Arial"/>
          <w:i/>
          <w:sz w:val="16"/>
          <w:szCs w:val="16"/>
        </w:rPr>
        <w:t>Nom, prénom ou raison sociale ainsi que date et signatures de la convention par toutes les parties concernées)</w:t>
      </w:r>
    </w:p>
    <w:p w:rsidR="00433CF9" w:rsidRPr="005A1D4F" w:rsidRDefault="00433CF9" w:rsidP="007E19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E6477" w:rsidRDefault="006E6477" w:rsidP="005363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Pr="00853210" w:rsidRDefault="001F0932" w:rsidP="0053636F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</w:t>
      </w:r>
      <w:r w:rsidR="008E5193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….……</w:t>
      </w:r>
      <w:r w:rsidR="008E5193">
        <w:rPr>
          <w:rFonts w:ascii="Arial" w:hAnsi="Arial" w:cs="Arial"/>
          <w:sz w:val="18"/>
          <w:szCs w:val="18"/>
        </w:rPr>
        <w:t xml:space="preserve">.. </w:t>
      </w:r>
      <w:r w:rsidRPr="0085321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article</w:t>
      </w:r>
      <w:r w:rsidR="008E5193" w:rsidRPr="00EE7D92">
        <w:rPr>
          <w:rFonts w:ascii="Arial" w:hAnsi="Arial" w:cs="Arial"/>
          <w:sz w:val="18"/>
          <w:szCs w:val="18"/>
        </w:rPr>
        <w:t xml:space="preserve"> </w:t>
      </w:r>
      <w:r w:rsidR="008E5193">
        <w:rPr>
          <w:rFonts w:ascii="Arial" w:hAnsi="Arial" w:cs="Arial"/>
          <w:sz w:val="18"/>
          <w:szCs w:val="18"/>
        </w:rPr>
        <w:t>(prélevé)</w:t>
      </w:r>
      <w:r w:rsidRPr="00853210">
        <w:rPr>
          <w:rFonts w:ascii="Arial" w:hAnsi="Arial" w:cs="Arial"/>
          <w:sz w:val="18"/>
          <w:szCs w:val="18"/>
        </w:rPr>
        <w:t> : …………</w:t>
      </w:r>
      <w:r>
        <w:rPr>
          <w:rFonts w:ascii="Arial" w:hAnsi="Arial" w:cs="Arial"/>
          <w:sz w:val="18"/>
          <w:szCs w:val="18"/>
        </w:rPr>
        <w:t>…</w:t>
      </w:r>
      <w:r w:rsidR="00BB3A17">
        <w:rPr>
          <w:rFonts w:ascii="Arial" w:hAnsi="Arial" w:cs="Arial"/>
          <w:sz w:val="18"/>
          <w:szCs w:val="18"/>
        </w:rPr>
        <w:t>….</w:t>
      </w:r>
      <w:r w:rsidR="00C95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8E5193">
        <w:rPr>
          <w:rFonts w:ascii="Arial" w:hAnsi="Arial" w:cs="Arial"/>
          <w:sz w:val="18"/>
          <w:szCs w:val="18"/>
        </w:rPr>
        <w:t>……</w:t>
      </w:r>
      <w:r w:rsidR="0053636F">
        <w:rPr>
          <w:rFonts w:ascii="Arial" w:hAnsi="Arial" w:cs="Arial"/>
          <w:sz w:val="18"/>
          <w:szCs w:val="18"/>
        </w:rPr>
        <w:t>…..</w:t>
      </w:r>
      <w:r w:rsidR="008E5193">
        <w:rPr>
          <w:rFonts w:ascii="Arial" w:hAnsi="Arial" w:cs="Arial"/>
          <w:sz w:val="18"/>
          <w:szCs w:val="18"/>
        </w:rPr>
        <w:t>…………</w:t>
      </w:r>
      <w:r w:rsidR="0053636F">
        <w:rPr>
          <w:rFonts w:ascii="Arial" w:hAnsi="Arial" w:cs="Arial"/>
          <w:sz w:val="18"/>
          <w:szCs w:val="18"/>
        </w:rPr>
        <w:t>.</w:t>
      </w:r>
      <w:r w:rsidR="008E5193">
        <w:rPr>
          <w:rFonts w:ascii="Arial" w:hAnsi="Arial" w:cs="Arial"/>
          <w:sz w:val="18"/>
          <w:szCs w:val="18"/>
        </w:rPr>
        <w:t>…</w:t>
      </w:r>
      <w:r w:rsidR="005A1D4F">
        <w:rPr>
          <w:rFonts w:ascii="Arial" w:hAnsi="Arial" w:cs="Arial"/>
          <w:sz w:val="18"/>
          <w:szCs w:val="18"/>
        </w:rPr>
        <w:t>…</w:t>
      </w:r>
    </w:p>
    <w:p w:rsidR="008E5193" w:rsidRDefault="008E5193" w:rsidP="005363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Default="001F0932" w:rsidP="0053636F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</w:t>
      </w:r>
      <w:r w:rsidR="008E5193">
        <w:rPr>
          <w:rFonts w:ascii="Arial" w:hAnsi="Arial" w:cs="Arial"/>
          <w:sz w:val="18"/>
          <w:szCs w:val="18"/>
        </w:rPr>
        <w:t>.......................</w:t>
      </w:r>
      <w:r w:rsidR="0053636F">
        <w:rPr>
          <w:rFonts w:ascii="Arial" w:hAnsi="Arial" w:cs="Arial"/>
          <w:sz w:val="18"/>
          <w:szCs w:val="18"/>
        </w:rPr>
        <w:tab/>
      </w:r>
      <w:r w:rsidRPr="00853210">
        <w:rPr>
          <w:rFonts w:ascii="Arial" w:hAnsi="Arial" w:cs="Arial"/>
          <w:sz w:val="18"/>
          <w:szCs w:val="18"/>
        </w:rPr>
        <w:t>Signature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</w:t>
      </w:r>
      <w:r w:rsidR="0053636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………</w:t>
      </w:r>
      <w:r w:rsidR="00F16544">
        <w:rPr>
          <w:rFonts w:ascii="Arial" w:hAnsi="Arial" w:cs="Arial"/>
          <w:sz w:val="18"/>
          <w:szCs w:val="18"/>
        </w:rPr>
        <w:t>.</w:t>
      </w:r>
      <w:r w:rsidRPr="00853210">
        <w:rPr>
          <w:rFonts w:ascii="Arial" w:hAnsi="Arial" w:cs="Arial"/>
          <w:sz w:val="18"/>
          <w:szCs w:val="18"/>
        </w:rPr>
        <w:t>….</w:t>
      </w:r>
    </w:p>
    <w:p w:rsidR="008E5193" w:rsidRPr="005A1D4F" w:rsidRDefault="008E5193" w:rsidP="005363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E5193" w:rsidRPr="005A1D4F" w:rsidRDefault="005A1D4F" w:rsidP="00F1654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5A1D4F">
        <w:rPr>
          <w:rFonts w:ascii="Arial" w:hAnsi="Arial" w:cs="Arial"/>
          <w:sz w:val="18"/>
          <w:szCs w:val="18"/>
        </w:rPr>
        <w:t>et</w:t>
      </w:r>
      <w:proofErr w:type="gramEnd"/>
    </w:p>
    <w:p w:rsidR="005A1D4F" w:rsidRPr="005A1D4F" w:rsidRDefault="005A1D4F" w:rsidP="00F1654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A1D4F" w:rsidRPr="00853210" w:rsidRDefault="005A1D4F" w:rsidP="00F16544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.……..….…….</w:t>
      </w:r>
      <w:r w:rsidR="0072066D">
        <w:rPr>
          <w:rFonts w:ascii="Arial" w:hAnsi="Arial" w:cs="Arial"/>
          <w:sz w:val="18"/>
          <w:szCs w:val="18"/>
        </w:rPr>
        <w:t xml:space="preserve">. </w:t>
      </w:r>
      <w:r w:rsidR="00F16544">
        <w:rPr>
          <w:rFonts w:ascii="Arial" w:hAnsi="Arial" w:cs="Arial"/>
          <w:sz w:val="18"/>
          <w:szCs w:val="18"/>
        </w:rPr>
        <w:tab/>
      </w:r>
      <w:proofErr w:type="gramStart"/>
      <w:r w:rsidRPr="00EE7D92">
        <w:rPr>
          <w:rFonts w:ascii="Arial" w:hAnsi="Arial" w:cs="Arial"/>
          <w:sz w:val="18"/>
          <w:szCs w:val="18"/>
        </w:rPr>
        <w:t>propriétaire</w:t>
      </w:r>
      <w:proofErr w:type="gramEnd"/>
      <w:r w:rsidRPr="00EE7D92">
        <w:rPr>
          <w:rFonts w:ascii="Arial" w:hAnsi="Arial" w:cs="Arial"/>
          <w:sz w:val="18"/>
          <w:szCs w:val="18"/>
        </w:rPr>
        <w:t xml:space="preserve">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</w:t>
      </w:r>
      <w:r w:rsidRPr="00853210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 (</w:t>
      </w:r>
      <w:r w:rsidR="00EE78DC">
        <w:rPr>
          <w:rFonts w:ascii="Arial" w:hAnsi="Arial" w:cs="Arial"/>
          <w:sz w:val="18"/>
          <w:szCs w:val="18"/>
        </w:rPr>
        <w:t>bénéficiaire</w:t>
      </w:r>
      <w:r>
        <w:rPr>
          <w:rFonts w:ascii="Arial" w:hAnsi="Arial" w:cs="Arial"/>
          <w:sz w:val="18"/>
          <w:szCs w:val="18"/>
        </w:rPr>
        <w:t>)</w:t>
      </w:r>
      <w:r w:rsidRPr="00853210">
        <w:rPr>
          <w:rFonts w:ascii="Arial" w:hAnsi="Arial" w:cs="Arial"/>
          <w:sz w:val="18"/>
          <w:szCs w:val="18"/>
        </w:rPr>
        <w:t> : ……</w:t>
      </w:r>
      <w:r w:rsidR="00C95704">
        <w:rPr>
          <w:rFonts w:ascii="Arial" w:hAnsi="Arial" w:cs="Arial"/>
          <w:sz w:val="18"/>
          <w:szCs w:val="18"/>
        </w:rPr>
        <w:t xml:space="preserve">..........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……………</w:t>
      </w:r>
      <w:r w:rsidR="00F1654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</w:t>
      </w:r>
      <w:r w:rsidR="00EE78DC">
        <w:rPr>
          <w:rFonts w:ascii="Arial" w:hAnsi="Arial" w:cs="Arial"/>
          <w:sz w:val="18"/>
          <w:szCs w:val="18"/>
        </w:rPr>
        <w:t>..</w:t>
      </w:r>
    </w:p>
    <w:p w:rsidR="005A1D4F" w:rsidRDefault="005A1D4F" w:rsidP="00F165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A1D4F" w:rsidRDefault="005A1D4F" w:rsidP="00F16544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.........................</w:t>
      </w:r>
      <w:r w:rsidRPr="00853210">
        <w:rPr>
          <w:rFonts w:ascii="Arial" w:hAnsi="Arial" w:cs="Arial"/>
          <w:sz w:val="18"/>
          <w:szCs w:val="18"/>
        </w:rPr>
        <w:tab/>
        <w:t>Signature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</w:t>
      </w:r>
      <w:r w:rsidR="00F16544">
        <w:rPr>
          <w:rFonts w:ascii="Arial" w:hAnsi="Arial" w:cs="Arial"/>
          <w:sz w:val="18"/>
          <w:szCs w:val="18"/>
        </w:rPr>
        <w:t>….</w:t>
      </w:r>
      <w:r w:rsidRPr="00853210">
        <w:rPr>
          <w:rFonts w:ascii="Arial" w:hAnsi="Arial" w:cs="Arial"/>
          <w:sz w:val="18"/>
          <w:szCs w:val="18"/>
        </w:rPr>
        <w:t>………….</w:t>
      </w:r>
    </w:p>
    <w:p w:rsidR="008E5193" w:rsidRPr="000D6F56" w:rsidRDefault="008E5193" w:rsidP="005B55D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C22A10" w:rsidRPr="00853210" w:rsidRDefault="00C22A10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DE625D" w:rsidRDefault="00C95704" w:rsidP="00C95704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 w:rsidRPr="00DE625D">
        <w:rPr>
          <w:rFonts w:ascii="Arial" w:hAnsi="Arial" w:cs="Arial"/>
          <w:i/>
          <w:sz w:val="18"/>
          <w:szCs w:val="18"/>
          <w:u w:val="single"/>
        </w:rPr>
        <w:t>Base</w:t>
      </w:r>
      <w:r w:rsidRPr="00922E3B">
        <w:rPr>
          <w:rFonts w:ascii="Arial" w:hAnsi="Arial" w:cs="Arial"/>
          <w:i/>
          <w:sz w:val="18"/>
          <w:szCs w:val="18"/>
          <w:u w:val="single"/>
        </w:rPr>
        <w:t>s</w:t>
      </w:r>
      <w:r w:rsidRPr="00DE625D">
        <w:rPr>
          <w:rFonts w:ascii="Arial" w:hAnsi="Arial" w:cs="Arial"/>
          <w:i/>
          <w:sz w:val="18"/>
          <w:szCs w:val="18"/>
          <w:u w:val="single"/>
        </w:rPr>
        <w:t xml:space="preserve"> légales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Si les propriétaires de plusieurs parcelle</w:t>
      </w:r>
      <w:r>
        <w:rPr>
          <w:rFonts w:ascii="Arial" w:hAnsi="Arial" w:cs="Arial"/>
          <w:sz w:val="18"/>
          <w:szCs w:val="18"/>
        </w:rPr>
        <w:t>s</w:t>
      </w:r>
      <w:r w:rsidRPr="009C2732">
        <w:rPr>
          <w:rFonts w:ascii="Arial" w:hAnsi="Arial" w:cs="Arial"/>
          <w:sz w:val="18"/>
          <w:szCs w:val="18"/>
        </w:rPr>
        <w:t xml:space="preserve"> consentent à un report d’indice en faveur du requérant ou de la requérante, un formulaire doit être rempli et signé pour chaque report.</w:t>
      </w:r>
      <w:r>
        <w:rPr>
          <w:rFonts w:ascii="Arial" w:hAnsi="Arial" w:cs="Arial"/>
          <w:sz w:val="18"/>
          <w:szCs w:val="18"/>
        </w:rPr>
        <w:t xml:space="preserve"> </w:t>
      </w:r>
      <w:r w:rsidRPr="009C2732">
        <w:rPr>
          <w:rFonts w:ascii="Arial" w:hAnsi="Arial" w:cs="Arial"/>
          <w:sz w:val="18"/>
          <w:szCs w:val="18"/>
        </w:rPr>
        <w:t xml:space="preserve">Le présent formulaire doit également être rempli lorsqu’un report </w:t>
      </w:r>
      <w:r>
        <w:rPr>
          <w:rFonts w:ascii="Arial" w:hAnsi="Arial" w:cs="Arial"/>
          <w:sz w:val="18"/>
          <w:szCs w:val="18"/>
        </w:rPr>
        <w:t xml:space="preserve">d’utilisation du sol </w:t>
      </w:r>
      <w:r w:rsidRPr="009C2732">
        <w:rPr>
          <w:rFonts w:ascii="Arial" w:hAnsi="Arial" w:cs="Arial"/>
          <w:sz w:val="18"/>
          <w:szCs w:val="18"/>
        </w:rPr>
        <w:t>est prévu en même temps qu’une modificatio</w:t>
      </w:r>
      <w:r>
        <w:rPr>
          <w:rFonts w:ascii="Arial" w:hAnsi="Arial" w:cs="Arial"/>
          <w:sz w:val="18"/>
          <w:szCs w:val="18"/>
        </w:rPr>
        <w:t xml:space="preserve">n ou </w:t>
      </w:r>
      <w:r w:rsidRPr="00922E3B">
        <w:rPr>
          <w:rFonts w:ascii="Arial" w:hAnsi="Arial" w:cs="Arial"/>
          <w:sz w:val="18"/>
          <w:szCs w:val="18"/>
        </w:rPr>
        <w:t>une division parcellaire.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Conformément à l’art. 131 al. 1 LATeC, un report d</w:t>
      </w:r>
      <w:r>
        <w:rPr>
          <w:rFonts w:ascii="Arial" w:hAnsi="Arial" w:cs="Arial"/>
          <w:sz w:val="18"/>
          <w:szCs w:val="18"/>
        </w:rPr>
        <w:t>’utilisation du sol</w:t>
      </w:r>
      <w:r w:rsidRPr="009C2732">
        <w:rPr>
          <w:rFonts w:ascii="Arial" w:hAnsi="Arial" w:cs="Arial"/>
          <w:sz w:val="18"/>
          <w:szCs w:val="18"/>
        </w:rPr>
        <w:t xml:space="preserve"> sur des terrains contigus ou à proximité affectés à une même zone peut s’effectuer moyennant </w:t>
      </w:r>
      <w:r>
        <w:rPr>
          <w:rFonts w:ascii="Arial" w:hAnsi="Arial" w:cs="Arial"/>
          <w:sz w:val="18"/>
          <w:szCs w:val="18"/>
        </w:rPr>
        <w:t>l’inscription d’une mention au R</w:t>
      </w:r>
      <w:r w:rsidRPr="009C2732">
        <w:rPr>
          <w:rFonts w:ascii="Arial" w:hAnsi="Arial" w:cs="Arial"/>
          <w:sz w:val="18"/>
          <w:szCs w:val="18"/>
        </w:rPr>
        <w:t>egistre foncier qui peut ê</w:t>
      </w:r>
      <w:r>
        <w:rPr>
          <w:rFonts w:ascii="Arial" w:hAnsi="Arial" w:cs="Arial"/>
          <w:sz w:val="18"/>
          <w:szCs w:val="18"/>
        </w:rPr>
        <w:t xml:space="preserve">tre supprimée avec l’accord du </w:t>
      </w:r>
      <w:r w:rsidR="00922E3B">
        <w:rPr>
          <w:rFonts w:ascii="Arial" w:hAnsi="Arial" w:cs="Arial"/>
          <w:sz w:val="18"/>
          <w:szCs w:val="18"/>
        </w:rPr>
        <w:t>p</w:t>
      </w:r>
      <w:r w:rsidRPr="009C2732">
        <w:rPr>
          <w:rFonts w:ascii="Arial" w:hAnsi="Arial" w:cs="Arial"/>
          <w:sz w:val="18"/>
          <w:szCs w:val="18"/>
        </w:rPr>
        <w:t xml:space="preserve">réfet, </w:t>
      </w:r>
      <w:r w:rsidRPr="00922E3B">
        <w:rPr>
          <w:rFonts w:ascii="Arial" w:hAnsi="Arial" w:cs="Arial"/>
          <w:sz w:val="18"/>
          <w:szCs w:val="18"/>
        </w:rPr>
        <w:t>sur préavis communal.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 131 al. 2 LATeC, l’indice acquis et l’indice reporté doivent être indiqués sur toute demande de permis portant sur un immeuble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 par un tel report.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Les informations suivantes doivent figurer dan</w:t>
      </w:r>
      <w:r>
        <w:rPr>
          <w:rFonts w:ascii="Arial" w:hAnsi="Arial" w:cs="Arial"/>
          <w:sz w:val="18"/>
          <w:szCs w:val="18"/>
        </w:rPr>
        <w:t xml:space="preserve">s la demande de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 :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 libellé de la mention (report d’indice selon art. 131 LATeC),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l’indication des immeubles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parcelles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touchés,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la référence du numéro de permis de construire concerné ou d</w:t>
      </w:r>
      <w:r>
        <w:rPr>
          <w:rFonts w:ascii="Arial" w:hAnsi="Arial" w:cs="Arial"/>
          <w:sz w:val="18"/>
          <w:szCs w:val="18"/>
        </w:rPr>
        <w:t xml:space="preserve">e la date du verbal de </w:t>
      </w:r>
      <w:r w:rsidRPr="00D479CE">
        <w:rPr>
          <w:rFonts w:ascii="Arial" w:hAnsi="Arial" w:cs="Arial"/>
          <w:sz w:val="18"/>
          <w:szCs w:val="18"/>
        </w:rPr>
        <w:t>division parcellaire,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l’indication du débiteur ou de la débitrice de la facture d’émoluments établ</w:t>
      </w:r>
      <w:r>
        <w:rPr>
          <w:rFonts w:ascii="Arial" w:hAnsi="Arial" w:cs="Arial"/>
          <w:sz w:val="18"/>
          <w:szCs w:val="18"/>
        </w:rPr>
        <w:t>i</w:t>
      </w:r>
      <w:r w:rsidRPr="009C2732">
        <w:rPr>
          <w:rFonts w:ascii="Arial" w:hAnsi="Arial" w:cs="Arial"/>
          <w:sz w:val="18"/>
          <w:szCs w:val="18"/>
        </w:rPr>
        <w:t xml:space="preserve">e par le </w:t>
      </w:r>
      <w:r w:rsidR="003B2FF8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</w:t>
      </w:r>
      <w:r>
        <w:rPr>
          <w:rFonts w:ascii="Arial" w:hAnsi="Arial" w:cs="Arial"/>
          <w:sz w:val="18"/>
          <w:szCs w:val="18"/>
        </w:rPr>
        <w:t>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l’art. 53 al. 1 ReLATeC, lors de l’établissement du verbal de modification ou de division d’une </w:t>
      </w:r>
      <w:r w:rsidRPr="00D479CE">
        <w:rPr>
          <w:rFonts w:ascii="Arial" w:hAnsi="Arial" w:cs="Arial"/>
          <w:sz w:val="18"/>
          <w:szCs w:val="18"/>
        </w:rPr>
        <w:t xml:space="preserve">parcelle située </w:t>
      </w:r>
      <w:r w:rsidRPr="009C2732">
        <w:rPr>
          <w:rFonts w:ascii="Arial" w:hAnsi="Arial" w:cs="Arial"/>
          <w:sz w:val="18"/>
          <w:szCs w:val="18"/>
        </w:rPr>
        <w:t>en zone à bâtir, le ou l</w:t>
      </w:r>
      <w:r>
        <w:rPr>
          <w:rFonts w:ascii="Arial" w:hAnsi="Arial" w:cs="Arial"/>
          <w:sz w:val="18"/>
          <w:szCs w:val="18"/>
        </w:rPr>
        <w:t>a</w:t>
      </w:r>
      <w:r w:rsidRPr="009C2732">
        <w:rPr>
          <w:rFonts w:ascii="Arial" w:hAnsi="Arial" w:cs="Arial"/>
          <w:sz w:val="18"/>
          <w:szCs w:val="18"/>
        </w:rPr>
        <w:t xml:space="preserve"> géomètre breveté-e s’assure du respect des prescriptions de zones et des règles de constructions. A cet effet, il ou elle consulte a</w:t>
      </w:r>
      <w:r>
        <w:rPr>
          <w:rFonts w:ascii="Arial" w:hAnsi="Arial" w:cs="Arial"/>
          <w:sz w:val="18"/>
          <w:szCs w:val="18"/>
        </w:rPr>
        <w:t xml:space="preserve">u préalable la </w:t>
      </w:r>
      <w:r w:rsidR="00D479CE">
        <w:rPr>
          <w:rFonts w:ascii="Arial" w:hAnsi="Arial" w:cs="Arial"/>
          <w:sz w:val="18"/>
          <w:szCs w:val="18"/>
        </w:rPr>
        <w:t>c</w:t>
      </w:r>
      <w:r w:rsidRPr="009C2732">
        <w:rPr>
          <w:rFonts w:ascii="Arial" w:hAnsi="Arial" w:cs="Arial"/>
          <w:sz w:val="18"/>
          <w:szCs w:val="18"/>
        </w:rPr>
        <w:t>ommune.</w:t>
      </w:r>
    </w:p>
    <w:p w:rsidR="00DE59F4" w:rsidRPr="00F16544" w:rsidRDefault="00DE59F4" w:rsidP="00F16544">
      <w:pPr>
        <w:tabs>
          <w:tab w:val="left" w:pos="978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E59F4" w:rsidRPr="00F16544" w:rsidRDefault="00DE59F4" w:rsidP="00F16544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DE59F4" w:rsidRDefault="00DE59F4" w:rsidP="00DE59F4">
      <w:pPr>
        <w:spacing w:after="0" w:line="240" w:lineRule="auto"/>
        <w:ind w:right="-24"/>
        <w:jc w:val="right"/>
        <w:rPr>
          <w:rFonts w:ascii="Arial" w:hAnsi="Arial" w:cs="Arial"/>
          <w:color w:val="7F7F7F" w:themeColor="text1" w:themeTint="80"/>
          <w:sz w:val="12"/>
          <w:szCs w:val="12"/>
        </w:rPr>
      </w:pPr>
      <w:r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3B7827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.0</w:t>
      </w:r>
      <w:r w:rsidR="003B7827">
        <w:rPr>
          <w:rFonts w:ascii="Arial" w:hAnsi="Arial" w:cs="Arial"/>
          <w:color w:val="808080" w:themeColor="background1" w:themeShade="80"/>
          <w:sz w:val="12"/>
          <w:szCs w:val="12"/>
        </w:rPr>
        <w:t>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3B7827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</w:p>
    <w:sectPr w:rsidR="00DE59F4" w:rsidSect="0099429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A98"/>
    <w:rsid w:val="00053971"/>
    <w:rsid w:val="000C406E"/>
    <w:rsid w:val="000D0F24"/>
    <w:rsid w:val="000D6F56"/>
    <w:rsid w:val="0014370E"/>
    <w:rsid w:val="001F055C"/>
    <w:rsid w:val="001F0932"/>
    <w:rsid w:val="0023735A"/>
    <w:rsid w:val="0024217C"/>
    <w:rsid w:val="002D1EE7"/>
    <w:rsid w:val="002E3F77"/>
    <w:rsid w:val="003052EB"/>
    <w:rsid w:val="00343455"/>
    <w:rsid w:val="003461AC"/>
    <w:rsid w:val="00364801"/>
    <w:rsid w:val="00392F17"/>
    <w:rsid w:val="00397F7C"/>
    <w:rsid w:val="003B2FF8"/>
    <w:rsid w:val="003B3E0D"/>
    <w:rsid w:val="003B7827"/>
    <w:rsid w:val="003E4E56"/>
    <w:rsid w:val="00420E6B"/>
    <w:rsid w:val="00433CF9"/>
    <w:rsid w:val="004751B6"/>
    <w:rsid w:val="004E2A2F"/>
    <w:rsid w:val="0051404F"/>
    <w:rsid w:val="0053636F"/>
    <w:rsid w:val="005758C0"/>
    <w:rsid w:val="00584C98"/>
    <w:rsid w:val="00585CFD"/>
    <w:rsid w:val="0059527F"/>
    <w:rsid w:val="005A1D4F"/>
    <w:rsid w:val="005B55D9"/>
    <w:rsid w:val="005E592C"/>
    <w:rsid w:val="00601F0A"/>
    <w:rsid w:val="006958B7"/>
    <w:rsid w:val="00696856"/>
    <w:rsid w:val="006E6477"/>
    <w:rsid w:val="00706F3B"/>
    <w:rsid w:val="00713869"/>
    <w:rsid w:val="0072066D"/>
    <w:rsid w:val="00773CB6"/>
    <w:rsid w:val="007764FB"/>
    <w:rsid w:val="00776875"/>
    <w:rsid w:val="007D5824"/>
    <w:rsid w:val="007E198D"/>
    <w:rsid w:val="007F7363"/>
    <w:rsid w:val="00826B91"/>
    <w:rsid w:val="00833FB5"/>
    <w:rsid w:val="00853210"/>
    <w:rsid w:val="00866F77"/>
    <w:rsid w:val="0088166D"/>
    <w:rsid w:val="00893F36"/>
    <w:rsid w:val="008A1A00"/>
    <w:rsid w:val="008A6384"/>
    <w:rsid w:val="008D1587"/>
    <w:rsid w:val="008D5E0E"/>
    <w:rsid w:val="008E5193"/>
    <w:rsid w:val="008F42A4"/>
    <w:rsid w:val="00901AED"/>
    <w:rsid w:val="00922E3B"/>
    <w:rsid w:val="009565A1"/>
    <w:rsid w:val="00976723"/>
    <w:rsid w:val="0099429A"/>
    <w:rsid w:val="009C2732"/>
    <w:rsid w:val="009D24BD"/>
    <w:rsid w:val="00A433AB"/>
    <w:rsid w:val="00A72B2D"/>
    <w:rsid w:val="00A8462D"/>
    <w:rsid w:val="00AA0472"/>
    <w:rsid w:val="00AA55FB"/>
    <w:rsid w:val="00AA6BCD"/>
    <w:rsid w:val="00AE179E"/>
    <w:rsid w:val="00B34BA4"/>
    <w:rsid w:val="00B351CE"/>
    <w:rsid w:val="00B40728"/>
    <w:rsid w:val="00B954EB"/>
    <w:rsid w:val="00B9602A"/>
    <w:rsid w:val="00BB3A17"/>
    <w:rsid w:val="00BB41CC"/>
    <w:rsid w:val="00C22A10"/>
    <w:rsid w:val="00C95704"/>
    <w:rsid w:val="00CF2963"/>
    <w:rsid w:val="00D33EE1"/>
    <w:rsid w:val="00D479CE"/>
    <w:rsid w:val="00D606FD"/>
    <w:rsid w:val="00D92037"/>
    <w:rsid w:val="00D932D6"/>
    <w:rsid w:val="00DE59F4"/>
    <w:rsid w:val="00DE625D"/>
    <w:rsid w:val="00DF57DA"/>
    <w:rsid w:val="00E152B2"/>
    <w:rsid w:val="00E80657"/>
    <w:rsid w:val="00EA1CD9"/>
    <w:rsid w:val="00EE25BD"/>
    <w:rsid w:val="00EE78DC"/>
    <w:rsid w:val="00EE7D92"/>
    <w:rsid w:val="00F0460B"/>
    <w:rsid w:val="00F139BD"/>
    <w:rsid w:val="00F16544"/>
    <w:rsid w:val="00F321C7"/>
    <w:rsid w:val="00F32987"/>
    <w:rsid w:val="00F3785B"/>
    <w:rsid w:val="00F54E59"/>
    <w:rsid w:val="00F56543"/>
    <w:rsid w:val="00F65B4F"/>
    <w:rsid w:val="00F73921"/>
    <w:rsid w:val="00F833A2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BA31-B711-4548-8F38-02217CB3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105</cp:revision>
  <cp:lastPrinted>2018-03-19T16:53:00Z</cp:lastPrinted>
  <dcterms:created xsi:type="dcterms:W3CDTF">2018-03-14T17:12:00Z</dcterms:created>
  <dcterms:modified xsi:type="dcterms:W3CDTF">2019-01-09T07:40:00Z</dcterms:modified>
</cp:coreProperties>
</file>