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0B70E" w14:textId="0D540E9E" w:rsidR="004F5083" w:rsidRPr="004F5083" w:rsidRDefault="007C68B2" w:rsidP="001C5915">
      <w:pPr>
        <w:pStyle w:val="05objet"/>
        <w:suppressAutoHyphens/>
        <w:rPr>
          <w:rFonts w:ascii="Times New Roman" w:hAnsi="Times New Roman"/>
          <w:b w:val="0"/>
          <w:bCs/>
          <w:i/>
          <w:iCs/>
          <w:spacing w:val="30"/>
        </w:rPr>
      </w:pPr>
      <w:r>
        <w:rPr>
          <w:rFonts w:ascii="Times New Roman" w:hAnsi="Times New Roman"/>
          <w:b w:val="0"/>
          <w:i/>
        </w:rPr>
        <w:t xml:space="preserve">Villars-sur-Glâne, </w:t>
      </w:r>
      <w:r w:rsidR="002D4615">
        <w:rPr>
          <w:rFonts w:ascii="Times New Roman" w:hAnsi="Times New Roman"/>
          <w:b w:val="0"/>
          <w:i/>
        </w:rPr>
        <w:t>1. Juni</w:t>
      </w:r>
      <w:r>
        <w:rPr>
          <w:rFonts w:ascii="Times New Roman" w:hAnsi="Times New Roman"/>
          <w:b w:val="0"/>
          <w:i/>
        </w:rPr>
        <w:t xml:space="preserve"> 2026</w:t>
      </w:r>
    </w:p>
    <w:sdt>
      <w:sdtPr>
        <w:id w:val="-1059327579"/>
        <w:placeholder>
          <w:docPart w:val="CC2379AEA1D64CC599E6DC207BC8C8D1"/>
        </w:placeholder>
      </w:sdtPr>
      <w:sdtEndPr/>
      <w:sdtContent>
        <w:p w14:paraId="5EBB7CFC" w14:textId="77777777" w:rsidR="003561F1" w:rsidRPr="00413B0B" w:rsidRDefault="003561F1" w:rsidP="001C5915">
          <w:pPr>
            <w:pStyle w:val="05objet"/>
            <w:suppressAutoHyphens/>
          </w:pPr>
          <w:r>
            <w:t>Vorlage für Datenschutzrichtlinien für die Freiburger Pflegeheime</w:t>
          </w:r>
        </w:p>
      </w:sdtContent>
    </w:sdt>
    <w:p w14:paraId="59B6C03D" w14:textId="77777777" w:rsidR="003561F1" w:rsidRDefault="003561F1" w:rsidP="001C5915">
      <w:pPr>
        <w:suppressAutoHyphens/>
        <w:rPr>
          <w:color w:val="FF0000"/>
        </w:rPr>
      </w:pPr>
    </w:p>
    <w:sdt>
      <w:sdtPr>
        <w:rPr>
          <w:color w:val="FF0000"/>
        </w:rPr>
        <w:id w:val="617424920"/>
        <w:placeholder>
          <w:docPart w:val="DefaultPlaceholder_-1854013440"/>
        </w:placeholder>
      </w:sdtPr>
      <w:sdtEndPr/>
      <w:sdtContent>
        <w:p w14:paraId="52F9C531" w14:textId="77777777" w:rsidR="00B7774C" w:rsidRDefault="00B7774C" w:rsidP="001C5915">
          <w:pPr>
            <w:suppressAutoHyphens/>
            <w:rPr>
              <w:color w:val="FF0000"/>
            </w:rPr>
          </w:pPr>
          <w:r>
            <w:rPr>
              <w:color w:val="FF0000"/>
            </w:rPr>
            <w:t>Name des Pflegeheims oder des Spitex-Dienstes</w:t>
          </w:r>
        </w:p>
      </w:sdtContent>
    </w:sdt>
    <w:p w14:paraId="530ECB41" w14:textId="77777777" w:rsidR="003561F1" w:rsidRDefault="003561F1" w:rsidP="001C5915">
      <w:pPr>
        <w:suppressAutoHyphens/>
        <w:rPr>
          <w:color w:val="FF0000"/>
        </w:rPr>
      </w:pPr>
    </w:p>
    <w:p w14:paraId="79987060" w14:textId="77777777" w:rsidR="003561F1" w:rsidRDefault="003561F1" w:rsidP="001C5915">
      <w:pPr>
        <w:suppressAutoHyphens/>
        <w:rPr>
          <w:color w:val="FF0000"/>
        </w:rPr>
      </w:pPr>
    </w:p>
    <w:p w14:paraId="681C0510" w14:textId="77777777" w:rsidR="003561F1" w:rsidRDefault="003561F1" w:rsidP="001C5915">
      <w:pPr>
        <w:suppressAutoHyphens/>
        <w:rPr>
          <w:color w:val="FF0000"/>
        </w:rPr>
      </w:pPr>
    </w:p>
    <w:p w14:paraId="15FB3020" w14:textId="77777777" w:rsidR="003561F1" w:rsidRDefault="003561F1" w:rsidP="001C5915">
      <w:pPr>
        <w:suppressAutoHyphens/>
        <w:rPr>
          <w:color w:val="FF0000"/>
        </w:rPr>
      </w:pPr>
    </w:p>
    <w:p w14:paraId="6071F205" w14:textId="77777777" w:rsidR="003561F1" w:rsidRDefault="003561F1" w:rsidP="001C5915">
      <w:pPr>
        <w:suppressAutoHyphens/>
        <w:rPr>
          <w:color w:val="FF0000"/>
        </w:rPr>
      </w:pPr>
    </w:p>
    <w:p w14:paraId="0E5EA514" w14:textId="77777777" w:rsidR="003561F1" w:rsidRDefault="003561F1" w:rsidP="001C5915">
      <w:pPr>
        <w:suppressAutoHyphens/>
        <w:rPr>
          <w:color w:val="FF0000"/>
        </w:rPr>
      </w:pPr>
    </w:p>
    <w:p w14:paraId="5FEF9C06" w14:textId="77777777" w:rsidR="003561F1" w:rsidRDefault="003561F1" w:rsidP="001C5915">
      <w:pPr>
        <w:suppressAutoHyphens/>
        <w:rPr>
          <w:color w:val="FF0000"/>
        </w:rPr>
      </w:pPr>
    </w:p>
    <w:p w14:paraId="06416F05" w14:textId="77777777" w:rsidR="003561F1" w:rsidRDefault="003561F1" w:rsidP="001C5915">
      <w:pPr>
        <w:suppressAutoHyphens/>
        <w:rPr>
          <w:color w:val="FF0000"/>
        </w:rPr>
      </w:pPr>
    </w:p>
    <w:p w14:paraId="174CC851" w14:textId="77777777" w:rsidR="003561F1" w:rsidRDefault="003561F1" w:rsidP="001C5915">
      <w:pPr>
        <w:suppressAutoHyphens/>
        <w:rPr>
          <w:color w:val="FF0000"/>
        </w:rPr>
      </w:pPr>
    </w:p>
    <w:p w14:paraId="77AD996C" w14:textId="77777777" w:rsidR="003561F1" w:rsidRDefault="003561F1" w:rsidP="001C5915">
      <w:pPr>
        <w:suppressAutoHyphens/>
        <w:rPr>
          <w:color w:val="FF0000"/>
        </w:rPr>
      </w:pPr>
    </w:p>
    <w:p w14:paraId="59E3C7CF" w14:textId="77777777" w:rsidR="003561F1" w:rsidRDefault="003561F1" w:rsidP="001C5915">
      <w:pPr>
        <w:suppressAutoHyphens/>
        <w:rPr>
          <w:color w:val="FF0000"/>
        </w:rPr>
      </w:pPr>
    </w:p>
    <w:p w14:paraId="1275288B" w14:textId="77777777" w:rsidR="003561F1" w:rsidRDefault="003561F1" w:rsidP="001C5915">
      <w:pPr>
        <w:suppressAutoHyphens/>
        <w:rPr>
          <w:color w:val="FF0000"/>
        </w:rPr>
      </w:pPr>
    </w:p>
    <w:p w14:paraId="33A115E4" w14:textId="77777777" w:rsidR="003561F1" w:rsidRDefault="003561F1" w:rsidP="001C5915">
      <w:pPr>
        <w:suppressAutoHyphens/>
        <w:rPr>
          <w:color w:val="FF0000"/>
        </w:rPr>
      </w:pPr>
    </w:p>
    <w:p w14:paraId="45D1AAE9" w14:textId="77777777" w:rsidR="00D51787" w:rsidRDefault="00D51787" w:rsidP="001C5915">
      <w:pPr>
        <w:suppressAutoHyphens/>
        <w:rPr>
          <w:color w:val="FF0000"/>
        </w:rPr>
      </w:pPr>
    </w:p>
    <w:p w14:paraId="179699BE" w14:textId="77777777" w:rsidR="003561F1" w:rsidRPr="00AB4610" w:rsidRDefault="003561F1" w:rsidP="001C5915">
      <w:pPr>
        <w:pStyle w:val="En-tte"/>
        <w:suppressAutoHyphens/>
        <w:jc w:val="both"/>
        <w:rPr>
          <w:highlight w:val="yellow"/>
        </w:rPr>
      </w:pPr>
      <w:r>
        <w:rPr>
          <w:b/>
          <w:highlight w:val="yellow"/>
        </w:rPr>
        <w:t>Hinweis:</w:t>
      </w:r>
      <w:r>
        <w:rPr>
          <w:highlight w:val="yellow"/>
        </w:rPr>
        <w:t xml:space="preserve"> Diese Vorlage dient lediglich als Beispiel und ist für das KAA nicht bindend. Es liegt in der Verantwortung der Einrichtung, die Vorlage an den Besonderheiten ihrer Organisation anzupassen und die Gültigkeit der Klauseln nach </w:t>
      </w:r>
      <w:proofErr w:type="spellStart"/>
      <w:r>
        <w:rPr>
          <w:highlight w:val="yellow"/>
        </w:rPr>
        <w:t>Massgabe</w:t>
      </w:r>
      <w:proofErr w:type="spellEnd"/>
      <w:r>
        <w:rPr>
          <w:highlight w:val="yellow"/>
        </w:rPr>
        <w:t xml:space="preserve"> des rechtlichen Rahmens ihrer Einheit zu überprüfen.</w:t>
      </w:r>
    </w:p>
    <w:p w14:paraId="0794D37C" w14:textId="5F6800EB" w:rsidR="003561F1" w:rsidRPr="00906B2A" w:rsidRDefault="003561F1" w:rsidP="001C5915">
      <w:pPr>
        <w:pStyle w:val="En-tte"/>
        <w:suppressAutoHyphens/>
        <w:jc w:val="both"/>
      </w:pPr>
      <w:r>
        <w:rPr>
          <w:highlight w:val="yellow"/>
        </w:rPr>
        <w:t>Es liegt ebenfalls in der Verantwortung der für die Daten</w:t>
      </w:r>
      <w:r w:rsidR="00D317CE">
        <w:rPr>
          <w:highlight w:val="yellow"/>
        </w:rPr>
        <w:t>be</w:t>
      </w:r>
      <w:r>
        <w:rPr>
          <w:highlight w:val="yellow"/>
        </w:rPr>
        <w:t>arbeitung zuständigen Einrichtung, die Prozesse intern ausreichend zu dokumentieren. Ein solches Dokument reicht daher für sich genommen nicht aus, sondern muss durch interne Richtlinien ergänzt werden, um die darin dargelegten «Schwerpunkte» konkret umzusetzen.</w:t>
      </w:r>
      <w:r>
        <w:t xml:space="preserve"> </w:t>
      </w:r>
    </w:p>
    <w:sdt>
      <w:sdtPr>
        <w:rPr>
          <w:rFonts w:ascii="Times New Roman" w:eastAsia="Times New Roman" w:hAnsi="Times New Roman" w:cs="Times New Roman"/>
          <w:b/>
          <w:bCs/>
          <w:caps/>
          <w:color w:val="auto"/>
          <w:sz w:val="24"/>
          <w:szCs w:val="24"/>
          <w:lang w:eastAsia="fr-FR"/>
        </w:rPr>
        <w:id w:val="508794848"/>
        <w:docPartObj>
          <w:docPartGallery w:val="Table of Contents"/>
          <w:docPartUnique/>
        </w:docPartObj>
      </w:sdtPr>
      <w:sdtEndPr>
        <w:rPr>
          <w:rFonts w:asciiTheme="majorHAnsi" w:hAnsiTheme="majorHAnsi" w:cstheme="majorHAnsi"/>
        </w:rPr>
      </w:sdtEndPr>
      <w:sdtContent>
        <w:sdt>
          <w:sdtPr>
            <w:rPr>
              <w:rFonts w:ascii="Times New Roman" w:eastAsia="Times New Roman" w:hAnsi="Times New Roman" w:cs="Times New Roman"/>
              <w:b/>
              <w:bCs/>
              <w:caps/>
              <w:color w:val="auto"/>
              <w:sz w:val="24"/>
              <w:szCs w:val="24"/>
              <w:lang w:val="fr-FR" w:eastAsia="fr-FR"/>
            </w:rPr>
            <w:id w:val="-1386784730"/>
            <w:docPartObj>
              <w:docPartGallery w:val="Table of Contents"/>
              <w:docPartUnique/>
            </w:docPartObj>
          </w:sdtPr>
          <w:sdtEndPr>
            <w:rPr>
              <w:rFonts w:asciiTheme="majorHAnsi" w:hAnsiTheme="majorHAnsi" w:cstheme="majorHAnsi"/>
              <w:lang w:val="de-DE"/>
            </w:rPr>
          </w:sdtEndPr>
          <w:sdtContent>
            <w:p w14:paraId="7B9784F1" w14:textId="24460030" w:rsidR="00007465" w:rsidRDefault="00007465" w:rsidP="00007465">
              <w:pPr>
                <w:pStyle w:val="En-ttedetabledesmatires"/>
                <w:suppressAutoHyphens/>
              </w:pPr>
              <w:proofErr w:type="spellStart"/>
              <w:r>
                <w:rPr>
                  <w:lang w:val="fr-FR"/>
                </w:rPr>
                <w:t>Inhalt</w:t>
              </w:r>
              <w:proofErr w:type="spellEnd"/>
            </w:p>
            <w:p w14:paraId="5843C9F9" w14:textId="081F8060" w:rsidR="005150D3" w:rsidRDefault="00007465">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r>
                <w:fldChar w:fldCharType="begin"/>
              </w:r>
              <w:r>
                <w:instrText xml:space="preserve"> TOC \o "1-3" \h \z \u </w:instrText>
              </w:r>
              <w:r>
                <w:fldChar w:fldCharType="separate"/>
              </w:r>
              <w:hyperlink w:anchor="_Toc230706459" w:history="1">
                <w:r w:rsidR="005150D3" w:rsidRPr="00FC2870">
                  <w:rPr>
                    <w:rStyle w:val="Lienhypertexte"/>
                    <w:noProof/>
                    <w:lang w:val="de-CH"/>
                  </w:rPr>
                  <w:t>1.</w:t>
                </w:r>
                <w:r w:rsidR="005150D3">
                  <w:rPr>
                    <w:rFonts w:asciiTheme="minorHAnsi" w:eastAsiaTheme="minorEastAsia" w:hAnsiTheme="minorHAnsi" w:cstheme="minorBidi"/>
                    <w:b w:val="0"/>
                    <w:bCs w:val="0"/>
                    <w:caps w:val="0"/>
                    <w:noProof/>
                    <w:kern w:val="2"/>
                    <w:lang w:val="fr-CH" w:eastAsia="fr-CH"/>
                    <w14:ligatures w14:val="standardContextual"/>
                  </w:rPr>
                  <w:tab/>
                </w:r>
                <w:r w:rsidR="005150D3" w:rsidRPr="00FC2870">
                  <w:rPr>
                    <w:rStyle w:val="Lienhypertexte"/>
                    <w:noProof/>
                    <w:lang w:val="de-CH"/>
                  </w:rPr>
                  <w:t>Grundprinzipien</w:t>
                </w:r>
                <w:r w:rsidR="005150D3">
                  <w:rPr>
                    <w:noProof/>
                    <w:webHidden/>
                  </w:rPr>
                  <w:tab/>
                </w:r>
                <w:r w:rsidR="005150D3">
                  <w:rPr>
                    <w:noProof/>
                    <w:webHidden/>
                  </w:rPr>
                  <w:fldChar w:fldCharType="begin"/>
                </w:r>
                <w:r w:rsidR="005150D3">
                  <w:rPr>
                    <w:noProof/>
                    <w:webHidden/>
                  </w:rPr>
                  <w:instrText xml:space="preserve"> PAGEREF _Toc230706459 \h </w:instrText>
                </w:r>
                <w:r w:rsidR="005150D3">
                  <w:rPr>
                    <w:noProof/>
                    <w:webHidden/>
                  </w:rPr>
                </w:r>
                <w:r w:rsidR="005150D3">
                  <w:rPr>
                    <w:noProof/>
                    <w:webHidden/>
                  </w:rPr>
                  <w:fldChar w:fldCharType="separate"/>
                </w:r>
                <w:r w:rsidR="005150D3">
                  <w:rPr>
                    <w:noProof/>
                    <w:webHidden/>
                  </w:rPr>
                  <w:t>4</w:t>
                </w:r>
                <w:r w:rsidR="005150D3">
                  <w:rPr>
                    <w:noProof/>
                    <w:webHidden/>
                  </w:rPr>
                  <w:fldChar w:fldCharType="end"/>
                </w:r>
              </w:hyperlink>
            </w:p>
            <w:p w14:paraId="3BA82E9F" w14:textId="1AF2520F"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60" w:history="1">
                <w:r w:rsidRPr="00FC2870">
                  <w:rPr>
                    <w:rStyle w:val="Lienhypertexte"/>
                    <w:noProof/>
                    <w:lang w:val="de-CH"/>
                  </w:rPr>
                  <w:t>1.1.</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Zweck</w:t>
                </w:r>
                <w:r>
                  <w:rPr>
                    <w:noProof/>
                    <w:webHidden/>
                  </w:rPr>
                  <w:tab/>
                </w:r>
                <w:r>
                  <w:rPr>
                    <w:noProof/>
                    <w:webHidden/>
                  </w:rPr>
                  <w:fldChar w:fldCharType="begin"/>
                </w:r>
                <w:r>
                  <w:rPr>
                    <w:noProof/>
                    <w:webHidden/>
                  </w:rPr>
                  <w:instrText xml:space="preserve"> PAGEREF _Toc230706460 \h </w:instrText>
                </w:r>
                <w:r>
                  <w:rPr>
                    <w:noProof/>
                    <w:webHidden/>
                  </w:rPr>
                </w:r>
                <w:r>
                  <w:rPr>
                    <w:noProof/>
                    <w:webHidden/>
                  </w:rPr>
                  <w:fldChar w:fldCharType="separate"/>
                </w:r>
                <w:r>
                  <w:rPr>
                    <w:noProof/>
                    <w:webHidden/>
                  </w:rPr>
                  <w:t>4</w:t>
                </w:r>
                <w:r>
                  <w:rPr>
                    <w:noProof/>
                    <w:webHidden/>
                  </w:rPr>
                  <w:fldChar w:fldCharType="end"/>
                </w:r>
              </w:hyperlink>
            </w:p>
            <w:p w14:paraId="3E116972" w14:textId="6872B26F"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61" w:history="1">
                <w:r w:rsidRPr="00FC2870">
                  <w:rPr>
                    <w:rStyle w:val="Lienhypertexte"/>
                    <w:noProof/>
                    <w:lang w:val="de-CH"/>
                  </w:rPr>
                  <w:t>1.2.</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Geltungsbereich</w:t>
                </w:r>
                <w:r>
                  <w:rPr>
                    <w:noProof/>
                    <w:webHidden/>
                  </w:rPr>
                  <w:tab/>
                </w:r>
                <w:r>
                  <w:rPr>
                    <w:noProof/>
                    <w:webHidden/>
                  </w:rPr>
                  <w:fldChar w:fldCharType="begin"/>
                </w:r>
                <w:r>
                  <w:rPr>
                    <w:noProof/>
                    <w:webHidden/>
                  </w:rPr>
                  <w:instrText xml:space="preserve"> PAGEREF _Toc230706461 \h </w:instrText>
                </w:r>
                <w:r>
                  <w:rPr>
                    <w:noProof/>
                    <w:webHidden/>
                  </w:rPr>
                </w:r>
                <w:r>
                  <w:rPr>
                    <w:noProof/>
                    <w:webHidden/>
                  </w:rPr>
                  <w:fldChar w:fldCharType="separate"/>
                </w:r>
                <w:r>
                  <w:rPr>
                    <w:noProof/>
                    <w:webHidden/>
                  </w:rPr>
                  <w:t>4</w:t>
                </w:r>
                <w:r>
                  <w:rPr>
                    <w:noProof/>
                    <w:webHidden/>
                  </w:rPr>
                  <w:fldChar w:fldCharType="end"/>
                </w:r>
              </w:hyperlink>
            </w:p>
            <w:p w14:paraId="3D071288" w14:textId="5685BE71"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62" w:history="1">
                <w:r w:rsidRPr="00FC2870">
                  <w:rPr>
                    <w:rStyle w:val="Lienhypertexte"/>
                    <w:noProof/>
                    <w:lang w:val="de-CH"/>
                  </w:rPr>
                  <w:t>1.3.</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Begriffe</w:t>
                </w:r>
                <w:r>
                  <w:rPr>
                    <w:noProof/>
                    <w:webHidden/>
                  </w:rPr>
                  <w:tab/>
                </w:r>
                <w:r>
                  <w:rPr>
                    <w:noProof/>
                    <w:webHidden/>
                  </w:rPr>
                  <w:fldChar w:fldCharType="begin"/>
                </w:r>
                <w:r>
                  <w:rPr>
                    <w:noProof/>
                    <w:webHidden/>
                  </w:rPr>
                  <w:instrText xml:space="preserve"> PAGEREF _Toc230706462 \h </w:instrText>
                </w:r>
                <w:r>
                  <w:rPr>
                    <w:noProof/>
                    <w:webHidden/>
                  </w:rPr>
                </w:r>
                <w:r>
                  <w:rPr>
                    <w:noProof/>
                    <w:webHidden/>
                  </w:rPr>
                  <w:fldChar w:fldCharType="separate"/>
                </w:r>
                <w:r>
                  <w:rPr>
                    <w:noProof/>
                    <w:webHidden/>
                  </w:rPr>
                  <w:t>4</w:t>
                </w:r>
                <w:r>
                  <w:rPr>
                    <w:noProof/>
                    <w:webHidden/>
                  </w:rPr>
                  <w:fldChar w:fldCharType="end"/>
                </w:r>
              </w:hyperlink>
            </w:p>
            <w:p w14:paraId="535EB642" w14:textId="4F2C902C" w:rsidR="005150D3" w:rsidRDefault="005150D3">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30706463" w:history="1">
                <w:r w:rsidRPr="00FC2870">
                  <w:rPr>
                    <w:rStyle w:val="Lienhypertexte"/>
                    <w:noProof/>
                    <w:lang w:val="de-CH"/>
                  </w:rPr>
                  <w:t>2.</w:t>
                </w:r>
                <w:r>
                  <w:rPr>
                    <w:rFonts w:asciiTheme="minorHAnsi" w:eastAsiaTheme="minorEastAsia" w:hAnsiTheme="minorHAnsi" w:cstheme="minorBidi"/>
                    <w:b w:val="0"/>
                    <w:bCs w:val="0"/>
                    <w:caps w:val="0"/>
                    <w:noProof/>
                    <w:kern w:val="2"/>
                    <w:lang w:val="fr-CH" w:eastAsia="fr-CH"/>
                    <w14:ligatures w14:val="standardContextual"/>
                  </w:rPr>
                  <w:tab/>
                </w:r>
                <w:r w:rsidRPr="00FC2870">
                  <w:rPr>
                    <w:rStyle w:val="Lienhypertexte"/>
                    <w:noProof/>
                    <w:lang w:val="de-CH"/>
                  </w:rPr>
                  <w:t>Gesetzliche Grundlagen</w:t>
                </w:r>
                <w:r>
                  <w:rPr>
                    <w:noProof/>
                    <w:webHidden/>
                  </w:rPr>
                  <w:tab/>
                </w:r>
                <w:r>
                  <w:rPr>
                    <w:noProof/>
                    <w:webHidden/>
                  </w:rPr>
                  <w:fldChar w:fldCharType="begin"/>
                </w:r>
                <w:r>
                  <w:rPr>
                    <w:noProof/>
                    <w:webHidden/>
                  </w:rPr>
                  <w:instrText xml:space="preserve"> PAGEREF _Toc230706463 \h </w:instrText>
                </w:r>
                <w:r>
                  <w:rPr>
                    <w:noProof/>
                    <w:webHidden/>
                  </w:rPr>
                </w:r>
                <w:r>
                  <w:rPr>
                    <w:noProof/>
                    <w:webHidden/>
                  </w:rPr>
                  <w:fldChar w:fldCharType="separate"/>
                </w:r>
                <w:r>
                  <w:rPr>
                    <w:noProof/>
                    <w:webHidden/>
                  </w:rPr>
                  <w:t>5</w:t>
                </w:r>
                <w:r>
                  <w:rPr>
                    <w:noProof/>
                    <w:webHidden/>
                  </w:rPr>
                  <w:fldChar w:fldCharType="end"/>
                </w:r>
              </w:hyperlink>
            </w:p>
            <w:p w14:paraId="7382ED6C" w14:textId="54A009B4" w:rsidR="005150D3" w:rsidRDefault="005150D3">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30706464" w:history="1">
                <w:r w:rsidRPr="00FC2870">
                  <w:rPr>
                    <w:rStyle w:val="Lienhypertexte"/>
                    <w:noProof/>
                    <w:lang w:val="de-CH"/>
                  </w:rPr>
                  <w:t>3.</w:t>
                </w:r>
                <w:r>
                  <w:rPr>
                    <w:rFonts w:asciiTheme="minorHAnsi" w:eastAsiaTheme="minorEastAsia" w:hAnsiTheme="minorHAnsi" w:cstheme="minorBidi"/>
                    <w:b w:val="0"/>
                    <w:bCs w:val="0"/>
                    <w:caps w:val="0"/>
                    <w:noProof/>
                    <w:kern w:val="2"/>
                    <w:lang w:val="fr-CH" w:eastAsia="fr-CH"/>
                    <w14:ligatures w14:val="standardContextual"/>
                  </w:rPr>
                  <w:tab/>
                </w:r>
                <w:r w:rsidRPr="00FC2870">
                  <w:rPr>
                    <w:rStyle w:val="Lienhypertexte"/>
                    <w:noProof/>
                    <w:lang w:val="de-CH"/>
                  </w:rPr>
                  <w:t>Ziele des Datenschutzes</w:t>
                </w:r>
                <w:r>
                  <w:rPr>
                    <w:noProof/>
                    <w:webHidden/>
                  </w:rPr>
                  <w:tab/>
                </w:r>
                <w:r>
                  <w:rPr>
                    <w:noProof/>
                    <w:webHidden/>
                  </w:rPr>
                  <w:fldChar w:fldCharType="begin"/>
                </w:r>
                <w:r>
                  <w:rPr>
                    <w:noProof/>
                    <w:webHidden/>
                  </w:rPr>
                  <w:instrText xml:space="preserve"> PAGEREF _Toc230706464 \h </w:instrText>
                </w:r>
                <w:r>
                  <w:rPr>
                    <w:noProof/>
                    <w:webHidden/>
                  </w:rPr>
                </w:r>
                <w:r>
                  <w:rPr>
                    <w:noProof/>
                    <w:webHidden/>
                  </w:rPr>
                  <w:fldChar w:fldCharType="separate"/>
                </w:r>
                <w:r>
                  <w:rPr>
                    <w:noProof/>
                    <w:webHidden/>
                  </w:rPr>
                  <w:t>5</w:t>
                </w:r>
                <w:r>
                  <w:rPr>
                    <w:noProof/>
                    <w:webHidden/>
                  </w:rPr>
                  <w:fldChar w:fldCharType="end"/>
                </w:r>
              </w:hyperlink>
            </w:p>
            <w:p w14:paraId="00DB3436" w14:textId="31146224"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65" w:history="1">
                <w:r w:rsidRPr="00FC2870">
                  <w:rPr>
                    <w:rStyle w:val="Lienhypertexte"/>
                    <w:noProof/>
                    <w:lang w:val="de-CH"/>
                  </w:rPr>
                  <w:t>3.1.</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Schutz der Persönlichkeit</w:t>
                </w:r>
                <w:r>
                  <w:rPr>
                    <w:noProof/>
                    <w:webHidden/>
                  </w:rPr>
                  <w:tab/>
                </w:r>
                <w:r>
                  <w:rPr>
                    <w:noProof/>
                    <w:webHidden/>
                  </w:rPr>
                  <w:fldChar w:fldCharType="begin"/>
                </w:r>
                <w:r>
                  <w:rPr>
                    <w:noProof/>
                    <w:webHidden/>
                  </w:rPr>
                  <w:instrText xml:space="preserve"> PAGEREF _Toc230706465 \h </w:instrText>
                </w:r>
                <w:r>
                  <w:rPr>
                    <w:noProof/>
                    <w:webHidden/>
                  </w:rPr>
                </w:r>
                <w:r>
                  <w:rPr>
                    <w:noProof/>
                    <w:webHidden/>
                  </w:rPr>
                  <w:fldChar w:fldCharType="separate"/>
                </w:r>
                <w:r>
                  <w:rPr>
                    <w:noProof/>
                    <w:webHidden/>
                  </w:rPr>
                  <w:t>5</w:t>
                </w:r>
                <w:r>
                  <w:rPr>
                    <w:noProof/>
                    <w:webHidden/>
                  </w:rPr>
                  <w:fldChar w:fldCharType="end"/>
                </w:r>
              </w:hyperlink>
            </w:p>
            <w:p w14:paraId="746EA559" w14:textId="587F4B21"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66" w:history="1">
                <w:r w:rsidRPr="00FC2870">
                  <w:rPr>
                    <w:rStyle w:val="Lienhypertexte"/>
                    <w:noProof/>
                    <w:lang w:val="de-CH"/>
                  </w:rPr>
                  <w:t>3.2.</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Gewährleistung der Datensicherheit</w:t>
                </w:r>
                <w:r>
                  <w:rPr>
                    <w:noProof/>
                    <w:webHidden/>
                  </w:rPr>
                  <w:tab/>
                </w:r>
                <w:r>
                  <w:rPr>
                    <w:noProof/>
                    <w:webHidden/>
                  </w:rPr>
                  <w:fldChar w:fldCharType="begin"/>
                </w:r>
                <w:r>
                  <w:rPr>
                    <w:noProof/>
                    <w:webHidden/>
                  </w:rPr>
                  <w:instrText xml:space="preserve"> PAGEREF _Toc230706466 \h </w:instrText>
                </w:r>
                <w:r>
                  <w:rPr>
                    <w:noProof/>
                    <w:webHidden/>
                  </w:rPr>
                </w:r>
                <w:r>
                  <w:rPr>
                    <w:noProof/>
                    <w:webHidden/>
                  </w:rPr>
                  <w:fldChar w:fldCharType="separate"/>
                </w:r>
                <w:r>
                  <w:rPr>
                    <w:noProof/>
                    <w:webHidden/>
                  </w:rPr>
                  <w:t>6</w:t>
                </w:r>
                <w:r>
                  <w:rPr>
                    <w:noProof/>
                    <w:webHidden/>
                  </w:rPr>
                  <w:fldChar w:fldCharType="end"/>
                </w:r>
              </w:hyperlink>
            </w:p>
            <w:p w14:paraId="53CA4E34" w14:textId="0232A061" w:rsidR="005150D3" w:rsidRDefault="005150D3">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30706467" w:history="1">
                <w:r w:rsidRPr="00FC2870">
                  <w:rPr>
                    <w:rStyle w:val="Lienhypertexte"/>
                    <w:noProof/>
                    <w:lang w:val="de-CH"/>
                  </w:rPr>
                  <w:t>4.</w:t>
                </w:r>
                <w:r>
                  <w:rPr>
                    <w:rFonts w:asciiTheme="minorHAnsi" w:eastAsiaTheme="minorEastAsia" w:hAnsiTheme="minorHAnsi" w:cstheme="minorBidi"/>
                    <w:b w:val="0"/>
                    <w:bCs w:val="0"/>
                    <w:caps w:val="0"/>
                    <w:noProof/>
                    <w:kern w:val="2"/>
                    <w:lang w:val="fr-CH" w:eastAsia="fr-CH"/>
                    <w14:ligatures w14:val="standardContextual"/>
                  </w:rPr>
                  <w:tab/>
                </w:r>
                <w:r w:rsidRPr="00FC2870">
                  <w:rPr>
                    <w:rStyle w:val="Lienhypertexte"/>
                    <w:noProof/>
                    <w:lang w:val="de-CH"/>
                  </w:rPr>
                  <w:t>Die Grundsätze des Datenschutzes</w:t>
                </w:r>
                <w:r>
                  <w:rPr>
                    <w:noProof/>
                    <w:webHidden/>
                  </w:rPr>
                  <w:tab/>
                </w:r>
                <w:r>
                  <w:rPr>
                    <w:noProof/>
                    <w:webHidden/>
                  </w:rPr>
                  <w:fldChar w:fldCharType="begin"/>
                </w:r>
                <w:r>
                  <w:rPr>
                    <w:noProof/>
                    <w:webHidden/>
                  </w:rPr>
                  <w:instrText xml:space="preserve"> PAGEREF _Toc230706467 \h </w:instrText>
                </w:r>
                <w:r>
                  <w:rPr>
                    <w:noProof/>
                    <w:webHidden/>
                  </w:rPr>
                </w:r>
                <w:r>
                  <w:rPr>
                    <w:noProof/>
                    <w:webHidden/>
                  </w:rPr>
                  <w:fldChar w:fldCharType="separate"/>
                </w:r>
                <w:r>
                  <w:rPr>
                    <w:noProof/>
                    <w:webHidden/>
                  </w:rPr>
                  <w:t>6</w:t>
                </w:r>
                <w:r>
                  <w:rPr>
                    <w:noProof/>
                    <w:webHidden/>
                  </w:rPr>
                  <w:fldChar w:fldCharType="end"/>
                </w:r>
              </w:hyperlink>
            </w:p>
            <w:p w14:paraId="13270479" w14:textId="77A3F7DC"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68" w:history="1">
                <w:r w:rsidRPr="00FC2870">
                  <w:rPr>
                    <w:rStyle w:val="Lienhypertexte"/>
                    <w:noProof/>
                    <w:lang w:val="de-CH"/>
                  </w:rPr>
                  <w:t>4.1.</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Rechtmässigkeit</w:t>
                </w:r>
                <w:r>
                  <w:rPr>
                    <w:noProof/>
                    <w:webHidden/>
                  </w:rPr>
                  <w:tab/>
                </w:r>
                <w:r>
                  <w:rPr>
                    <w:noProof/>
                    <w:webHidden/>
                  </w:rPr>
                  <w:fldChar w:fldCharType="begin"/>
                </w:r>
                <w:r>
                  <w:rPr>
                    <w:noProof/>
                    <w:webHidden/>
                  </w:rPr>
                  <w:instrText xml:space="preserve"> PAGEREF _Toc230706468 \h </w:instrText>
                </w:r>
                <w:r>
                  <w:rPr>
                    <w:noProof/>
                    <w:webHidden/>
                  </w:rPr>
                </w:r>
                <w:r>
                  <w:rPr>
                    <w:noProof/>
                    <w:webHidden/>
                  </w:rPr>
                  <w:fldChar w:fldCharType="separate"/>
                </w:r>
                <w:r>
                  <w:rPr>
                    <w:noProof/>
                    <w:webHidden/>
                  </w:rPr>
                  <w:t>6</w:t>
                </w:r>
                <w:r>
                  <w:rPr>
                    <w:noProof/>
                    <w:webHidden/>
                  </w:rPr>
                  <w:fldChar w:fldCharType="end"/>
                </w:r>
              </w:hyperlink>
            </w:p>
            <w:p w14:paraId="5AE358CB" w14:textId="138A25ED"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69" w:history="1">
                <w:r w:rsidRPr="00FC2870">
                  <w:rPr>
                    <w:rStyle w:val="Lienhypertexte"/>
                    <w:noProof/>
                    <w:lang w:val="de-CH" w:bidi="ar-JO"/>
                  </w:rPr>
                  <w:t>4.2.</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Verhältnismässigkeit</w:t>
                </w:r>
                <w:r>
                  <w:rPr>
                    <w:noProof/>
                    <w:webHidden/>
                  </w:rPr>
                  <w:tab/>
                </w:r>
                <w:r>
                  <w:rPr>
                    <w:noProof/>
                    <w:webHidden/>
                  </w:rPr>
                  <w:fldChar w:fldCharType="begin"/>
                </w:r>
                <w:r>
                  <w:rPr>
                    <w:noProof/>
                    <w:webHidden/>
                  </w:rPr>
                  <w:instrText xml:space="preserve"> PAGEREF _Toc230706469 \h </w:instrText>
                </w:r>
                <w:r>
                  <w:rPr>
                    <w:noProof/>
                    <w:webHidden/>
                  </w:rPr>
                </w:r>
                <w:r>
                  <w:rPr>
                    <w:noProof/>
                    <w:webHidden/>
                  </w:rPr>
                  <w:fldChar w:fldCharType="separate"/>
                </w:r>
                <w:r>
                  <w:rPr>
                    <w:noProof/>
                    <w:webHidden/>
                  </w:rPr>
                  <w:t>6</w:t>
                </w:r>
                <w:r>
                  <w:rPr>
                    <w:noProof/>
                    <w:webHidden/>
                  </w:rPr>
                  <w:fldChar w:fldCharType="end"/>
                </w:r>
              </w:hyperlink>
            </w:p>
            <w:p w14:paraId="5ED23E7C" w14:textId="163C62AF"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70" w:history="1">
                <w:r w:rsidRPr="00FC2870">
                  <w:rPr>
                    <w:rStyle w:val="Lienhypertexte"/>
                    <w:noProof/>
                    <w:lang w:val="de-CH" w:bidi="ar-JO"/>
                  </w:rPr>
                  <w:t>4.3.</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Zweckbindung</w:t>
                </w:r>
                <w:r>
                  <w:rPr>
                    <w:noProof/>
                    <w:webHidden/>
                  </w:rPr>
                  <w:tab/>
                </w:r>
                <w:r>
                  <w:rPr>
                    <w:noProof/>
                    <w:webHidden/>
                  </w:rPr>
                  <w:fldChar w:fldCharType="begin"/>
                </w:r>
                <w:r>
                  <w:rPr>
                    <w:noProof/>
                    <w:webHidden/>
                  </w:rPr>
                  <w:instrText xml:space="preserve"> PAGEREF _Toc230706470 \h </w:instrText>
                </w:r>
                <w:r>
                  <w:rPr>
                    <w:noProof/>
                    <w:webHidden/>
                  </w:rPr>
                </w:r>
                <w:r>
                  <w:rPr>
                    <w:noProof/>
                    <w:webHidden/>
                  </w:rPr>
                  <w:fldChar w:fldCharType="separate"/>
                </w:r>
                <w:r>
                  <w:rPr>
                    <w:noProof/>
                    <w:webHidden/>
                  </w:rPr>
                  <w:t>6</w:t>
                </w:r>
                <w:r>
                  <w:rPr>
                    <w:noProof/>
                    <w:webHidden/>
                  </w:rPr>
                  <w:fldChar w:fldCharType="end"/>
                </w:r>
              </w:hyperlink>
            </w:p>
            <w:p w14:paraId="42B3F39D" w14:textId="6B6AFE1E"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71" w:history="1">
                <w:r w:rsidRPr="00FC2870">
                  <w:rPr>
                    <w:rStyle w:val="Lienhypertexte"/>
                    <w:noProof/>
                    <w:lang w:val="de-CH" w:bidi="ar-JO"/>
                  </w:rPr>
                  <w:t>4.4.</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Transparenz</w:t>
                </w:r>
                <w:r>
                  <w:rPr>
                    <w:noProof/>
                    <w:webHidden/>
                  </w:rPr>
                  <w:tab/>
                </w:r>
                <w:r>
                  <w:rPr>
                    <w:noProof/>
                    <w:webHidden/>
                  </w:rPr>
                  <w:fldChar w:fldCharType="begin"/>
                </w:r>
                <w:r>
                  <w:rPr>
                    <w:noProof/>
                    <w:webHidden/>
                  </w:rPr>
                  <w:instrText xml:space="preserve"> PAGEREF _Toc230706471 \h </w:instrText>
                </w:r>
                <w:r>
                  <w:rPr>
                    <w:noProof/>
                    <w:webHidden/>
                  </w:rPr>
                </w:r>
                <w:r>
                  <w:rPr>
                    <w:noProof/>
                    <w:webHidden/>
                  </w:rPr>
                  <w:fldChar w:fldCharType="separate"/>
                </w:r>
                <w:r>
                  <w:rPr>
                    <w:noProof/>
                    <w:webHidden/>
                  </w:rPr>
                  <w:t>6</w:t>
                </w:r>
                <w:r>
                  <w:rPr>
                    <w:noProof/>
                    <w:webHidden/>
                  </w:rPr>
                  <w:fldChar w:fldCharType="end"/>
                </w:r>
              </w:hyperlink>
            </w:p>
            <w:p w14:paraId="0C959C57" w14:textId="60266442"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72" w:history="1">
                <w:r w:rsidRPr="00FC2870">
                  <w:rPr>
                    <w:rStyle w:val="Lienhypertexte"/>
                    <w:noProof/>
                    <w:lang w:val="de-CH" w:bidi="ar-JO"/>
                  </w:rPr>
                  <w:t>4.5.</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Qualität der Daten</w:t>
                </w:r>
                <w:r>
                  <w:rPr>
                    <w:noProof/>
                    <w:webHidden/>
                  </w:rPr>
                  <w:tab/>
                </w:r>
                <w:r>
                  <w:rPr>
                    <w:noProof/>
                    <w:webHidden/>
                  </w:rPr>
                  <w:fldChar w:fldCharType="begin"/>
                </w:r>
                <w:r>
                  <w:rPr>
                    <w:noProof/>
                    <w:webHidden/>
                  </w:rPr>
                  <w:instrText xml:space="preserve"> PAGEREF _Toc230706472 \h </w:instrText>
                </w:r>
                <w:r>
                  <w:rPr>
                    <w:noProof/>
                    <w:webHidden/>
                  </w:rPr>
                </w:r>
                <w:r>
                  <w:rPr>
                    <w:noProof/>
                    <w:webHidden/>
                  </w:rPr>
                  <w:fldChar w:fldCharType="separate"/>
                </w:r>
                <w:r>
                  <w:rPr>
                    <w:noProof/>
                    <w:webHidden/>
                  </w:rPr>
                  <w:t>6</w:t>
                </w:r>
                <w:r>
                  <w:rPr>
                    <w:noProof/>
                    <w:webHidden/>
                  </w:rPr>
                  <w:fldChar w:fldCharType="end"/>
                </w:r>
              </w:hyperlink>
            </w:p>
            <w:p w14:paraId="629B61F6" w14:textId="4495062E"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73" w:history="1">
                <w:r w:rsidRPr="00FC2870">
                  <w:rPr>
                    <w:rStyle w:val="Lienhypertexte"/>
                    <w:noProof/>
                    <w:lang w:val="de-CH" w:bidi="ar-JO"/>
                  </w:rPr>
                  <w:t>4.6.</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Treu und Glauben</w:t>
                </w:r>
                <w:r>
                  <w:rPr>
                    <w:noProof/>
                    <w:webHidden/>
                  </w:rPr>
                  <w:tab/>
                </w:r>
                <w:r>
                  <w:rPr>
                    <w:noProof/>
                    <w:webHidden/>
                  </w:rPr>
                  <w:fldChar w:fldCharType="begin"/>
                </w:r>
                <w:r>
                  <w:rPr>
                    <w:noProof/>
                    <w:webHidden/>
                  </w:rPr>
                  <w:instrText xml:space="preserve"> PAGEREF _Toc230706473 \h </w:instrText>
                </w:r>
                <w:r>
                  <w:rPr>
                    <w:noProof/>
                    <w:webHidden/>
                  </w:rPr>
                </w:r>
                <w:r>
                  <w:rPr>
                    <w:noProof/>
                    <w:webHidden/>
                  </w:rPr>
                  <w:fldChar w:fldCharType="separate"/>
                </w:r>
                <w:r>
                  <w:rPr>
                    <w:noProof/>
                    <w:webHidden/>
                  </w:rPr>
                  <w:t>6</w:t>
                </w:r>
                <w:r>
                  <w:rPr>
                    <w:noProof/>
                    <w:webHidden/>
                  </w:rPr>
                  <w:fldChar w:fldCharType="end"/>
                </w:r>
              </w:hyperlink>
            </w:p>
            <w:p w14:paraId="7E0A0895" w14:textId="35794B59" w:rsidR="005150D3" w:rsidRDefault="005150D3">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30706474" w:history="1">
                <w:r w:rsidRPr="00FC2870">
                  <w:rPr>
                    <w:rStyle w:val="Lienhypertexte"/>
                    <w:noProof/>
                    <w:lang w:val="de-CH"/>
                  </w:rPr>
                  <w:t>5.</w:t>
                </w:r>
                <w:r>
                  <w:rPr>
                    <w:rFonts w:asciiTheme="minorHAnsi" w:eastAsiaTheme="minorEastAsia" w:hAnsiTheme="minorHAnsi" w:cstheme="minorBidi"/>
                    <w:b w:val="0"/>
                    <w:bCs w:val="0"/>
                    <w:caps w:val="0"/>
                    <w:noProof/>
                    <w:kern w:val="2"/>
                    <w:lang w:val="fr-CH" w:eastAsia="fr-CH"/>
                    <w14:ligatures w14:val="standardContextual"/>
                  </w:rPr>
                  <w:tab/>
                </w:r>
                <w:r w:rsidRPr="00FC2870">
                  <w:rPr>
                    <w:rStyle w:val="Lienhypertexte"/>
                    <w:noProof/>
                    <w:lang w:val="de-CH"/>
                  </w:rPr>
                  <w:t>Informations- und Kommunikationssysteme (IKS)</w:t>
                </w:r>
                <w:r>
                  <w:rPr>
                    <w:noProof/>
                    <w:webHidden/>
                  </w:rPr>
                  <w:tab/>
                </w:r>
                <w:r>
                  <w:rPr>
                    <w:noProof/>
                    <w:webHidden/>
                  </w:rPr>
                  <w:fldChar w:fldCharType="begin"/>
                </w:r>
                <w:r>
                  <w:rPr>
                    <w:noProof/>
                    <w:webHidden/>
                  </w:rPr>
                  <w:instrText xml:space="preserve"> PAGEREF _Toc230706474 \h </w:instrText>
                </w:r>
                <w:r>
                  <w:rPr>
                    <w:noProof/>
                    <w:webHidden/>
                  </w:rPr>
                </w:r>
                <w:r>
                  <w:rPr>
                    <w:noProof/>
                    <w:webHidden/>
                  </w:rPr>
                  <w:fldChar w:fldCharType="separate"/>
                </w:r>
                <w:r>
                  <w:rPr>
                    <w:noProof/>
                    <w:webHidden/>
                  </w:rPr>
                  <w:t>7</w:t>
                </w:r>
                <w:r>
                  <w:rPr>
                    <w:noProof/>
                    <w:webHidden/>
                  </w:rPr>
                  <w:fldChar w:fldCharType="end"/>
                </w:r>
              </w:hyperlink>
            </w:p>
            <w:p w14:paraId="61F843BF" w14:textId="522415BF" w:rsidR="005150D3" w:rsidRDefault="005150D3">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30706475" w:history="1">
                <w:r w:rsidRPr="00FC2870">
                  <w:rPr>
                    <w:rStyle w:val="Lienhypertexte"/>
                    <w:noProof/>
                    <w:lang w:val="de-CH"/>
                  </w:rPr>
                  <w:t>6.</w:t>
                </w:r>
                <w:r>
                  <w:rPr>
                    <w:rFonts w:asciiTheme="minorHAnsi" w:eastAsiaTheme="minorEastAsia" w:hAnsiTheme="minorHAnsi" w:cstheme="minorBidi"/>
                    <w:b w:val="0"/>
                    <w:bCs w:val="0"/>
                    <w:caps w:val="0"/>
                    <w:noProof/>
                    <w:kern w:val="2"/>
                    <w:lang w:val="fr-CH" w:eastAsia="fr-CH"/>
                    <w14:ligatures w14:val="standardContextual"/>
                  </w:rPr>
                  <w:tab/>
                </w:r>
                <w:r w:rsidRPr="00FC2870">
                  <w:rPr>
                    <w:rStyle w:val="Lienhypertexte"/>
                    <w:noProof/>
                    <w:lang w:val="de-CH"/>
                  </w:rPr>
                  <w:t>Technische und organisatorische Massnahmen</w:t>
                </w:r>
                <w:r>
                  <w:rPr>
                    <w:noProof/>
                    <w:webHidden/>
                  </w:rPr>
                  <w:tab/>
                </w:r>
                <w:r>
                  <w:rPr>
                    <w:noProof/>
                    <w:webHidden/>
                  </w:rPr>
                  <w:fldChar w:fldCharType="begin"/>
                </w:r>
                <w:r>
                  <w:rPr>
                    <w:noProof/>
                    <w:webHidden/>
                  </w:rPr>
                  <w:instrText xml:space="preserve"> PAGEREF _Toc230706475 \h </w:instrText>
                </w:r>
                <w:r>
                  <w:rPr>
                    <w:noProof/>
                    <w:webHidden/>
                  </w:rPr>
                </w:r>
                <w:r>
                  <w:rPr>
                    <w:noProof/>
                    <w:webHidden/>
                  </w:rPr>
                  <w:fldChar w:fldCharType="separate"/>
                </w:r>
                <w:r>
                  <w:rPr>
                    <w:noProof/>
                    <w:webHidden/>
                  </w:rPr>
                  <w:t>7</w:t>
                </w:r>
                <w:r>
                  <w:rPr>
                    <w:noProof/>
                    <w:webHidden/>
                  </w:rPr>
                  <w:fldChar w:fldCharType="end"/>
                </w:r>
              </w:hyperlink>
            </w:p>
            <w:p w14:paraId="0C4BEDE7" w14:textId="6CF5001F"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76" w:history="1">
                <w:r w:rsidRPr="00FC2870">
                  <w:rPr>
                    <w:rStyle w:val="Lienhypertexte"/>
                    <w:noProof/>
                    <w:lang w:val="de-CH"/>
                  </w:rPr>
                  <w:t>6.1.</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Clear-Desk-Policy</w:t>
                </w:r>
                <w:r>
                  <w:rPr>
                    <w:noProof/>
                    <w:webHidden/>
                  </w:rPr>
                  <w:tab/>
                </w:r>
                <w:r>
                  <w:rPr>
                    <w:noProof/>
                    <w:webHidden/>
                  </w:rPr>
                  <w:fldChar w:fldCharType="begin"/>
                </w:r>
                <w:r>
                  <w:rPr>
                    <w:noProof/>
                    <w:webHidden/>
                  </w:rPr>
                  <w:instrText xml:space="preserve"> PAGEREF _Toc230706476 \h </w:instrText>
                </w:r>
                <w:r>
                  <w:rPr>
                    <w:noProof/>
                    <w:webHidden/>
                  </w:rPr>
                </w:r>
                <w:r>
                  <w:rPr>
                    <w:noProof/>
                    <w:webHidden/>
                  </w:rPr>
                  <w:fldChar w:fldCharType="separate"/>
                </w:r>
                <w:r>
                  <w:rPr>
                    <w:noProof/>
                    <w:webHidden/>
                  </w:rPr>
                  <w:t>7</w:t>
                </w:r>
                <w:r>
                  <w:rPr>
                    <w:noProof/>
                    <w:webHidden/>
                  </w:rPr>
                  <w:fldChar w:fldCharType="end"/>
                </w:r>
              </w:hyperlink>
            </w:p>
            <w:p w14:paraId="57F25F87" w14:textId="792C7CF6"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77" w:history="1">
                <w:r w:rsidRPr="00FC2870">
                  <w:rPr>
                    <w:rStyle w:val="Lienhypertexte"/>
                    <w:noProof/>
                    <w:lang w:val="de-CH"/>
                  </w:rPr>
                  <w:t>6.2.</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Computerarbeitsplätze</w:t>
                </w:r>
                <w:r>
                  <w:rPr>
                    <w:noProof/>
                    <w:webHidden/>
                  </w:rPr>
                  <w:tab/>
                </w:r>
                <w:r>
                  <w:rPr>
                    <w:noProof/>
                    <w:webHidden/>
                  </w:rPr>
                  <w:fldChar w:fldCharType="begin"/>
                </w:r>
                <w:r>
                  <w:rPr>
                    <w:noProof/>
                    <w:webHidden/>
                  </w:rPr>
                  <w:instrText xml:space="preserve"> PAGEREF _Toc230706477 \h </w:instrText>
                </w:r>
                <w:r>
                  <w:rPr>
                    <w:noProof/>
                    <w:webHidden/>
                  </w:rPr>
                </w:r>
                <w:r>
                  <w:rPr>
                    <w:noProof/>
                    <w:webHidden/>
                  </w:rPr>
                  <w:fldChar w:fldCharType="separate"/>
                </w:r>
                <w:r>
                  <w:rPr>
                    <w:noProof/>
                    <w:webHidden/>
                  </w:rPr>
                  <w:t>8</w:t>
                </w:r>
                <w:r>
                  <w:rPr>
                    <w:noProof/>
                    <w:webHidden/>
                  </w:rPr>
                  <w:fldChar w:fldCharType="end"/>
                </w:r>
              </w:hyperlink>
            </w:p>
            <w:p w14:paraId="0847A91F" w14:textId="61E93ED2"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78" w:history="1">
                <w:r w:rsidRPr="00FC2870">
                  <w:rPr>
                    <w:rStyle w:val="Lienhypertexte"/>
                    <w:noProof/>
                    <w:lang w:val="de-CH"/>
                  </w:rPr>
                  <w:t>6.3.</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Anmeldeverfahren und Authentifizierung</w:t>
                </w:r>
                <w:r>
                  <w:rPr>
                    <w:noProof/>
                    <w:webHidden/>
                  </w:rPr>
                  <w:tab/>
                </w:r>
                <w:r>
                  <w:rPr>
                    <w:noProof/>
                    <w:webHidden/>
                  </w:rPr>
                  <w:fldChar w:fldCharType="begin"/>
                </w:r>
                <w:r>
                  <w:rPr>
                    <w:noProof/>
                    <w:webHidden/>
                  </w:rPr>
                  <w:instrText xml:space="preserve"> PAGEREF _Toc230706478 \h </w:instrText>
                </w:r>
                <w:r>
                  <w:rPr>
                    <w:noProof/>
                    <w:webHidden/>
                  </w:rPr>
                </w:r>
                <w:r>
                  <w:rPr>
                    <w:noProof/>
                    <w:webHidden/>
                  </w:rPr>
                  <w:fldChar w:fldCharType="separate"/>
                </w:r>
                <w:r>
                  <w:rPr>
                    <w:noProof/>
                    <w:webHidden/>
                  </w:rPr>
                  <w:t>8</w:t>
                </w:r>
                <w:r>
                  <w:rPr>
                    <w:noProof/>
                    <w:webHidden/>
                  </w:rPr>
                  <w:fldChar w:fldCharType="end"/>
                </w:r>
              </w:hyperlink>
            </w:p>
            <w:p w14:paraId="402FAD07" w14:textId="6866A04C"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79" w:history="1">
                <w:r w:rsidRPr="00FC2870">
                  <w:rPr>
                    <w:rStyle w:val="Lienhypertexte"/>
                    <w:noProof/>
                    <w:lang w:val="de-CH"/>
                  </w:rPr>
                  <w:t>6.4.</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Passwörter</w:t>
                </w:r>
                <w:r>
                  <w:rPr>
                    <w:noProof/>
                    <w:webHidden/>
                  </w:rPr>
                  <w:tab/>
                </w:r>
                <w:r>
                  <w:rPr>
                    <w:noProof/>
                    <w:webHidden/>
                  </w:rPr>
                  <w:fldChar w:fldCharType="begin"/>
                </w:r>
                <w:r>
                  <w:rPr>
                    <w:noProof/>
                    <w:webHidden/>
                  </w:rPr>
                  <w:instrText xml:space="preserve"> PAGEREF _Toc230706479 \h </w:instrText>
                </w:r>
                <w:r>
                  <w:rPr>
                    <w:noProof/>
                    <w:webHidden/>
                  </w:rPr>
                </w:r>
                <w:r>
                  <w:rPr>
                    <w:noProof/>
                    <w:webHidden/>
                  </w:rPr>
                  <w:fldChar w:fldCharType="separate"/>
                </w:r>
                <w:r>
                  <w:rPr>
                    <w:noProof/>
                    <w:webHidden/>
                  </w:rPr>
                  <w:t>8</w:t>
                </w:r>
                <w:r>
                  <w:rPr>
                    <w:noProof/>
                    <w:webHidden/>
                  </w:rPr>
                  <w:fldChar w:fldCharType="end"/>
                </w:r>
              </w:hyperlink>
            </w:p>
            <w:p w14:paraId="000DCA2D" w14:textId="2C990951"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80" w:history="1">
                <w:r w:rsidRPr="00FC2870">
                  <w:rPr>
                    <w:rStyle w:val="Lienhypertexte"/>
                    <w:noProof/>
                    <w:lang w:val="de-CH"/>
                  </w:rPr>
                  <w:t>6.5.</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Physische Sicherheit</w:t>
                </w:r>
                <w:r>
                  <w:rPr>
                    <w:noProof/>
                    <w:webHidden/>
                  </w:rPr>
                  <w:tab/>
                </w:r>
                <w:r>
                  <w:rPr>
                    <w:noProof/>
                    <w:webHidden/>
                  </w:rPr>
                  <w:fldChar w:fldCharType="begin"/>
                </w:r>
                <w:r>
                  <w:rPr>
                    <w:noProof/>
                    <w:webHidden/>
                  </w:rPr>
                  <w:instrText xml:space="preserve"> PAGEREF _Toc230706480 \h </w:instrText>
                </w:r>
                <w:r>
                  <w:rPr>
                    <w:noProof/>
                    <w:webHidden/>
                  </w:rPr>
                </w:r>
                <w:r>
                  <w:rPr>
                    <w:noProof/>
                    <w:webHidden/>
                  </w:rPr>
                  <w:fldChar w:fldCharType="separate"/>
                </w:r>
                <w:r>
                  <w:rPr>
                    <w:noProof/>
                    <w:webHidden/>
                  </w:rPr>
                  <w:t>9</w:t>
                </w:r>
                <w:r>
                  <w:rPr>
                    <w:noProof/>
                    <w:webHidden/>
                  </w:rPr>
                  <w:fldChar w:fldCharType="end"/>
                </w:r>
              </w:hyperlink>
            </w:p>
            <w:p w14:paraId="2C11D1A7" w14:textId="5CA33D9C"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81" w:history="1">
                <w:r w:rsidRPr="00FC2870">
                  <w:rPr>
                    <w:rStyle w:val="Lienhypertexte"/>
                    <w:noProof/>
                    <w:lang w:val="de-CH"/>
                  </w:rPr>
                  <w:t>6.6.</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Klassifizierung der Daten</w:t>
                </w:r>
                <w:r>
                  <w:rPr>
                    <w:noProof/>
                    <w:webHidden/>
                  </w:rPr>
                  <w:tab/>
                </w:r>
                <w:r>
                  <w:rPr>
                    <w:noProof/>
                    <w:webHidden/>
                  </w:rPr>
                  <w:fldChar w:fldCharType="begin"/>
                </w:r>
                <w:r>
                  <w:rPr>
                    <w:noProof/>
                    <w:webHidden/>
                  </w:rPr>
                  <w:instrText xml:space="preserve"> PAGEREF _Toc230706481 \h </w:instrText>
                </w:r>
                <w:r>
                  <w:rPr>
                    <w:noProof/>
                    <w:webHidden/>
                  </w:rPr>
                </w:r>
                <w:r>
                  <w:rPr>
                    <w:noProof/>
                    <w:webHidden/>
                  </w:rPr>
                  <w:fldChar w:fldCharType="separate"/>
                </w:r>
                <w:r>
                  <w:rPr>
                    <w:noProof/>
                    <w:webHidden/>
                  </w:rPr>
                  <w:t>9</w:t>
                </w:r>
                <w:r>
                  <w:rPr>
                    <w:noProof/>
                    <w:webHidden/>
                  </w:rPr>
                  <w:fldChar w:fldCharType="end"/>
                </w:r>
              </w:hyperlink>
            </w:p>
            <w:p w14:paraId="42A4BB14" w14:textId="1E8622D2"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82" w:history="1">
                <w:r w:rsidRPr="00FC2870">
                  <w:rPr>
                    <w:rStyle w:val="Lienhypertexte"/>
                    <w:noProof/>
                    <w:lang w:val="de-CH"/>
                  </w:rPr>
                  <w:t>6.7.</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Verschlüsselung</w:t>
                </w:r>
                <w:r>
                  <w:rPr>
                    <w:noProof/>
                    <w:webHidden/>
                  </w:rPr>
                  <w:tab/>
                </w:r>
                <w:r>
                  <w:rPr>
                    <w:noProof/>
                    <w:webHidden/>
                  </w:rPr>
                  <w:fldChar w:fldCharType="begin"/>
                </w:r>
                <w:r>
                  <w:rPr>
                    <w:noProof/>
                    <w:webHidden/>
                  </w:rPr>
                  <w:instrText xml:space="preserve"> PAGEREF _Toc230706482 \h </w:instrText>
                </w:r>
                <w:r>
                  <w:rPr>
                    <w:noProof/>
                    <w:webHidden/>
                  </w:rPr>
                </w:r>
                <w:r>
                  <w:rPr>
                    <w:noProof/>
                    <w:webHidden/>
                  </w:rPr>
                  <w:fldChar w:fldCharType="separate"/>
                </w:r>
                <w:r>
                  <w:rPr>
                    <w:noProof/>
                    <w:webHidden/>
                  </w:rPr>
                  <w:t>9</w:t>
                </w:r>
                <w:r>
                  <w:rPr>
                    <w:noProof/>
                    <w:webHidden/>
                  </w:rPr>
                  <w:fldChar w:fldCharType="end"/>
                </w:r>
              </w:hyperlink>
            </w:p>
            <w:p w14:paraId="44A9B359" w14:textId="664FF2DF"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83" w:history="1">
                <w:r w:rsidRPr="00FC2870">
                  <w:rPr>
                    <w:rStyle w:val="Lienhypertexte"/>
                    <w:noProof/>
                    <w:lang w:val="de-CH"/>
                  </w:rPr>
                  <w:t>6.8.</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Datenspeicherung</w:t>
                </w:r>
                <w:r>
                  <w:rPr>
                    <w:noProof/>
                    <w:webHidden/>
                  </w:rPr>
                  <w:tab/>
                </w:r>
                <w:r>
                  <w:rPr>
                    <w:noProof/>
                    <w:webHidden/>
                  </w:rPr>
                  <w:fldChar w:fldCharType="begin"/>
                </w:r>
                <w:r>
                  <w:rPr>
                    <w:noProof/>
                    <w:webHidden/>
                  </w:rPr>
                  <w:instrText xml:space="preserve"> PAGEREF _Toc230706483 \h </w:instrText>
                </w:r>
                <w:r>
                  <w:rPr>
                    <w:noProof/>
                    <w:webHidden/>
                  </w:rPr>
                </w:r>
                <w:r>
                  <w:rPr>
                    <w:noProof/>
                    <w:webHidden/>
                  </w:rPr>
                  <w:fldChar w:fldCharType="separate"/>
                </w:r>
                <w:r>
                  <w:rPr>
                    <w:noProof/>
                    <w:webHidden/>
                  </w:rPr>
                  <w:t>9</w:t>
                </w:r>
                <w:r>
                  <w:rPr>
                    <w:noProof/>
                    <w:webHidden/>
                  </w:rPr>
                  <w:fldChar w:fldCharType="end"/>
                </w:r>
              </w:hyperlink>
            </w:p>
            <w:p w14:paraId="3D52494E" w14:textId="448B4FF3"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84" w:history="1">
                <w:r w:rsidRPr="00FC2870">
                  <w:rPr>
                    <w:rStyle w:val="Lienhypertexte"/>
                    <w:noProof/>
                    <w:lang w:val="de-CH"/>
                  </w:rPr>
                  <w:t>6.9.</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Verwendung von Bildern/Aufnahmen</w:t>
                </w:r>
                <w:r>
                  <w:rPr>
                    <w:noProof/>
                    <w:webHidden/>
                  </w:rPr>
                  <w:tab/>
                </w:r>
                <w:r>
                  <w:rPr>
                    <w:noProof/>
                    <w:webHidden/>
                  </w:rPr>
                  <w:fldChar w:fldCharType="begin"/>
                </w:r>
                <w:r>
                  <w:rPr>
                    <w:noProof/>
                    <w:webHidden/>
                  </w:rPr>
                  <w:instrText xml:space="preserve"> PAGEREF _Toc230706484 \h </w:instrText>
                </w:r>
                <w:r>
                  <w:rPr>
                    <w:noProof/>
                    <w:webHidden/>
                  </w:rPr>
                </w:r>
                <w:r>
                  <w:rPr>
                    <w:noProof/>
                    <w:webHidden/>
                  </w:rPr>
                  <w:fldChar w:fldCharType="separate"/>
                </w:r>
                <w:r>
                  <w:rPr>
                    <w:noProof/>
                    <w:webHidden/>
                  </w:rPr>
                  <w:t>10</w:t>
                </w:r>
                <w:r>
                  <w:rPr>
                    <w:noProof/>
                    <w:webHidden/>
                  </w:rPr>
                  <w:fldChar w:fldCharType="end"/>
                </w:r>
              </w:hyperlink>
            </w:p>
            <w:p w14:paraId="18D3055D" w14:textId="67AC0C9A"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85" w:history="1">
                <w:r w:rsidRPr="00FC2870">
                  <w:rPr>
                    <w:rStyle w:val="Lienhypertexte"/>
                    <w:noProof/>
                    <w:lang w:val="de-CH"/>
                  </w:rPr>
                  <w:t>6.10.</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Grundsätze für die Nutzung von E-Mails</w:t>
                </w:r>
                <w:r>
                  <w:rPr>
                    <w:noProof/>
                    <w:webHidden/>
                  </w:rPr>
                  <w:tab/>
                </w:r>
                <w:r>
                  <w:rPr>
                    <w:noProof/>
                    <w:webHidden/>
                  </w:rPr>
                  <w:fldChar w:fldCharType="begin"/>
                </w:r>
                <w:r>
                  <w:rPr>
                    <w:noProof/>
                    <w:webHidden/>
                  </w:rPr>
                  <w:instrText xml:space="preserve"> PAGEREF _Toc230706485 \h </w:instrText>
                </w:r>
                <w:r>
                  <w:rPr>
                    <w:noProof/>
                    <w:webHidden/>
                  </w:rPr>
                </w:r>
                <w:r>
                  <w:rPr>
                    <w:noProof/>
                    <w:webHidden/>
                  </w:rPr>
                  <w:fldChar w:fldCharType="separate"/>
                </w:r>
                <w:r>
                  <w:rPr>
                    <w:noProof/>
                    <w:webHidden/>
                  </w:rPr>
                  <w:t>10</w:t>
                </w:r>
                <w:r>
                  <w:rPr>
                    <w:noProof/>
                    <w:webHidden/>
                  </w:rPr>
                  <w:fldChar w:fldCharType="end"/>
                </w:r>
              </w:hyperlink>
            </w:p>
            <w:p w14:paraId="728173F5" w14:textId="3036FD91"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86" w:history="1">
                <w:r w:rsidRPr="00FC2870">
                  <w:rPr>
                    <w:rStyle w:val="Lienhypertexte"/>
                    <w:noProof/>
                    <w:lang w:val="de-CH"/>
                  </w:rPr>
                  <w:t>6.11.</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Datenbekanntgabe und Datenweitergabe</w:t>
                </w:r>
                <w:r>
                  <w:rPr>
                    <w:noProof/>
                    <w:webHidden/>
                  </w:rPr>
                  <w:tab/>
                </w:r>
                <w:r>
                  <w:rPr>
                    <w:noProof/>
                    <w:webHidden/>
                  </w:rPr>
                  <w:fldChar w:fldCharType="begin"/>
                </w:r>
                <w:r>
                  <w:rPr>
                    <w:noProof/>
                    <w:webHidden/>
                  </w:rPr>
                  <w:instrText xml:space="preserve"> PAGEREF _Toc230706486 \h </w:instrText>
                </w:r>
                <w:r>
                  <w:rPr>
                    <w:noProof/>
                    <w:webHidden/>
                  </w:rPr>
                </w:r>
                <w:r>
                  <w:rPr>
                    <w:noProof/>
                    <w:webHidden/>
                  </w:rPr>
                  <w:fldChar w:fldCharType="separate"/>
                </w:r>
                <w:r>
                  <w:rPr>
                    <w:noProof/>
                    <w:webHidden/>
                  </w:rPr>
                  <w:t>11</w:t>
                </w:r>
                <w:r>
                  <w:rPr>
                    <w:noProof/>
                    <w:webHidden/>
                  </w:rPr>
                  <w:fldChar w:fldCharType="end"/>
                </w:r>
              </w:hyperlink>
            </w:p>
            <w:p w14:paraId="6B4A8087" w14:textId="251EBB0D"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87" w:history="1">
                <w:r w:rsidRPr="00FC2870">
                  <w:rPr>
                    <w:rStyle w:val="Lienhypertexte"/>
                    <w:noProof/>
                    <w:lang w:val="de-CH"/>
                  </w:rPr>
                  <w:t>6.12.</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Daten</w:t>
                </w:r>
                <w:r w:rsidR="00AE318E">
                  <w:rPr>
                    <w:rStyle w:val="Lienhypertexte"/>
                    <w:noProof/>
                    <w:lang w:val="de-CH"/>
                  </w:rPr>
                  <w:t>be</w:t>
                </w:r>
                <w:r w:rsidRPr="00FC2870">
                  <w:rPr>
                    <w:rStyle w:val="Lienhypertexte"/>
                    <w:noProof/>
                    <w:lang w:val="de-CH"/>
                  </w:rPr>
                  <w:t>arbeitung im Ausland</w:t>
                </w:r>
                <w:r>
                  <w:rPr>
                    <w:noProof/>
                    <w:webHidden/>
                  </w:rPr>
                  <w:tab/>
                </w:r>
                <w:r>
                  <w:rPr>
                    <w:noProof/>
                    <w:webHidden/>
                  </w:rPr>
                  <w:fldChar w:fldCharType="begin"/>
                </w:r>
                <w:r>
                  <w:rPr>
                    <w:noProof/>
                    <w:webHidden/>
                  </w:rPr>
                  <w:instrText xml:space="preserve"> PAGEREF _Toc230706487 \h </w:instrText>
                </w:r>
                <w:r>
                  <w:rPr>
                    <w:noProof/>
                    <w:webHidden/>
                  </w:rPr>
                </w:r>
                <w:r>
                  <w:rPr>
                    <w:noProof/>
                    <w:webHidden/>
                  </w:rPr>
                  <w:fldChar w:fldCharType="separate"/>
                </w:r>
                <w:r>
                  <w:rPr>
                    <w:noProof/>
                    <w:webHidden/>
                  </w:rPr>
                  <w:t>11</w:t>
                </w:r>
                <w:r>
                  <w:rPr>
                    <w:noProof/>
                    <w:webHidden/>
                  </w:rPr>
                  <w:fldChar w:fldCharType="end"/>
                </w:r>
              </w:hyperlink>
            </w:p>
            <w:p w14:paraId="2431A512" w14:textId="6AC74D7B"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88" w:history="1">
                <w:r w:rsidRPr="00FC2870">
                  <w:rPr>
                    <w:rStyle w:val="Lienhypertexte"/>
                    <w:noProof/>
                    <w:lang w:val="de-CH"/>
                  </w:rPr>
                  <w:t>6.13.</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Schulung und Sensibilisierung</w:t>
                </w:r>
                <w:r>
                  <w:rPr>
                    <w:noProof/>
                    <w:webHidden/>
                  </w:rPr>
                  <w:tab/>
                </w:r>
                <w:r>
                  <w:rPr>
                    <w:noProof/>
                    <w:webHidden/>
                  </w:rPr>
                  <w:fldChar w:fldCharType="begin"/>
                </w:r>
                <w:r>
                  <w:rPr>
                    <w:noProof/>
                    <w:webHidden/>
                  </w:rPr>
                  <w:instrText xml:space="preserve"> PAGEREF _Toc230706488 \h </w:instrText>
                </w:r>
                <w:r>
                  <w:rPr>
                    <w:noProof/>
                    <w:webHidden/>
                  </w:rPr>
                </w:r>
                <w:r>
                  <w:rPr>
                    <w:noProof/>
                    <w:webHidden/>
                  </w:rPr>
                  <w:fldChar w:fldCharType="separate"/>
                </w:r>
                <w:r>
                  <w:rPr>
                    <w:noProof/>
                    <w:webHidden/>
                  </w:rPr>
                  <w:t>11</w:t>
                </w:r>
                <w:r>
                  <w:rPr>
                    <w:noProof/>
                    <w:webHidden/>
                  </w:rPr>
                  <w:fldChar w:fldCharType="end"/>
                </w:r>
              </w:hyperlink>
            </w:p>
            <w:p w14:paraId="1F9657EB" w14:textId="0414B711"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89" w:history="1">
                <w:r w:rsidRPr="00FC2870">
                  <w:rPr>
                    <w:rStyle w:val="Lienhypertexte"/>
                    <w:noProof/>
                    <w:lang w:val="de-CH"/>
                  </w:rPr>
                  <w:t>6.14.</w:t>
                </w:r>
                <w:r>
                  <w:rPr>
                    <w:rFonts w:eastAsiaTheme="minorEastAsia" w:cstheme="minorBidi"/>
                    <w:b w:val="0"/>
                    <w:bCs w:val="0"/>
                    <w:noProof/>
                    <w:kern w:val="2"/>
                    <w:sz w:val="24"/>
                    <w:szCs w:val="24"/>
                    <w:lang w:val="fr-CH" w:eastAsia="fr-CH"/>
                    <w14:ligatures w14:val="standardContextual"/>
                  </w:rPr>
                  <w:tab/>
                </w:r>
                <w:r w:rsidR="00D317CE">
                  <w:rPr>
                    <w:rStyle w:val="Lienhypertexte"/>
                    <w:noProof/>
                    <w:lang w:val="de-CH"/>
                  </w:rPr>
                  <w:t>Datensicherheitsvorfall</w:t>
                </w:r>
                <w:r>
                  <w:rPr>
                    <w:noProof/>
                    <w:webHidden/>
                  </w:rPr>
                  <w:tab/>
                </w:r>
                <w:r>
                  <w:rPr>
                    <w:noProof/>
                    <w:webHidden/>
                  </w:rPr>
                  <w:fldChar w:fldCharType="begin"/>
                </w:r>
                <w:r>
                  <w:rPr>
                    <w:noProof/>
                    <w:webHidden/>
                  </w:rPr>
                  <w:instrText xml:space="preserve"> PAGEREF _Toc230706489 \h </w:instrText>
                </w:r>
                <w:r>
                  <w:rPr>
                    <w:noProof/>
                    <w:webHidden/>
                  </w:rPr>
                </w:r>
                <w:r>
                  <w:rPr>
                    <w:noProof/>
                    <w:webHidden/>
                  </w:rPr>
                  <w:fldChar w:fldCharType="separate"/>
                </w:r>
                <w:r>
                  <w:rPr>
                    <w:noProof/>
                    <w:webHidden/>
                  </w:rPr>
                  <w:t>11</w:t>
                </w:r>
                <w:r>
                  <w:rPr>
                    <w:noProof/>
                    <w:webHidden/>
                  </w:rPr>
                  <w:fldChar w:fldCharType="end"/>
                </w:r>
              </w:hyperlink>
            </w:p>
            <w:p w14:paraId="65B78492" w14:textId="411AA3E9"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90" w:history="1">
                <w:r w:rsidRPr="00FC2870">
                  <w:rPr>
                    <w:rStyle w:val="Lienhypertexte"/>
                    <w:noProof/>
                    <w:lang w:val="de-CH"/>
                  </w:rPr>
                  <w:t>6.15.</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Telearbeit (Homeoffice)</w:t>
                </w:r>
                <w:r>
                  <w:rPr>
                    <w:noProof/>
                    <w:webHidden/>
                  </w:rPr>
                  <w:tab/>
                </w:r>
                <w:r>
                  <w:rPr>
                    <w:noProof/>
                    <w:webHidden/>
                  </w:rPr>
                  <w:fldChar w:fldCharType="begin"/>
                </w:r>
                <w:r>
                  <w:rPr>
                    <w:noProof/>
                    <w:webHidden/>
                  </w:rPr>
                  <w:instrText xml:space="preserve"> PAGEREF _Toc230706490 \h </w:instrText>
                </w:r>
                <w:r>
                  <w:rPr>
                    <w:noProof/>
                    <w:webHidden/>
                  </w:rPr>
                </w:r>
                <w:r>
                  <w:rPr>
                    <w:noProof/>
                    <w:webHidden/>
                  </w:rPr>
                  <w:fldChar w:fldCharType="separate"/>
                </w:r>
                <w:r>
                  <w:rPr>
                    <w:noProof/>
                    <w:webHidden/>
                  </w:rPr>
                  <w:t>11</w:t>
                </w:r>
                <w:r>
                  <w:rPr>
                    <w:noProof/>
                    <w:webHidden/>
                  </w:rPr>
                  <w:fldChar w:fldCharType="end"/>
                </w:r>
              </w:hyperlink>
            </w:p>
            <w:p w14:paraId="4C65C9B4" w14:textId="774E5BAA" w:rsidR="005150D3" w:rsidRDefault="005150D3">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30706491" w:history="1">
                <w:r w:rsidRPr="00FC2870">
                  <w:rPr>
                    <w:rStyle w:val="Lienhypertexte"/>
                    <w:noProof/>
                    <w:lang w:val="de-CH"/>
                  </w:rPr>
                  <w:t>7.</w:t>
                </w:r>
                <w:r>
                  <w:rPr>
                    <w:rFonts w:asciiTheme="minorHAnsi" w:eastAsiaTheme="minorEastAsia" w:hAnsiTheme="minorHAnsi" w:cstheme="minorBidi"/>
                    <w:b w:val="0"/>
                    <w:bCs w:val="0"/>
                    <w:caps w:val="0"/>
                    <w:noProof/>
                    <w:kern w:val="2"/>
                    <w:lang w:val="fr-CH" w:eastAsia="fr-CH"/>
                    <w14:ligatures w14:val="standardContextual"/>
                  </w:rPr>
                  <w:tab/>
                </w:r>
                <w:r w:rsidRPr="00FC2870">
                  <w:rPr>
                    <w:rStyle w:val="Lienhypertexte"/>
                    <w:noProof/>
                    <w:lang w:val="de-CH"/>
                  </w:rPr>
                  <w:t>Aufbewahrung, Archivierung und Löschung von Daten</w:t>
                </w:r>
                <w:r>
                  <w:rPr>
                    <w:noProof/>
                    <w:webHidden/>
                  </w:rPr>
                  <w:tab/>
                </w:r>
                <w:r>
                  <w:rPr>
                    <w:noProof/>
                    <w:webHidden/>
                  </w:rPr>
                  <w:fldChar w:fldCharType="begin"/>
                </w:r>
                <w:r>
                  <w:rPr>
                    <w:noProof/>
                    <w:webHidden/>
                  </w:rPr>
                  <w:instrText xml:space="preserve"> PAGEREF _Toc230706491 \h </w:instrText>
                </w:r>
                <w:r>
                  <w:rPr>
                    <w:noProof/>
                    <w:webHidden/>
                  </w:rPr>
                </w:r>
                <w:r>
                  <w:rPr>
                    <w:noProof/>
                    <w:webHidden/>
                  </w:rPr>
                  <w:fldChar w:fldCharType="separate"/>
                </w:r>
                <w:r>
                  <w:rPr>
                    <w:noProof/>
                    <w:webHidden/>
                  </w:rPr>
                  <w:t>12</w:t>
                </w:r>
                <w:r>
                  <w:rPr>
                    <w:noProof/>
                    <w:webHidden/>
                  </w:rPr>
                  <w:fldChar w:fldCharType="end"/>
                </w:r>
              </w:hyperlink>
            </w:p>
            <w:p w14:paraId="77F7D11C" w14:textId="47C65EEC" w:rsidR="005150D3" w:rsidRDefault="005150D3">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30706492" w:history="1">
                <w:r w:rsidRPr="00FC2870">
                  <w:rPr>
                    <w:rStyle w:val="Lienhypertexte"/>
                    <w:noProof/>
                    <w:lang w:val="de-CH" w:bidi="ar-JO"/>
                  </w:rPr>
                  <w:t>8.</w:t>
                </w:r>
                <w:r>
                  <w:rPr>
                    <w:rFonts w:asciiTheme="minorHAnsi" w:eastAsiaTheme="minorEastAsia" w:hAnsiTheme="minorHAnsi" w:cstheme="minorBidi"/>
                    <w:b w:val="0"/>
                    <w:bCs w:val="0"/>
                    <w:caps w:val="0"/>
                    <w:noProof/>
                    <w:kern w:val="2"/>
                    <w:lang w:val="fr-CH" w:eastAsia="fr-CH"/>
                    <w14:ligatures w14:val="standardContextual"/>
                  </w:rPr>
                  <w:tab/>
                </w:r>
                <w:r w:rsidR="00D317CE" w:rsidRPr="00FC2870">
                  <w:rPr>
                    <w:rStyle w:val="Lienhypertexte"/>
                    <w:noProof/>
                    <w:lang w:val="de-CH"/>
                  </w:rPr>
                  <w:t>Auftrags</w:t>
                </w:r>
                <w:r w:rsidR="00D317CE">
                  <w:rPr>
                    <w:rStyle w:val="Lienhypertexte"/>
                    <w:noProof/>
                    <w:lang w:val="de-CH"/>
                  </w:rPr>
                  <w:t>bearbeitung</w:t>
                </w:r>
                <w:r w:rsidR="00D317CE" w:rsidRPr="00FC2870">
                  <w:rPr>
                    <w:rStyle w:val="Lienhypertexte"/>
                    <w:noProof/>
                    <w:lang w:val="de-CH"/>
                  </w:rPr>
                  <w:t xml:space="preserve"> </w:t>
                </w:r>
                <w:r w:rsidRPr="00FC2870">
                  <w:rPr>
                    <w:rStyle w:val="Lienhypertexte"/>
                    <w:noProof/>
                    <w:lang w:val="de-CH"/>
                  </w:rPr>
                  <w:t>und/oder Auslagerung von Daten</w:t>
                </w:r>
                <w:r>
                  <w:rPr>
                    <w:noProof/>
                    <w:webHidden/>
                  </w:rPr>
                  <w:tab/>
                </w:r>
                <w:r>
                  <w:rPr>
                    <w:noProof/>
                    <w:webHidden/>
                  </w:rPr>
                  <w:fldChar w:fldCharType="begin"/>
                </w:r>
                <w:r>
                  <w:rPr>
                    <w:noProof/>
                    <w:webHidden/>
                  </w:rPr>
                  <w:instrText xml:space="preserve"> PAGEREF _Toc230706492 \h </w:instrText>
                </w:r>
                <w:r>
                  <w:rPr>
                    <w:noProof/>
                    <w:webHidden/>
                  </w:rPr>
                </w:r>
                <w:r>
                  <w:rPr>
                    <w:noProof/>
                    <w:webHidden/>
                  </w:rPr>
                  <w:fldChar w:fldCharType="separate"/>
                </w:r>
                <w:r>
                  <w:rPr>
                    <w:noProof/>
                    <w:webHidden/>
                  </w:rPr>
                  <w:t>12</w:t>
                </w:r>
                <w:r>
                  <w:rPr>
                    <w:noProof/>
                    <w:webHidden/>
                  </w:rPr>
                  <w:fldChar w:fldCharType="end"/>
                </w:r>
              </w:hyperlink>
            </w:p>
            <w:p w14:paraId="791E0D63" w14:textId="40183AFF" w:rsidR="005150D3" w:rsidRDefault="005150D3">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30706493" w:history="1">
                <w:r w:rsidRPr="00FC2870">
                  <w:rPr>
                    <w:rStyle w:val="Lienhypertexte"/>
                    <w:noProof/>
                    <w:lang w:val="de-CH"/>
                  </w:rPr>
                  <w:t>9.</w:t>
                </w:r>
                <w:r>
                  <w:rPr>
                    <w:rFonts w:asciiTheme="minorHAnsi" w:eastAsiaTheme="minorEastAsia" w:hAnsiTheme="minorHAnsi" w:cstheme="minorBidi"/>
                    <w:b w:val="0"/>
                    <w:bCs w:val="0"/>
                    <w:caps w:val="0"/>
                    <w:noProof/>
                    <w:kern w:val="2"/>
                    <w:lang w:val="fr-CH" w:eastAsia="fr-CH"/>
                    <w14:ligatures w14:val="standardContextual"/>
                  </w:rPr>
                  <w:tab/>
                </w:r>
                <w:r w:rsidRPr="00FC2870">
                  <w:rPr>
                    <w:rStyle w:val="Lienhypertexte"/>
                    <w:noProof/>
                    <w:lang w:val="de-CH"/>
                  </w:rPr>
                  <w:t>Rechte der betroffenen Personen</w:t>
                </w:r>
                <w:r>
                  <w:rPr>
                    <w:noProof/>
                    <w:webHidden/>
                  </w:rPr>
                  <w:tab/>
                </w:r>
                <w:r>
                  <w:rPr>
                    <w:noProof/>
                    <w:webHidden/>
                  </w:rPr>
                  <w:fldChar w:fldCharType="begin"/>
                </w:r>
                <w:r>
                  <w:rPr>
                    <w:noProof/>
                    <w:webHidden/>
                  </w:rPr>
                  <w:instrText xml:space="preserve"> PAGEREF _Toc230706493 \h </w:instrText>
                </w:r>
                <w:r>
                  <w:rPr>
                    <w:noProof/>
                    <w:webHidden/>
                  </w:rPr>
                </w:r>
                <w:r>
                  <w:rPr>
                    <w:noProof/>
                    <w:webHidden/>
                  </w:rPr>
                  <w:fldChar w:fldCharType="separate"/>
                </w:r>
                <w:r>
                  <w:rPr>
                    <w:noProof/>
                    <w:webHidden/>
                  </w:rPr>
                  <w:t>13</w:t>
                </w:r>
                <w:r>
                  <w:rPr>
                    <w:noProof/>
                    <w:webHidden/>
                  </w:rPr>
                  <w:fldChar w:fldCharType="end"/>
                </w:r>
              </w:hyperlink>
            </w:p>
            <w:p w14:paraId="10F496AA" w14:textId="0C95D77D"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94" w:history="1">
                <w:r w:rsidRPr="00FC2870">
                  <w:rPr>
                    <w:rStyle w:val="Lienhypertexte"/>
                    <w:noProof/>
                    <w:lang w:val="de-CH"/>
                  </w:rPr>
                  <w:t>9.1.</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Register für die Bearbeitungstätigkeiten (ReBeT)</w:t>
                </w:r>
                <w:r>
                  <w:rPr>
                    <w:noProof/>
                    <w:webHidden/>
                  </w:rPr>
                  <w:tab/>
                </w:r>
                <w:r>
                  <w:rPr>
                    <w:noProof/>
                    <w:webHidden/>
                  </w:rPr>
                  <w:fldChar w:fldCharType="begin"/>
                </w:r>
                <w:r>
                  <w:rPr>
                    <w:noProof/>
                    <w:webHidden/>
                  </w:rPr>
                  <w:instrText xml:space="preserve"> PAGEREF _Toc230706494 \h </w:instrText>
                </w:r>
                <w:r>
                  <w:rPr>
                    <w:noProof/>
                    <w:webHidden/>
                  </w:rPr>
                </w:r>
                <w:r>
                  <w:rPr>
                    <w:noProof/>
                    <w:webHidden/>
                  </w:rPr>
                  <w:fldChar w:fldCharType="separate"/>
                </w:r>
                <w:r>
                  <w:rPr>
                    <w:noProof/>
                    <w:webHidden/>
                  </w:rPr>
                  <w:t>13</w:t>
                </w:r>
                <w:r>
                  <w:rPr>
                    <w:noProof/>
                    <w:webHidden/>
                  </w:rPr>
                  <w:fldChar w:fldCharType="end"/>
                </w:r>
              </w:hyperlink>
            </w:p>
            <w:p w14:paraId="1244A970" w14:textId="09ADA262"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95" w:history="1">
                <w:r w:rsidRPr="00FC2870">
                  <w:rPr>
                    <w:rStyle w:val="Lienhypertexte"/>
                    <w:noProof/>
                    <w:lang w:val="de-CH"/>
                  </w:rPr>
                  <w:t>9.2.</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Information</w:t>
                </w:r>
                <w:r>
                  <w:rPr>
                    <w:noProof/>
                    <w:webHidden/>
                  </w:rPr>
                  <w:tab/>
                </w:r>
                <w:r>
                  <w:rPr>
                    <w:noProof/>
                    <w:webHidden/>
                  </w:rPr>
                  <w:fldChar w:fldCharType="begin"/>
                </w:r>
                <w:r>
                  <w:rPr>
                    <w:noProof/>
                    <w:webHidden/>
                  </w:rPr>
                  <w:instrText xml:space="preserve"> PAGEREF _Toc230706495 \h </w:instrText>
                </w:r>
                <w:r>
                  <w:rPr>
                    <w:noProof/>
                    <w:webHidden/>
                  </w:rPr>
                </w:r>
                <w:r>
                  <w:rPr>
                    <w:noProof/>
                    <w:webHidden/>
                  </w:rPr>
                  <w:fldChar w:fldCharType="separate"/>
                </w:r>
                <w:r>
                  <w:rPr>
                    <w:noProof/>
                    <w:webHidden/>
                  </w:rPr>
                  <w:t>13</w:t>
                </w:r>
                <w:r>
                  <w:rPr>
                    <w:noProof/>
                    <w:webHidden/>
                  </w:rPr>
                  <w:fldChar w:fldCharType="end"/>
                </w:r>
              </w:hyperlink>
            </w:p>
            <w:p w14:paraId="6F24F192" w14:textId="2CAE796C"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96" w:history="1">
                <w:r w:rsidRPr="00FC2870">
                  <w:rPr>
                    <w:rStyle w:val="Lienhypertexte"/>
                    <w:noProof/>
                    <w:lang w:val="de-CH"/>
                  </w:rPr>
                  <w:t>9.3.</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Recht auf Auskunft / Einsichtnahme</w:t>
                </w:r>
                <w:r>
                  <w:rPr>
                    <w:noProof/>
                    <w:webHidden/>
                  </w:rPr>
                  <w:tab/>
                </w:r>
                <w:r>
                  <w:rPr>
                    <w:noProof/>
                    <w:webHidden/>
                  </w:rPr>
                  <w:fldChar w:fldCharType="begin"/>
                </w:r>
                <w:r>
                  <w:rPr>
                    <w:noProof/>
                    <w:webHidden/>
                  </w:rPr>
                  <w:instrText xml:space="preserve"> PAGEREF _Toc230706496 \h </w:instrText>
                </w:r>
                <w:r>
                  <w:rPr>
                    <w:noProof/>
                    <w:webHidden/>
                  </w:rPr>
                </w:r>
                <w:r>
                  <w:rPr>
                    <w:noProof/>
                    <w:webHidden/>
                  </w:rPr>
                  <w:fldChar w:fldCharType="separate"/>
                </w:r>
                <w:r>
                  <w:rPr>
                    <w:noProof/>
                    <w:webHidden/>
                  </w:rPr>
                  <w:t>13</w:t>
                </w:r>
                <w:r>
                  <w:rPr>
                    <w:noProof/>
                    <w:webHidden/>
                  </w:rPr>
                  <w:fldChar w:fldCharType="end"/>
                </w:r>
              </w:hyperlink>
            </w:p>
            <w:p w14:paraId="77545D9B" w14:textId="6CBA4DCD"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97" w:history="1">
                <w:r w:rsidRPr="00FC2870">
                  <w:rPr>
                    <w:rStyle w:val="Lienhypertexte"/>
                    <w:noProof/>
                    <w:lang w:val="de-CH"/>
                  </w:rPr>
                  <w:t>9.4.</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Recht auf Löschung / Berichtigung</w:t>
                </w:r>
                <w:r>
                  <w:rPr>
                    <w:noProof/>
                    <w:webHidden/>
                  </w:rPr>
                  <w:tab/>
                </w:r>
                <w:r>
                  <w:rPr>
                    <w:noProof/>
                    <w:webHidden/>
                  </w:rPr>
                  <w:fldChar w:fldCharType="begin"/>
                </w:r>
                <w:r>
                  <w:rPr>
                    <w:noProof/>
                    <w:webHidden/>
                  </w:rPr>
                  <w:instrText xml:space="preserve"> PAGEREF _Toc230706497 \h </w:instrText>
                </w:r>
                <w:r>
                  <w:rPr>
                    <w:noProof/>
                    <w:webHidden/>
                  </w:rPr>
                </w:r>
                <w:r>
                  <w:rPr>
                    <w:noProof/>
                    <w:webHidden/>
                  </w:rPr>
                  <w:fldChar w:fldCharType="separate"/>
                </w:r>
                <w:r>
                  <w:rPr>
                    <w:noProof/>
                    <w:webHidden/>
                  </w:rPr>
                  <w:t>14</w:t>
                </w:r>
                <w:r>
                  <w:rPr>
                    <w:noProof/>
                    <w:webHidden/>
                  </w:rPr>
                  <w:fldChar w:fldCharType="end"/>
                </w:r>
              </w:hyperlink>
            </w:p>
            <w:p w14:paraId="7A97EEFA" w14:textId="4F3F3C38" w:rsidR="005150D3" w:rsidRDefault="005150D3">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30706498" w:history="1">
                <w:r w:rsidRPr="00FC2870">
                  <w:rPr>
                    <w:rStyle w:val="Lienhypertexte"/>
                    <w:noProof/>
                    <w:lang w:val="de-CH"/>
                  </w:rPr>
                  <w:t>9.5.</w:t>
                </w:r>
                <w:r>
                  <w:rPr>
                    <w:rFonts w:eastAsiaTheme="minorEastAsia" w:cstheme="minorBidi"/>
                    <w:b w:val="0"/>
                    <w:bCs w:val="0"/>
                    <w:noProof/>
                    <w:kern w:val="2"/>
                    <w:sz w:val="24"/>
                    <w:szCs w:val="24"/>
                    <w:lang w:val="fr-CH" w:eastAsia="fr-CH"/>
                    <w14:ligatures w14:val="standardContextual"/>
                  </w:rPr>
                  <w:tab/>
                </w:r>
                <w:r w:rsidRPr="00FC2870">
                  <w:rPr>
                    <w:rStyle w:val="Lienhypertexte"/>
                    <w:noProof/>
                    <w:lang w:val="de-CH"/>
                  </w:rPr>
                  <w:t>Widerspruchsrecht gegen die Weitergabe</w:t>
                </w:r>
                <w:r>
                  <w:rPr>
                    <w:noProof/>
                    <w:webHidden/>
                  </w:rPr>
                  <w:tab/>
                </w:r>
                <w:r>
                  <w:rPr>
                    <w:noProof/>
                    <w:webHidden/>
                  </w:rPr>
                  <w:fldChar w:fldCharType="begin"/>
                </w:r>
                <w:r>
                  <w:rPr>
                    <w:noProof/>
                    <w:webHidden/>
                  </w:rPr>
                  <w:instrText xml:space="preserve"> PAGEREF _Toc230706498 \h </w:instrText>
                </w:r>
                <w:r>
                  <w:rPr>
                    <w:noProof/>
                    <w:webHidden/>
                  </w:rPr>
                </w:r>
                <w:r>
                  <w:rPr>
                    <w:noProof/>
                    <w:webHidden/>
                  </w:rPr>
                  <w:fldChar w:fldCharType="separate"/>
                </w:r>
                <w:r>
                  <w:rPr>
                    <w:noProof/>
                    <w:webHidden/>
                  </w:rPr>
                  <w:t>14</w:t>
                </w:r>
                <w:r>
                  <w:rPr>
                    <w:noProof/>
                    <w:webHidden/>
                  </w:rPr>
                  <w:fldChar w:fldCharType="end"/>
                </w:r>
              </w:hyperlink>
            </w:p>
            <w:p w14:paraId="31B7EDC6" w14:textId="482A79A1" w:rsidR="005150D3" w:rsidRDefault="005150D3">
              <w:pPr>
                <w:pStyle w:val="TM1"/>
                <w:tabs>
                  <w:tab w:val="left" w:pos="72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30706499" w:history="1">
                <w:r w:rsidRPr="00FC2870">
                  <w:rPr>
                    <w:rStyle w:val="Lienhypertexte"/>
                    <w:noProof/>
                    <w:lang w:val="de-CH"/>
                  </w:rPr>
                  <w:t>10.</w:t>
                </w:r>
                <w:r>
                  <w:rPr>
                    <w:rFonts w:asciiTheme="minorHAnsi" w:eastAsiaTheme="minorEastAsia" w:hAnsiTheme="minorHAnsi" w:cstheme="minorBidi"/>
                    <w:b w:val="0"/>
                    <w:bCs w:val="0"/>
                    <w:caps w:val="0"/>
                    <w:noProof/>
                    <w:kern w:val="2"/>
                    <w:lang w:val="fr-CH" w:eastAsia="fr-CH"/>
                    <w14:ligatures w14:val="standardContextual"/>
                  </w:rPr>
                  <w:tab/>
                </w:r>
                <w:r w:rsidRPr="00FC2870">
                  <w:rPr>
                    <w:rStyle w:val="Lienhypertexte"/>
                    <w:noProof/>
                    <w:lang w:val="de-CH"/>
                  </w:rPr>
                  <w:t>Verantwortlichkeiten</w:t>
                </w:r>
                <w:r>
                  <w:rPr>
                    <w:noProof/>
                    <w:webHidden/>
                  </w:rPr>
                  <w:tab/>
                </w:r>
                <w:r>
                  <w:rPr>
                    <w:noProof/>
                    <w:webHidden/>
                  </w:rPr>
                  <w:fldChar w:fldCharType="begin"/>
                </w:r>
                <w:r>
                  <w:rPr>
                    <w:noProof/>
                    <w:webHidden/>
                  </w:rPr>
                  <w:instrText xml:space="preserve"> PAGEREF _Toc230706499 \h </w:instrText>
                </w:r>
                <w:r>
                  <w:rPr>
                    <w:noProof/>
                    <w:webHidden/>
                  </w:rPr>
                </w:r>
                <w:r>
                  <w:rPr>
                    <w:noProof/>
                    <w:webHidden/>
                  </w:rPr>
                  <w:fldChar w:fldCharType="separate"/>
                </w:r>
                <w:r>
                  <w:rPr>
                    <w:noProof/>
                    <w:webHidden/>
                  </w:rPr>
                  <w:t>14</w:t>
                </w:r>
                <w:r>
                  <w:rPr>
                    <w:noProof/>
                    <w:webHidden/>
                  </w:rPr>
                  <w:fldChar w:fldCharType="end"/>
                </w:r>
              </w:hyperlink>
            </w:p>
            <w:p w14:paraId="78298FA1" w14:textId="413B10B6" w:rsidR="005150D3" w:rsidRDefault="005150D3">
              <w:pPr>
                <w:pStyle w:val="TM1"/>
                <w:tabs>
                  <w:tab w:val="left" w:pos="72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30706500" w:history="1">
                <w:r w:rsidRPr="00FC2870">
                  <w:rPr>
                    <w:rStyle w:val="Lienhypertexte"/>
                    <w:noProof/>
                    <w:lang w:val="de-CH"/>
                  </w:rPr>
                  <w:t>11.</w:t>
                </w:r>
                <w:r>
                  <w:rPr>
                    <w:rFonts w:asciiTheme="minorHAnsi" w:eastAsiaTheme="minorEastAsia" w:hAnsiTheme="minorHAnsi" w:cstheme="minorBidi"/>
                    <w:b w:val="0"/>
                    <w:bCs w:val="0"/>
                    <w:caps w:val="0"/>
                    <w:noProof/>
                    <w:kern w:val="2"/>
                    <w:lang w:val="fr-CH" w:eastAsia="fr-CH"/>
                    <w14:ligatures w14:val="standardContextual"/>
                  </w:rPr>
                  <w:tab/>
                </w:r>
                <w:r w:rsidRPr="00FC2870">
                  <w:rPr>
                    <w:rStyle w:val="Lienhypertexte"/>
                    <w:noProof/>
                    <w:lang w:val="de-CH"/>
                  </w:rPr>
                  <w:t>Schlussbestimmungen</w:t>
                </w:r>
                <w:r>
                  <w:rPr>
                    <w:noProof/>
                    <w:webHidden/>
                  </w:rPr>
                  <w:tab/>
                </w:r>
                <w:r>
                  <w:rPr>
                    <w:noProof/>
                    <w:webHidden/>
                  </w:rPr>
                  <w:fldChar w:fldCharType="begin"/>
                </w:r>
                <w:r>
                  <w:rPr>
                    <w:noProof/>
                    <w:webHidden/>
                  </w:rPr>
                  <w:instrText xml:space="preserve"> PAGEREF _Toc230706500 \h </w:instrText>
                </w:r>
                <w:r>
                  <w:rPr>
                    <w:noProof/>
                    <w:webHidden/>
                  </w:rPr>
                </w:r>
                <w:r>
                  <w:rPr>
                    <w:noProof/>
                    <w:webHidden/>
                  </w:rPr>
                  <w:fldChar w:fldCharType="separate"/>
                </w:r>
                <w:r>
                  <w:rPr>
                    <w:noProof/>
                    <w:webHidden/>
                  </w:rPr>
                  <w:t>14</w:t>
                </w:r>
                <w:r>
                  <w:rPr>
                    <w:noProof/>
                    <w:webHidden/>
                  </w:rPr>
                  <w:fldChar w:fldCharType="end"/>
                </w:r>
              </w:hyperlink>
            </w:p>
            <w:p w14:paraId="6D78175C" w14:textId="3134E8AB" w:rsidR="005150D3" w:rsidRDefault="005150D3">
              <w:pPr>
                <w:pStyle w:val="TM1"/>
                <w:tabs>
                  <w:tab w:val="left" w:pos="72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30706501" w:history="1">
                <w:r w:rsidRPr="00FC2870">
                  <w:rPr>
                    <w:rStyle w:val="Lienhypertexte"/>
                    <w:noProof/>
                    <w:lang w:val="de-CH"/>
                  </w:rPr>
                  <w:t>12.</w:t>
                </w:r>
                <w:r>
                  <w:rPr>
                    <w:rFonts w:asciiTheme="minorHAnsi" w:eastAsiaTheme="minorEastAsia" w:hAnsiTheme="minorHAnsi" w:cstheme="minorBidi"/>
                    <w:b w:val="0"/>
                    <w:bCs w:val="0"/>
                    <w:caps w:val="0"/>
                    <w:noProof/>
                    <w:kern w:val="2"/>
                    <w:lang w:val="fr-CH" w:eastAsia="fr-CH"/>
                    <w14:ligatures w14:val="standardContextual"/>
                  </w:rPr>
                  <w:tab/>
                </w:r>
                <w:r w:rsidRPr="00FC2870">
                  <w:rPr>
                    <w:rStyle w:val="Lienhypertexte"/>
                    <w:noProof/>
                    <w:lang w:val="de-CH"/>
                  </w:rPr>
                  <w:t>Anhang: Begriffsbestimmungen</w:t>
                </w:r>
                <w:r>
                  <w:rPr>
                    <w:noProof/>
                    <w:webHidden/>
                  </w:rPr>
                  <w:tab/>
                </w:r>
                <w:r>
                  <w:rPr>
                    <w:noProof/>
                    <w:webHidden/>
                  </w:rPr>
                  <w:fldChar w:fldCharType="begin"/>
                </w:r>
                <w:r>
                  <w:rPr>
                    <w:noProof/>
                    <w:webHidden/>
                  </w:rPr>
                  <w:instrText xml:space="preserve"> PAGEREF _Toc230706501 \h </w:instrText>
                </w:r>
                <w:r>
                  <w:rPr>
                    <w:noProof/>
                    <w:webHidden/>
                  </w:rPr>
                </w:r>
                <w:r>
                  <w:rPr>
                    <w:noProof/>
                    <w:webHidden/>
                  </w:rPr>
                  <w:fldChar w:fldCharType="separate"/>
                </w:r>
                <w:r>
                  <w:rPr>
                    <w:noProof/>
                    <w:webHidden/>
                  </w:rPr>
                  <w:t>16</w:t>
                </w:r>
                <w:r>
                  <w:rPr>
                    <w:noProof/>
                    <w:webHidden/>
                  </w:rPr>
                  <w:fldChar w:fldCharType="end"/>
                </w:r>
              </w:hyperlink>
            </w:p>
            <w:p w14:paraId="6B616DDD" w14:textId="332518A3" w:rsidR="00007465" w:rsidRDefault="00007465" w:rsidP="00007465">
              <w:pPr>
                <w:pStyle w:val="TM1"/>
                <w:tabs>
                  <w:tab w:val="left" w:pos="720"/>
                  <w:tab w:val="right" w:pos="9627"/>
                </w:tabs>
                <w:suppressAutoHyphens/>
                <w:rPr>
                  <w:rFonts w:ascii="Times New Roman" w:hAnsi="Times New Roman" w:cs="Times New Roman"/>
                  <w:b w:val="0"/>
                  <w:bCs w:val="0"/>
                  <w:caps w:val="0"/>
                </w:rPr>
              </w:pPr>
              <w:r>
                <w:fldChar w:fldCharType="end"/>
              </w:r>
            </w:p>
          </w:sdtContent>
        </w:sdt>
        <w:p w14:paraId="5CFF4022" w14:textId="13C0AC07" w:rsidR="00E364E4" w:rsidRDefault="006A2478" w:rsidP="00007465">
          <w:pPr>
            <w:pStyle w:val="En-ttedetabledesmatires"/>
            <w:suppressAutoHyphens/>
            <w:rPr>
              <w:rFonts w:asciiTheme="minorHAnsi" w:eastAsiaTheme="minorEastAsia" w:hAnsiTheme="minorHAnsi" w:cstheme="minorBidi"/>
              <w:b/>
              <w:bCs/>
              <w:caps/>
              <w:noProof/>
              <w:kern w:val="2"/>
              <w14:ligatures w14:val="standardContextual"/>
            </w:rPr>
          </w:pPr>
          <w:r>
            <w:fldChar w:fldCharType="begin"/>
          </w:r>
          <w:r w:rsidR="00CD4670">
            <w:instrText xml:space="preserve"> TOC </w:instrText>
          </w:r>
          <w:r w:rsidR="00CD4670">
            <w:rPr>
              <w:rFonts w:ascii="Arial" w:eastAsia="Times New Roman" w:hAnsi="Arial" w:cs="Times New Roman"/>
              <w:vanish/>
              <w:sz w:val="24"/>
            </w:rPr>
            <w:instrText xml:space="preserve">\o "1-3" \h \z \u </w:instrText>
          </w:r>
          <w:r>
            <w:fldChar w:fldCharType="separate"/>
          </w:r>
        </w:p>
        <w:p w14:paraId="474C33D7" w14:textId="77777777" w:rsidR="00BD379D" w:rsidRDefault="006A2478">
          <w:pPr>
            <w:pStyle w:val="TM1"/>
            <w:tabs>
              <w:tab w:val="left" w:pos="720"/>
              <w:tab w:val="right" w:pos="9627"/>
            </w:tabs>
            <w:suppressAutoHyphens/>
          </w:pPr>
          <w:r>
            <w:fldChar w:fldCharType="end"/>
          </w:r>
        </w:p>
      </w:sdtContent>
    </w:sdt>
    <w:p w14:paraId="516D90A0" w14:textId="77777777" w:rsidR="00553D5C" w:rsidRDefault="00553D5C" w:rsidP="001C5915">
      <w:pPr>
        <w:suppressAutoHyphens/>
        <w:spacing w:after="0" w:line="240" w:lineRule="auto"/>
        <w:rPr>
          <w:rFonts w:ascii="Arial" w:hAnsi="Arial"/>
          <w:b/>
          <w:kern w:val="32"/>
        </w:rPr>
      </w:pPr>
      <w:r>
        <w:br w:type="page"/>
      </w:r>
    </w:p>
    <w:p w14:paraId="73523BF0" w14:textId="77777777" w:rsidR="004B60D6" w:rsidRPr="00007465" w:rsidRDefault="004B60D6" w:rsidP="001C5915">
      <w:pPr>
        <w:pStyle w:val="Titre1"/>
        <w:suppressAutoHyphens/>
        <w:rPr>
          <w:lang w:val="de-CH"/>
        </w:rPr>
      </w:pPr>
      <w:bookmarkStart w:id="0" w:name="_Toc230706459"/>
      <w:r w:rsidRPr="00007465">
        <w:rPr>
          <w:lang w:val="de-CH"/>
        </w:rPr>
        <w:lastRenderedPageBreak/>
        <w:t>Grundprinzipien</w:t>
      </w:r>
      <w:bookmarkEnd w:id="0"/>
    </w:p>
    <w:p w14:paraId="34D26305" w14:textId="77777777" w:rsidR="004B60D6" w:rsidRPr="00007465" w:rsidRDefault="004B60D6" w:rsidP="001C5915">
      <w:pPr>
        <w:pStyle w:val="Titre2"/>
        <w:suppressAutoHyphens/>
        <w:rPr>
          <w:lang w:val="de-CH"/>
        </w:rPr>
      </w:pPr>
      <w:bookmarkStart w:id="1" w:name="_Toc230706460"/>
      <w:r w:rsidRPr="00007465">
        <w:rPr>
          <w:lang w:val="de-CH"/>
        </w:rPr>
        <w:t>Zweck</w:t>
      </w:r>
      <w:bookmarkEnd w:id="1"/>
    </w:p>
    <w:p w14:paraId="062D81F9" w14:textId="0EFB2DE4" w:rsidR="004B60D6" w:rsidRPr="00007465" w:rsidRDefault="004B60D6" w:rsidP="001C5915">
      <w:pPr>
        <w:suppressAutoHyphens/>
        <w:rPr>
          <w:lang w:val="de-CH"/>
        </w:rPr>
      </w:pPr>
      <w:r w:rsidRPr="00007465">
        <w:rPr>
          <w:lang w:val="de-CH"/>
        </w:rPr>
        <w:t xml:space="preserve">Das vorliegende Dokument definiert die Richtlinien und Weisungen für den Datenschutz und die Informationssicherheit, welche die Mitarbeitenden von </w:t>
      </w:r>
      <w:r w:rsidRPr="00007465">
        <w:rPr>
          <w:rFonts w:cstheme="minorHAnsi"/>
          <w:highlight w:val="yellow"/>
          <w:lang w:val="de-CH"/>
        </w:rPr>
        <w:t>(</w:t>
      </w:r>
      <w:r w:rsidR="00007465" w:rsidRPr="00007465">
        <w:rPr>
          <w:rFonts w:cstheme="minorHAnsi"/>
          <w:caps/>
          <w:highlight w:val="yellow"/>
          <w:lang w:val="de-CH"/>
        </w:rPr>
        <w:t>EINRICHTUNG</w:t>
      </w:r>
      <w:r w:rsidRPr="00007465">
        <w:rPr>
          <w:rFonts w:cstheme="minorHAnsi"/>
          <w:highlight w:val="yellow"/>
          <w:lang w:val="de-CH"/>
        </w:rPr>
        <w:t>)</w:t>
      </w:r>
      <w:r w:rsidRPr="00007465">
        <w:rPr>
          <w:rFonts w:cstheme="minorHAnsi"/>
          <w:lang w:val="de-CH"/>
        </w:rPr>
        <w:t xml:space="preserve"> </w:t>
      </w:r>
      <w:r w:rsidRPr="00007465">
        <w:rPr>
          <w:lang w:val="de-CH"/>
        </w:rPr>
        <w:t xml:space="preserve">bei der Erfüllung ihrer Aufgaben zu beachten haben. </w:t>
      </w:r>
    </w:p>
    <w:p w14:paraId="1ADFE80E" w14:textId="038E8739" w:rsidR="004B60D6" w:rsidRPr="00007465" w:rsidRDefault="004B60D6" w:rsidP="001C5915">
      <w:pPr>
        <w:suppressAutoHyphens/>
        <w:rPr>
          <w:lang w:val="de-CH"/>
        </w:rPr>
      </w:pPr>
      <w:r w:rsidRPr="00007465">
        <w:rPr>
          <w:lang w:val="de-CH"/>
        </w:rPr>
        <w:t>Diese Vorlage für Richtlinien für den Datenschutz und die Informationssicherheit bezweck</w:t>
      </w:r>
      <w:r w:rsidR="00007465" w:rsidRPr="00007465">
        <w:rPr>
          <w:lang w:val="de-CH"/>
        </w:rPr>
        <w:t>t</w:t>
      </w:r>
      <w:r w:rsidRPr="00007465">
        <w:rPr>
          <w:lang w:val="de-CH"/>
        </w:rPr>
        <w:t xml:space="preserve">, den Mitarbeitenden Leitlinien für einen gesetzeskonformen Umgang mit Personendaten an die Hand geben. </w:t>
      </w:r>
    </w:p>
    <w:p w14:paraId="1AD61636" w14:textId="77777777" w:rsidR="004B60D6" w:rsidRPr="00007465" w:rsidRDefault="004B60D6" w:rsidP="001C5915">
      <w:pPr>
        <w:suppressAutoHyphens/>
        <w:rPr>
          <w:lang w:val="de-CH"/>
        </w:rPr>
      </w:pPr>
      <w:r w:rsidRPr="00007465">
        <w:rPr>
          <w:lang w:val="de-CH"/>
        </w:rPr>
        <w:t>Diese Richtlinie bezweckt insbesondere:</w:t>
      </w:r>
    </w:p>
    <w:p w14:paraId="221EE724" w14:textId="77777777" w:rsidR="004B60D6" w:rsidRPr="00007465" w:rsidRDefault="004B60D6" w:rsidP="001C5915">
      <w:pPr>
        <w:pStyle w:val="07puces"/>
        <w:suppressAutoHyphens/>
        <w:rPr>
          <w:lang w:val="de-CH"/>
        </w:rPr>
      </w:pPr>
      <w:r w:rsidRPr="00007465">
        <w:rPr>
          <w:lang w:val="de-CH"/>
        </w:rPr>
        <w:t>die Gewährleistung des Datenschutzes und die Wahrung des Amtsgeheimnisses;</w:t>
      </w:r>
    </w:p>
    <w:p w14:paraId="16961B89" w14:textId="0DE651CE" w:rsidR="004B60D6" w:rsidRPr="00007465" w:rsidRDefault="004B60D6" w:rsidP="001C5915">
      <w:pPr>
        <w:pStyle w:val="07puces"/>
        <w:suppressAutoHyphens/>
        <w:rPr>
          <w:lang w:val="de-CH"/>
        </w:rPr>
      </w:pPr>
      <w:r w:rsidRPr="00007465">
        <w:rPr>
          <w:lang w:val="de-CH"/>
        </w:rPr>
        <w:t>die Gewährleistung der Vertraulichkeit, Integrität und Verfügbarkeit der Informations- und Kommunikationstechnologie-Infrastruktur;</w:t>
      </w:r>
    </w:p>
    <w:p w14:paraId="17AB06E0" w14:textId="57DCF2DF" w:rsidR="004B60D6" w:rsidRPr="00007465" w:rsidRDefault="004B60D6" w:rsidP="001C5915">
      <w:pPr>
        <w:pStyle w:val="07puces"/>
        <w:suppressAutoHyphens/>
        <w:rPr>
          <w:lang w:val="de-CH"/>
        </w:rPr>
      </w:pPr>
      <w:r w:rsidRPr="00007465">
        <w:rPr>
          <w:lang w:val="de-CH"/>
        </w:rPr>
        <w:t xml:space="preserve">die Gewährleistung der bestimmungsgemässen Nutzung der </w:t>
      </w:r>
      <w:r w:rsidR="00007465" w:rsidRPr="00007465">
        <w:rPr>
          <w:lang w:val="de-CH"/>
        </w:rPr>
        <w:t>I</w:t>
      </w:r>
      <w:r w:rsidRPr="00007465">
        <w:rPr>
          <w:lang w:val="de-CH"/>
        </w:rPr>
        <w:t>nformations- und Kommunikationstechnologie-Infrastruktur.</w:t>
      </w:r>
    </w:p>
    <w:p w14:paraId="17338A62" w14:textId="77777777" w:rsidR="007710F3" w:rsidRPr="00007465" w:rsidRDefault="007710F3" w:rsidP="007710F3">
      <w:pPr>
        <w:pStyle w:val="07puces"/>
        <w:numPr>
          <w:ilvl w:val="0"/>
          <w:numId w:val="0"/>
        </w:numPr>
        <w:suppressAutoHyphens/>
        <w:ind w:left="227"/>
        <w:rPr>
          <w:lang w:val="de-CH"/>
        </w:rPr>
      </w:pPr>
    </w:p>
    <w:p w14:paraId="2F507E43" w14:textId="77777777" w:rsidR="004B60D6" w:rsidRPr="00007465" w:rsidRDefault="004B60D6" w:rsidP="001C5915">
      <w:pPr>
        <w:pStyle w:val="Titre2"/>
        <w:suppressAutoHyphens/>
        <w:rPr>
          <w:lang w:val="de-CH"/>
        </w:rPr>
      </w:pPr>
      <w:bookmarkStart w:id="2" w:name="_Toc230706461"/>
      <w:r w:rsidRPr="00007465">
        <w:rPr>
          <w:lang w:val="de-CH"/>
        </w:rPr>
        <w:t>Geltungsbereich</w:t>
      </w:r>
      <w:bookmarkEnd w:id="2"/>
    </w:p>
    <w:p w14:paraId="3E088DB5" w14:textId="5389AF06" w:rsidR="004B60D6" w:rsidRPr="00007465" w:rsidRDefault="004B60D6" w:rsidP="001C5915">
      <w:pPr>
        <w:suppressAutoHyphens/>
        <w:rPr>
          <w:lang w:val="de-CH"/>
        </w:rPr>
      </w:pPr>
      <w:r w:rsidRPr="00007465">
        <w:rPr>
          <w:lang w:val="de-CH"/>
        </w:rPr>
        <w:t>Diese Richtlinien bilden die unerlässliche Grundlage für alle Massnahmen und Tätigkeiten von (</w:t>
      </w:r>
      <w:r w:rsidR="00007465" w:rsidRPr="00007465">
        <w:rPr>
          <w:highlight w:val="yellow"/>
          <w:lang w:val="de-CH"/>
        </w:rPr>
        <w:t>EINRICHTUNG</w:t>
      </w:r>
      <w:r w:rsidRPr="00007465">
        <w:rPr>
          <w:lang w:val="de-CH"/>
        </w:rPr>
        <w:t xml:space="preserve">), insbesondere im Hinblick auf die </w:t>
      </w:r>
      <w:r w:rsidR="00D634D6">
        <w:rPr>
          <w:lang w:val="de-CH"/>
        </w:rPr>
        <w:t>Be</w:t>
      </w:r>
      <w:r w:rsidRPr="00007465">
        <w:rPr>
          <w:lang w:val="de-CH"/>
        </w:rPr>
        <w:t>arbeitung:</w:t>
      </w:r>
    </w:p>
    <w:p w14:paraId="69312986" w14:textId="1D66BFDE" w:rsidR="004B60D6" w:rsidRPr="00007465" w:rsidRDefault="004B60D6" w:rsidP="001C5915">
      <w:pPr>
        <w:pStyle w:val="07puces"/>
        <w:suppressAutoHyphens/>
        <w:rPr>
          <w:lang w:val="de-CH"/>
        </w:rPr>
      </w:pPr>
      <w:r w:rsidRPr="00007465">
        <w:rPr>
          <w:lang w:val="de-CH"/>
        </w:rPr>
        <w:t xml:space="preserve">von Personendaten der Bewohnerinnen und </w:t>
      </w:r>
      <w:proofErr w:type="gramStart"/>
      <w:r w:rsidRPr="00007465">
        <w:rPr>
          <w:lang w:val="de-CH"/>
        </w:rPr>
        <w:t xml:space="preserve">Bewohner </w:t>
      </w:r>
      <w:r w:rsidRPr="00007465">
        <w:rPr>
          <w:rFonts w:ascii="Segoe UI" w:hAnsi="Segoe UI" w:cs="Segoe UI"/>
          <w:sz w:val="18"/>
          <w:lang w:val="de-CH"/>
        </w:rPr>
        <w:t xml:space="preserve"> </w:t>
      </w:r>
      <w:r w:rsidRPr="00007465">
        <w:rPr>
          <w:lang w:val="de-CH"/>
        </w:rPr>
        <w:t>sowie</w:t>
      </w:r>
      <w:proofErr w:type="gramEnd"/>
      <w:r w:rsidRPr="00007465">
        <w:rPr>
          <w:lang w:val="de-CH"/>
        </w:rPr>
        <w:t xml:space="preserve"> von Angehörigen oder Bekannten, denen die Bewohnerinnen und Bewohner ihre Einwilligung zum Austausch von Daten</w:t>
      </w:r>
      <w:r w:rsidR="00007465">
        <w:rPr>
          <w:lang w:val="de-CH"/>
        </w:rPr>
        <w:t xml:space="preserve"> </w:t>
      </w:r>
      <w:r w:rsidRPr="00007465">
        <w:rPr>
          <w:lang w:val="de-CH"/>
        </w:rPr>
        <w:t>mit der Einrichtung erteilt haben</w:t>
      </w:r>
      <w:r w:rsidR="00007465">
        <w:rPr>
          <w:lang w:val="de-CH"/>
        </w:rPr>
        <w:t>;</w:t>
      </w:r>
    </w:p>
    <w:p w14:paraId="1E12F28B" w14:textId="437C7BAC" w:rsidR="004B60D6" w:rsidRPr="00007465" w:rsidRDefault="004B60D6" w:rsidP="001C5915">
      <w:pPr>
        <w:pStyle w:val="07puces"/>
        <w:suppressAutoHyphens/>
        <w:rPr>
          <w:lang w:val="de-CH"/>
        </w:rPr>
      </w:pPr>
      <w:r w:rsidRPr="00007465">
        <w:rPr>
          <w:lang w:val="de-CH"/>
        </w:rPr>
        <w:t>von Personendaten von Mitarbeitenden, einschliesslich der Daten von Personen, die sich auf eine Stelle bewerben,</w:t>
      </w:r>
      <w:r w:rsidR="00007465">
        <w:rPr>
          <w:lang w:val="de-CH"/>
        </w:rPr>
        <w:t xml:space="preserve"> </w:t>
      </w:r>
      <w:r w:rsidRPr="00007465">
        <w:rPr>
          <w:lang w:val="de-CH"/>
        </w:rPr>
        <w:t>sowie von ehemaligen Mitarbeitenden</w:t>
      </w:r>
      <w:r w:rsidR="00007465">
        <w:rPr>
          <w:lang w:val="de-CH"/>
        </w:rPr>
        <w:t>:</w:t>
      </w:r>
    </w:p>
    <w:p w14:paraId="57EF7172" w14:textId="77777777" w:rsidR="004B60D6" w:rsidRPr="00007465" w:rsidRDefault="004B60D6" w:rsidP="001C5915">
      <w:pPr>
        <w:pStyle w:val="07puces"/>
        <w:suppressAutoHyphens/>
        <w:rPr>
          <w:lang w:val="de-CH"/>
        </w:rPr>
      </w:pPr>
      <w:r w:rsidRPr="00007465">
        <w:rPr>
          <w:lang w:val="de-CH"/>
        </w:rPr>
        <w:t>von Informationen über Geschäftspartner und andere Dritte, sofern diese Personendaten enthalten.</w:t>
      </w:r>
    </w:p>
    <w:p w14:paraId="17E01009" w14:textId="77777777" w:rsidR="007710F3" w:rsidRPr="00007465" w:rsidRDefault="007710F3" w:rsidP="007710F3">
      <w:pPr>
        <w:pStyle w:val="07puces"/>
        <w:numPr>
          <w:ilvl w:val="0"/>
          <w:numId w:val="0"/>
        </w:numPr>
        <w:suppressAutoHyphens/>
        <w:ind w:left="227"/>
        <w:rPr>
          <w:lang w:val="de-CH"/>
        </w:rPr>
      </w:pPr>
    </w:p>
    <w:p w14:paraId="09D3F926" w14:textId="782B9D37" w:rsidR="004B60D6" w:rsidRPr="00007465" w:rsidRDefault="004B60D6" w:rsidP="001C5915">
      <w:pPr>
        <w:suppressAutoHyphens/>
        <w:rPr>
          <w:lang w:val="de-CH"/>
        </w:rPr>
      </w:pPr>
      <w:r w:rsidRPr="00007465">
        <w:rPr>
          <w:lang w:val="de-CH"/>
        </w:rPr>
        <w:t>Die vorliegenden Datenschutzrichtlinien gelten für alle Organe sowie für die Mitarbeiterinnen und Mitarbeiter von (</w:t>
      </w:r>
      <w:r w:rsidR="00007465" w:rsidRPr="00007465">
        <w:rPr>
          <w:highlight w:val="yellow"/>
          <w:lang w:val="de-CH"/>
        </w:rPr>
        <w:t>EINRICHTUNG</w:t>
      </w:r>
      <w:r w:rsidRPr="00007465">
        <w:rPr>
          <w:lang w:val="de-CH"/>
        </w:rPr>
        <w:t xml:space="preserve">), die im Rahmen der Erfüllung ihrer Aufgaben und Funktionen Personendaten </w:t>
      </w:r>
      <w:r w:rsidR="00D634D6">
        <w:rPr>
          <w:lang w:val="de-CH"/>
        </w:rPr>
        <w:t>be</w:t>
      </w:r>
      <w:r w:rsidRPr="00007465">
        <w:rPr>
          <w:lang w:val="de-CH"/>
        </w:rPr>
        <w:t>arbeiten.</w:t>
      </w:r>
    </w:p>
    <w:p w14:paraId="2409CC0C" w14:textId="77777777" w:rsidR="004B60D6" w:rsidRPr="00007465" w:rsidRDefault="004B60D6" w:rsidP="001C5915">
      <w:pPr>
        <w:suppressAutoHyphens/>
        <w:rPr>
          <w:lang w:val="de-CH"/>
        </w:rPr>
      </w:pPr>
      <w:r w:rsidRPr="00007465">
        <w:rPr>
          <w:lang w:val="de-CH"/>
        </w:rPr>
        <w:t xml:space="preserve">Sie gelten auch für externe Personen und Unternehmen, sofern diese sich ausdrücklich und schriftlich zu ihrer Einhaltung verpflichten. </w:t>
      </w:r>
    </w:p>
    <w:p w14:paraId="26E5A667" w14:textId="61E6437E" w:rsidR="007710F3" w:rsidRPr="00007465" w:rsidRDefault="004B60D6" w:rsidP="00076981">
      <w:pPr>
        <w:suppressAutoHyphens/>
        <w:spacing w:after="0"/>
        <w:rPr>
          <w:lang w:val="de-CH"/>
        </w:rPr>
      </w:pPr>
      <w:r w:rsidRPr="00007465">
        <w:rPr>
          <w:lang w:val="de-CH"/>
        </w:rPr>
        <w:t xml:space="preserve">Die Mitarbeitenden von </w:t>
      </w:r>
      <w:r w:rsidRPr="00007465">
        <w:rPr>
          <w:highlight w:val="yellow"/>
          <w:lang w:val="de-CH"/>
        </w:rPr>
        <w:t>(</w:t>
      </w:r>
      <w:r w:rsidR="00007465" w:rsidRPr="00007465">
        <w:rPr>
          <w:highlight w:val="yellow"/>
          <w:lang w:val="de-CH"/>
        </w:rPr>
        <w:t>EINRICHTUNG</w:t>
      </w:r>
      <w:r w:rsidRPr="00007465">
        <w:rPr>
          <w:highlight w:val="yellow"/>
          <w:lang w:val="de-CH"/>
        </w:rPr>
        <w:t>)</w:t>
      </w:r>
      <w:r w:rsidRPr="00007465">
        <w:rPr>
          <w:lang w:val="de-CH"/>
        </w:rPr>
        <w:t xml:space="preserve"> verpflichten sich, die </w:t>
      </w:r>
      <w:r w:rsidR="00D634D6">
        <w:rPr>
          <w:lang w:val="de-CH"/>
        </w:rPr>
        <w:t>be</w:t>
      </w:r>
      <w:r w:rsidRPr="00007465">
        <w:rPr>
          <w:lang w:val="de-CH"/>
        </w:rPr>
        <w:t xml:space="preserve">arbeiteten Informationen und Personendaten mit der gebotenen Sorgfalt zu behandeln. </w:t>
      </w:r>
    </w:p>
    <w:p w14:paraId="532D802E" w14:textId="77777777" w:rsidR="00076981" w:rsidRPr="00007465" w:rsidRDefault="00076981" w:rsidP="00076981">
      <w:pPr>
        <w:suppressAutoHyphens/>
        <w:spacing w:after="0"/>
        <w:rPr>
          <w:lang w:val="de-CH"/>
        </w:rPr>
      </w:pPr>
    </w:p>
    <w:p w14:paraId="139B387C" w14:textId="77777777" w:rsidR="004B60D6" w:rsidRPr="00007465" w:rsidRDefault="004B60D6" w:rsidP="001C5915">
      <w:pPr>
        <w:pStyle w:val="Titre2"/>
        <w:suppressAutoHyphens/>
        <w:rPr>
          <w:lang w:val="de-CH"/>
        </w:rPr>
      </w:pPr>
      <w:r w:rsidRPr="00007465">
        <w:rPr>
          <w:lang w:val="de-CH"/>
        </w:rPr>
        <w:t xml:space="preserve"> </w:t>
      </w:r>
      <w:bookmarkStart w:id="3" w:name="_Toc230706462"/>
      <w:r w:rsidRPr="00007465">
        <w:rPr>
          <w:lang w:val="de-CH"/>
        </w:rPr>
        <w:t>Begriffe</w:t>
      </w:r>
      <w:bookmarkEnd w:id="3"/>
    </w:p>
    <w:p w14:paraId="44D2A35F" w14:textId="77777777" w:rsidR="00076981" w:rsidRPr="00007465" w:rsidRDefault="004B60D6" w:rsidP="001C5915">
      <w:pPr>
        <w:suppressAutoHyphens/>
        <w:rPr>
          <w:rFonts w:cstheme="minorHAnsi"/>
          <w:lang w:val="de-CH"/>
        </w:rPr>
      </w:pPr>
      <w:r w:rsidRPr="00007465">
        <w:rPr>
          <w:rFonts w:cstheme="minorHAnsi"/>
          <w:lang w:val="de-CH"/>
        </w:rPr>
        <w:t>Die wichtigsten Begriffe werden im Anhang definiert.</w:t>
      </w:r>
    </w:p>
    <w:p w14:paraId="5FD2416F" w14:textId="77777777" w:rsidR="00076981" w:rsidRPr="00007465" w:rsidRDefault="00076981" w:rsidP="001C5915">
      <w:pPr>
        <w:suppressAutoHyphens/>
        <w:rPr>
          <w:rFonts w:cstheme="minorHAnsi"/>
          <w:lang w:val="de-CH"/>
        </w:rPr>
      </w:pPr>
    </w:p>
    <w:p w14:paraId="20253BEF" w14:textId="77777777" w:rsidR="00076981" w:rsidRPr="00007465" w:rsidRDefault="00076981" w:rsidP="001C5915">
      <w:pPr>
        <w:suppressAutoHyphens/>
        <w:rPr>
          <w:rFonts w:cstheme="minorHAnsi"/>
          <w:lang w:val="de-CH"/>
        </w:rPr>
      </w:pPr>
    </w:p>
    <w:p w14:paraId="4F78F5EC" w14:textId="77777777" w:rsidR="00076981" w:rsidRPr="00007465" w:rsidRDefault="00076981" w:rsidP="001C5915">
      <w:pPr>
        <w:suppressAutoHyphens/>
        <w:rPr>
          <w:rFonts w:cstheme="minorHAnsi"/>
          <w:lang w:val="de-CH"/>
        </w:rPr>
      </w:pPr>
    </w:p>
    <w:p w14:paraId="6E7F3E1E" w14:textId="77777777" w:rsidR="00076981" w:rsidRPr="00007465" w:rsidRDefault="00076981" w:rsidP="001C5915">
      <w:pPr>
        <w:suppressAutoHyphens/>
        <w:rPr>
          <w:rFonts w:cstheme="minorHAnsi"/>
          <w:lang w:val="de-CH"/>
        </w:rPr>
      </w:pPr>
    </w:p>
    <w:p w14:paraId="227EE782" w14:textId="77777777" w:rsidR="004B60D6" w:rsidRPr="00007465" w:rsidRDefault="004B60D6" w:rsidP="001C5915">
      <w:pPr>
        <w:pStyle w:val="Titre1"/>
        <w:suppressAutoHyphens/>
        <w:rPr>
          <w:lang w:val="de-CH"/>
        </w:rPr>
      </w:pPr>
      <w:bookmarkStart w:id="4" w:name="_Toc230706463"/>
      <w:r w:rsidRPr="00007465">
        <w:rPr>
          <w:lang w:val="de-CH"/>
        </w:rPr>
        <w:t>Gesetzliche Grundlagen</w:t>
      </w:r>
      <w:bookmarkEnd w:id="4"/>
    </w:p>
    <w:p w14:paraId="79841B33" w14:textId="3FB5A003" w:rsidR="004B60D6" w:rsidRPr="00007465" w:rsidRDefault="004B60D6" w:rsidP="001C5915">
      <w:pPr>
        <w:suppressAutoHyphens/>
        <w:rPr>
          <w:lang w:val="de-CH"/>
        </w:rPr>
      </w:pPr>
      <w:r w:rsidRPr="00007465">
        <w:rPr>
          <w:lang w:val="de-CH"/>
        </w:rPr>
        <w:t>(</w:t>
      </w:r>
      <w:r w:rsidRPr="00007465">
        <w:rPr>
          <w:highlight w:val="yellow"/>
          <w:lang w:val="de-CH"/>
        </w:rPr>
        <w:t>D</w:t>
      </w:r>
      <w:r w:rsidR="00726817">
        <w:rPr>
          <w:highlight w:val="yellow"/>
          <w:lang w:val="de-CH"/>
        </w:rPr>
        <w:t>ie</w:t>
      </w:r>
      <w:r w:rsidRPr="00007465">
        <w:rPr>
          <w:highlight w:val="yellow"/>
          <w:lang w:val="de-CH"/>
        </w:rPr>
        <w:t xml:space="preserve"> EINRICHTUNG</w:t>
      </w:r>
      <w:r w:rsidRPr="00007465">
        <w:rPr>
          <w:lang w:val="de-CH"/>
        </w:rPr>
        <w:t xml:space="preserve">) ist für den Schutz der Personendaten verantwortlich, die sie </w:t>
      </w:r>
      <w:r w:rsidR="00AE318E">
        <w:rPr>
          <w:lang w:val="de-CH"/>
        </w:rPr>
        <w:t>be</w:t>
      </w:r>
      <w:r w:rsidRPr="00007465">
        <w:rPr>
          <w:lang w:val="de-CH"/>
        </w:rPr>
        <w:t xml:space="preserve">arbeitet oder </w:t>
      </w:r>
      <w:r w:rsidR="00AE318E">
        <w:rPr>
          <w:lang w:val="de-CH"/>
        </w:rPr>
        <w:t>b</w:t>
      </w:r>
      <w:r w:rsidRPr="00007465">
        <w:rPr>
          <w:lang w:val="de-CH"/>
        </w:rPr>
        <w:t>earbeiten lässt.</w:t>
      </w:r>
    </w:p>
    <w:p w14:paraId="5C145D79" w14:textId="00C1069C" w:rsidR="004B60D6" w:rsidRPr="00007465" w:rsidRDefault="004B60D6" w:rsidP="001C5915">
      <w:pPr>
        <w:suppressAutoHyphens/>
        <w:spacing w:after="0"/>
        <w:rPr>
          <w:lang w:val="de-CH"/>
        </w:rPr>
      </w:pPr>
      <w:r w:rsidRPr="00007465">
        <w:rPr>
          <w:rFonts w:cstheme="minorBidi"/>
          <w:lang w:val="de-CH"/>
        </w:rPr>
        <w:t>In allen Pflegeheimen,</w:t>
      </w:r>
      <w:r w:rsidR="00726817">
        <w:rPr>
          <w:rFonts w:cstheme="minorBidi"/>
          <w:lang w:val="de-CH"/>
        </w:rPr>
        <w:t xml:space="preserve"> </w:t>
      </w:r>
      <w:r w:rsidRPr="00007465">
        <w:rPr>
          <w:lang w:val="de-CH"/>
        </w:rPr>
        <w:t>die in der «Verordnung über die Liste der Pflegeheime des Kantons Freiburg» (SGF 834.2.41)</w:t>
      </w:r>
      <w:r w:rsidR="00726817">
        <w:rPr>
          <w:lang w:val="de-CH"/>
        </w:rPr>
        <w:t xml:space="preserve"> </w:t>
      </w:r>
      <w:r w:rsidRPr="00007465">
        <w:rPr>
          <w:lang w:val="de-CH"/>
        </w:rPr>
        <w:t xml:space="preserve">aufgeführt sind, müssen Personendaten gemäss den Vorgaben des kantonalen Rechts </w:t>
      </w:r>
      <w:r w:rsidR="00D634D6">
        <w:rPr>
          <w:lang w:val="de-CH"/>
        </w:rPr>
        <w:t>be</w:t>
      </w:r>
      <w:r w:rsidRPr="00007465">
        <w:rPr>
          <w:lang w:val="de-CH"/>
        </w:rPr>
        <w:t>arbeitet werden,</w:t>
      </w:r>
      <w:r w:rsidR="00726817">
        <w:rPr>
          <w:lang w:val="de-CH"/>
        </w:rPr>
        <w:t xml:space="preserve"> darunter</w:t>
      </w:r>
      <w:r w:rsidRPr="00007465">
        <w:rPr>
          <w:lang w:val="de-CH"/>
        </w:rPr>
        <w:t xml:space="preserve"> insbesondere:</w:t>
      </w:r>
    </w:p>
    <w:p w14:paraId="1452E52B" w14:textId="77777777" w:rsidR="00076981" w:rsidRPr="00007465" w:rsidRDefault="00076981" w:rsidP="001C5915">
      <w:pPr>
        <w:suppressAutoHyphens/>
        <w:spacing w:after="0"/>
        <w:rPr>
          <w:rFonts w:cstheme="minorBidi"/>
          <w:lang w:val="de-CH"/>
        </w:rPr>
      </w:pPr>
    </w:p>
    <w:p w14:paraId="4B2E5FE9" w14:textId="2140E330" w:rsidR="004B60D6" w:rsidRPr="00007465" w:rsidRDefault="00726817" w:rsidP="001C5915">
      <w:pPr>
        <w:pStyle w:val="07puces"/>
        <w:suppressAutoHyphens/>
        <w:rPr>
          <w:lang w:val="de-CH"/>
        </w:rPr>
      </w:pPr>
      <w:r>
        <w:rPr>
          <w:lang w:val="de-CH"/>
        </w:rPr>
        <w:t xml:space="preserve">das </w:t>
      </w:r>
      <w:r w:rsidR="004B60D6" w:rsidRPr="00007465">
        <w:rPr>
          <w:lang w:val="de-CH"/>
        </w:rPr>
        <w:t>Gesetz vom 12. November 2023 über den Datenschutz (DSchG</w:t>
      </w:r>
      <w:r w:rsidR="00AE318E">
        <w:rPr>
          <w:lang w:val="de-CH"/>
        </w:rPr>
        <w:t>; SGF 17.1</w:t>
      </w:r>
      <w:r w:rsidR="004B60D6" w:rsidRPr="00007465">
        <w:rPr>
          <w:lang w:val="de-CH"/>
        </w:rPr>
        <w:t>);</w:t>
      </w:r>
    </w:p>
    <w:p w14:paraId="4D225DD0" w14:textId="4727FA4D" w:rsidR="004B60D6" w:rsidRPr="00007465" w:rsidRDefault="00726817" w:rsidP="001C5915">
      <w:pPr>
        <w:pStyle w:val="07puces"/>
        <w:suppressAutoHyphens/>
        <w:rPr>
          <w:lang w:val="de-CH"/>
        </w:rPr>
      </w:pPr>
      <w:r>
        <w:rPr>
          <w:lang w:val="de-CH"/>
        </w:rPr>
        <w:t xml:space="preserve">das </w:t>
      </w:r>
      <w:r w:rsidR="004B60D6" w:rsidRPr="00007465">
        <w:rPr>
          <w:lang w:val="de-CH"/>
        </w:rPr>
        <w:t>Reglement vom 29. Juni 1999 über die Sicherheit der Personendaten (DSR</w:t>
      </w:r>
      <w:r w:rsidR="00AE318E">
        <w:rPr>
          <w:lang w:val="de-CH"/>
        </w:rPr>
        <w:t>; SGF 17.15</w:t>
      </w:r>
      <w:r w:rsidR="004B60D6" w:rsidRPr="00007465">
        <w:rPr>
          <w:lang w:val="de-CH"/>
        </w:rPr>
        <w:t>);</w:t>
      </w:r>
    </w:p>
    <w:p w14:paraId="3A75CB2E" w14:textId="63E14E7B" w:rsidR="004B60D6" w:rsidRPr="00007465" w:rsidRDefault="00726817" w:rsidP="001C5915">
      <w:pPr>
        <w:pStyle w:val="07puces"/>
        <w:suppressAutoHyphens/>
        <w:rPr>
          <w:rFonts w:cstheme="minorBidi"/>
          <w:lang w:val="de-CH"/>
        </w:rPr>
      </w:pPr>
      <w:r>
        <w:rPr>
          <w:rFonts w:cstheme="minorBidi"/>
          <w:lang w:val="de-CH"/>
        </w:rPr>
        <w:t xml:space="preserve">das </w:t>
      </w:r>
      <w:r w:rsidR="004B60D6" w:rsidRPr="00007465">
        <w:rPr>
          <w:rFonts w:cstheme="minorBidi"/>
          <w:lang w:val="de-CH"/>
        </w:rPr>
        <w:t>Gesetz über die Archivierung und das Staatsarchiv vom 10. September 2015 (</w:t>
      </w:r>
      <w:proofErr w:type="spellStart"/>
      <w:r w:rsidR="004B60D6" w:rsidRPr="00007465">
        <w:rPr>
          <w:rFonts w:cstheme="minorBidi"/>
          <w:lang w:val="de-CH"/>
        </w:rPr>
        <w:t>ArchG</w:t>
      </w:r>
      <w:proofErr w:type="spellEnd"/>
      <w:r w:rsidR="004B60D6" w:rsidRPr="00007465">
        <w:rPr>
          <w:rFonts w:cstheme="minorBidi"/>
          <w:lang w:val="de-CH"/>
        </w:rPr>
        <w:t>; SGF 17.6);</w:t>
      </w:r>
    </w:p>
    <w:p w14:paraId="54007CA6" w14:textId="4F176F7D" w:rsidR="004B60D6" w:rsidRPr="00AE318E" w:rsidRDefault="00726817" w:rsidP="00AE318E">
      <w:pPr>
        <w:pStyle w:val="07puces"/>
        <w:suppressAutoHyphens/>
        <w:rPr>
          <w:rFonts w:cstheme="minorBidi"/>
          <w:lang w:val="de-CH"/>
        </w:rPr>
      </w:pPr>
      <w:r>
        <w:rPr>
          <w:rFonts w:cstheme="minorBidi"/>
          <w:lang w:val="de-CH"/>
        </w:rPr>
        <w:t xml:space="preserve">das </w:t>
      </w:r>
      <w:r w:rsidR="004B60D6" w:rsidRPr="00007465">
        <w:rPr>
          <w:rFonts w:cstheme="minorBidi"/>
          <w:lang w:val="de-CH"/>
        </w:rPr>
        <w:t>Gesetz vom 9. September 2009 über die Information und den Zugang zu Dokumenten (</w:t>
      </w:r>
      <w:proofErr w:type="spellStart"/>
      <w:r w:rsidR="004B60D6" w:rsidRPr="00007465">
        <w:rPr>
          <w:rFonts w:cstheme="minorBidi"/>
          <w:lang w:val="de-CH"/>
        </w:rPr>
        <w:t>InfoG</w:t>
      </w:r>
      <w:proofErr w:type="spellEnd"/>
      <w:r w:rsidR="00AE318E">
        <w:rPr>
          <w:rFonts w:cstheme="minorBidi"/>
          <w:lang w:val="de-CH"/>
        </w:rPr>
        <w:t>; SGF 17.5</w:t>
      </w:r>
      <w:r w:rsidR="004B60D6" w:rsidRPr="00AE318E">
        <w:rPr>
          <w:rFonts w:cstheme="minorBidi"/>
          <w:lang w:val="de-CH"/>
        </w:rPr>
        <w:t xml:space="preserve">); </w:t>
      </w:r>
    </w:p>
    <w:p w14:paraId="31BADD73" w14:textId="6D367471" w:rsidR="004B60D6" w:rsidRPr="00726817" w:rsidRDefault="00726817" w:rsidP="001C5915">
      <w:pPr>
        <w:pStyle w:val="07puces"/>
        <w:suppressAutoHyphens/>
        <w:rPr>
          <w:rFonts w:cstheme="minorBidi"/>
          <w:lang w:val="de-CH"/>
        </w:rPr>
      </w:pPr>
      <w:r>
        <w:rPr>
          <w:lang w:val="de-CH"/>
        </w:rPr>
        <w:t xml:space="preserve">das </w:t>
      </w:r>
      <w:r w:rsidR="008203CC" w:rsidRPr="00726817">
        <w:rPr>
          <w:lang w:val="de-CH"/>
        </w:rPr>
        <w:t>Gesundheitsgesetz vom 16. November 1999 (</w:t>
      </w:r>
      <w:proofErr w:type="spellStart"/>
      <w:r w:rsidR="008203CC" w:rsidRPr="00726817">
        <w:rPr>
          <w:lang w:val="de-CH"/>
        </w:rPr>
        <w:t>GesG</w:t>
      </w:r>
      <w:proofErr w:type="spellEnd"/>
      <w:r w:rsidR="008203CC" w:rsidRPr="00726817">
        <w:rPr>
          <w:lang w:val="de-CH"/>
        </w:rPr>
        <w:t>; SGF 821.</w:t>
      </w:r>
      <w:r w:rsidR="00AE318E">
        <w:rPr>
          <w:lang w:val="de-CH"/>
        </w:rPr>
        <w:t>0</w:t>
      </w:r>
      <w:r w:rsidR="008203CC" w:rsidRPr="00726817">
        <w:rPr>
          <w:lang w:val="de-CH"/>
        </w:rPr>
        <w:t>.1)</w:t>
      </w:r>
    </w:p>
    <w:p w14:paraId="18DB6771" w14:textId="77777777" w:rsidR="00726817" w:rsidRPr="00726817" w:rsidRDefault="00726817" w:rsidP="00726817">
      <w:pPr>
        <w:pStyle w:val="07puces"/>
        <w:numPr>
          <w:ilvl w:val="0"/>
          <w:numId w:val="0"/>
        </w:numPr>
        <w:suppressAutoHyphens/>
        <w:ind w:left="227"/>
        <w:rPr>
          <w:rFonts w:cstheme="minorBidi"/>
          <w:lang w:val="de-CH"/>
        </w:rPr>
      </w:pPr>
    </w:p>
    <w:p w14:paraId="68CE42E4" w14:textId="1473B0B3" w:rsidR="004B60D6" w:rsidRPr="00007465" w:rsidRDefault="00AE318E" w:rsidP="001C5915">
      <w:pPr>
        <w:suppressAutoHyphens/>
        <w:rPr>
          <w:lang w:val="de-CH"/>
        </w:rPr>
      </w:pPr>
      <w:r>
        <w:rPr>
          <w:lang w:val="de-CH"/>
        </w:rPr>
        <w:t>Ausserdem</w:t>
      </w:r>
      <w:r w:rsidRPr="00007465">
        <w:rPr>
          <w:lang w:val="de-CH"/>
        </w:rPr>
        <w:t xml:space="preserve"> </w:t>
      </w:r>
      <w:r w:rsidR="004B60D6" w:rsidRPr="00007465">
        <w:rPr>
          <w:lang w:val="de-CH"/>
        </w:rPr>
        <w:t xml:space="preserve">sind auf allfällige externe Dienstleister sowie </w:t>
      </w:r>
      <w:r w:rsidR="00726817">
        <w:rPr>
          <w:lang w:val="de-CH"/>
        </w:rPr>
        <w:t>auf</w:t>
      </w:r>
      <w:r w:rsidR="004B60D6" w:rsidRPr="00007465">
        <w:rPr>
          <w:lang w:val="de-CH"/>
        </w:rPr>
        <w:t xml:space="preserve"> Pflegeheime, die nicht in der Verordnung über die Liste der Pflegeheime des Kantons Freiburg aufgeführt sind, das revidierte Bundesgesetz über den Datenschutz vom 25. September 2020 (DSG, SR 235.1) sowie die Verordnung vom 31. August 2022 über den Datenschutz (DSV, SR 235.11) anwendbar.</w:t>
      </w:r>
    </w:p>
    <w:p w14:paraId="4BE914EC" w14:textId="698666A0" w:rsidR="00076981" w:rsidRPr="00007465" w:rsidRDefault="004B60D6" w:rsidP="00076981">
      <w:pPr>
        <w:suppressAutoHyphens/>
        <w:spacing w:after="0"/>
        <w:rPr>
          <w:lang w:val="de-CH"/>
        </w:rPr>
      </w:pPr>
      <w:r w:rsidRPr="00007465">
        <w:rPr>
          <w:highlight w:val="yellow"/>
          <w:lang w:val="de-CH"/>
        </w:rPr>
        <w:t xml:space="preserve">Die </w:t>
      </w:r>
      <w:r w:rsidR="00007465" w:rsidRPr="00007465">
        <w:rPr>
          <w:highlight w:val="yellow"/>
          <w:lang w:val="de-CH"/>
        </w:rPr>
        <w:t>EINRICHTUNG</w:t>
      </w:r>
      <w:r w:rsidRPr="00007465">
        <w:rPr>
          <w:lang w:val="de-CH"/>
        </w:rPr>
        <w:t xml:space="preserve"> oder die für die Auslagerung der Daten</w:t>
      </w:r>
      <w:r w:rsidR="00AE318E">
        <w:rPr>
          <w:lang w:val="de-CH"/>
        </w:rPr>
        <w:t>be</w:t>
      </w:r>
      <w:r w:rsidRPr="00007465">
        <w:rPr>
          <w:lang w:val="de-CH"/>
        </w:rPr>
        <w:t>arbeitung verantwortlichen Personen stellen sicher, dass sich die externen Dienstleister verpflichten, die Daten gemäss den datenschutzrechtlichen Bestimmungen, insbesondere den Artikeln 18 ff. DSG, zu bearbeiten. Dies umfasst insbesondere den Abschluss von Verträgen, die sorgfältige Auswahl der Auftrags</w:t>
      </w:r>
      <w:r w:rsidR="00AE318E">
        <w:rPr>
          <w:lang w:val="de-CH"/>
        </w:rPr>
        <w:t>be</w:t>
      </w:r>
      <w:r w:rsidRPr="00007465">
        <w:rPr>
          <w:lang w:val="de-CH"/>
        </w:rPr>
        <w:t>arbeiter, die Aufnahme von Vertraulichkeitsklauseln in den Vertrag sowie die Überwachung der Auftrags</w:t>
      </w:r>
      <w:r w:rsidR="00AE318E">
        <w:rPr>
          <w:lang w:val="de-CH"/>
        </w:rPr>
        <w:t>be</w:t>
      </w:r>
      <w:r w:rsidRPr="00007465">
        <w:rPr>
          <w:lang w:val="de-CH"/>
        </w:rPr>
        <w:t>arbeiter (z. B. Zugangskontrolle, vertragliche Einräumung eines Kontroll- und Prüfungsrechts usw.).</w:t>
      </w:r>
    </w:p>
    <w:p w14:paraId="47D47162" w14:textId="77777777" w:rsidR="00076981" w:rsidRPr="00007465" w:rsidRDefault="00076981" w:rsidP="00076981">
      <w:pPr>
        <w:suppressAutoHyphens/>
        <w:spacing w:after="0"/>
        <w:rPr>
          <w:lang w:val="de-CH"/>
        </w:rPr>
      </w:pPr>
    </w:p>
    <w:p w14:paraId="3C0E99AA" w14:textId="77777777" w:rsidR="004B60D6" w:rsidRPr="00007465" w:rsidRDefault="004B60D6" w:rsidP="001C5915">
      <w:pPr>
        <w:pStyle w:val="Titre1"/>
        <w:suppressAutoHyphens/>
        <w:rPr>
          <w:lang w:val="de-CH"/>
        </w:rPr>
      </w:pPr>
      <w:bookmarkStart w:id="5" w:name="_Toc230706464"/>
      <w:r w:rsidRPr="00007465">
        <w:rPr>
          <w:lang w:val="de-CH"/>
        </w:rPr>
        <w:t>Ziele des Datenschutzes</w:t>
      </w:r>
      <w:bookmarkEnd w:id="5"/>
    </w:p>
    <w:p w14:paraId="1729D92A" w14:textId="77777777" w:rsidR="004B60D6" w:rsidRPr="00007465" w:rsidRDefault="004B60D6" w:rsidP="001C5915">
      <w:pPr>
        <w:pStyle w:val="Titre2"/>
        <w:suppressAutoHyphens/>
        <w:rPr>
          <w:lang w:val="de-CH"/>
        </w:rPr>
      </w:pPr>
      <w:bookmarkStart w:id="6" w:name="_Toc230706465"/>
      <w:r w:rsidRPr="00007465">
        <w:rPr>
          <w:lang w:val="de-CH"/>
        </w:rPr>
        <w:t>Schutz der Persönlichkeit</w:t>
      </w:r>
      <w:bookmarkEnd w:id="6"/>
    </w:p>
    <w:p w14:paraId="3B7CE1E5" w14:textId="3DAC1858" w:rsidR="004B60D6" w:rsidRPr="00007465" w:rsidRDefault="004B60D6" w:rsidP="001C5915">
      <w:pPr>
        <w:suppressAutoHyphens/>
        <w:rPr>
          <w:lang w:val="de-CH"/>
        </w:rPr>
      </w:pPr>
      <w:r w:rsidRPr="00007465">
        <w:rPr>
          <w:lang w:val="de-CH"/>
        </w:rPr>
        <w:t xml:space="preserve">Das Hauptziel des Datenschutzes ist es, die Persönlichkeit und die Grundrechte der Personen zu schützen, deren Daten </w:t>
      </w:r>
      <w:r w:rsidR="00D634D6">
        <w:rPr>
          <w:lang w:val="de-CH"/>
        </w:rPr>
        <w:t>be</w:t>
      </w:r>
      <w:r w:rsidRPr="00007465">
        <w:rPr>
          <w:lang w:val="de-CH"/>
        </w:rPr>
        <w:t>arbeitet werden.</w:t>
      </w:r>
    </w:p>
    <w:p w14:paraId="40F2EC87" w14:textId="770FAED7" w:rsidR="004B60D6" w:rsidRPr="00007465" w:rsidRDefault="004B60D6" w:rsidP="001C5915">
      <w:pPr>
        <w:suppressAutoHyphens/>
        <w:rPr>
          <w:lang w:val="de-CH"/>
        </w:rPr>
      </w:pPr>
      <w:r w:rsidRPr="00007465">
        <w:rPr>
          <w:lang w:val="de-CH"/>
        </w:rPr>
        <w:t xml:space="preserve">Die </w:t>
      </w:r>
      <w:r w:rsidR="00D634D6">
        <w:rPr>
          <w:lang w:val="de-CH"/>
        </w:rPr>
        <w:t>Be</w:t>
      </w:r>
      <w:r w:rsidRPr="00007465">
        <w:rPr>
          <w:lang w:val="de-CH"/>
        </w:rPr>
        <w:t>arbeitung hat sich strikt an die gesetzlichen Bestimmungen oder gegebenenfalls an die Einwilligung der betroffenen Person zu halten</w:t>
      </w:r>
      <w:r w:rsidR="00726817">
        <w:rPr>
          <w:lang w:val="de-CH"/>
        </w:rPr>
        <w:t xml:space="preserve">. </w:t>
      </w:r>
      <w:r w:rsidRPr="00007465">
        <w:rPr>
          <w:lang w:val="de-CH"/>
        </w:rPr>
        <w:t>Dies bedeutet:</w:t>
      </w:r>
    </w:p>
    <w:p w14:paraId="4268C4D2" w14:textId="77777777" w:rsidR="004B60D6" w:rsidRPr="00007465" w:rsidRDefault="004B60D6" w:rsidP="001C5915">
      <w:pPr>
        <w:pStyle w:val="07puces"/>
        <w:suppressAutoHyphens/>
        <w:rPr>
          <w:lang w:val="de-CH"/>
        </w:rPr>
      </w:pPr>
      <w:r w:rsidRPr="00007465">
        <w:rPr>
          <w:lang w:val="de-CH"/>
        </w:rPr>
        <w:t>Die Mitarbeitenden kennen die für ihren Aufgabenbereich geltenden Datenschutzbestimmungen; sollte dies nicht der Fall sein, ist bei der vorgesetzten Person nachzufragen;</w:t>
      </w:r>
    </w:p>
    <w:p w14:paraId="48537498" w14:textId="2119FF32" w:rsidR="004B60D6" w:rsidRPr="00007465" w:rsidRDefault="00726817" w:rsidP="001C5915">
      <w:pPr>
        <w:pStyle w:val="07puces"/>
        <w:suppressAutoHyphens/>
        <w:rPr>
          <w:lang w:val="de-CH"/>
        </w:rPr>
      </w:pPr>
      <w:r>
        <w:rPr>
          <w:lang w:val="de-CH"/>
        </w:rPr>
        <w:t>d</w:t>
      </w:r>
      <w:r w:rsidR="004B60D6" w:rsidRPr="00007465">
        <w:rPr>
          <w:lang w:val="de-CH"/>
        </w:rPr>
        <w:t>ie Bearbeitung von Personendaten erfolgt restriktiv und beschränkt sich auf die für die Erfüllung der Aufgaben erforderlichen Personendaten (Grundsätze der Datensparsamkeit und der Verhältnismässigkeit);</w:t>
      </w:r>
    </w:p>
    <w:p w14:paraId="44ACCFEC" w14:textId="641F1EB3" w:rsidR="004B60D6" w:rsidRPr="00007465" w:rsidRDefault="00726817" w:rsidP="001C5915">
      <w:pPr>
        <w:pStyle w:val="07puces"/>
        <w:suppressAutoHyphens/>
        <w:rPr>
          <w:lang w:val="de-CH"/>
        </w:rPr>
      </w:pPr>
      <w:r>
        <w:rPr>
          <w:lang w:val="de-CH"/>
        </w:rPr>
        <w:t>j</w:t>
      </w:r>
      <w:r w:rsidR="004B60D6" w:rsidRPr="00007465">
        <w:rPr>
          <w:lang w:val="de-CH"/>
        </w:rPr>
        <w:t>ede Mitarbeiterin und jeder Mitarbeiter hat nur so weit Zugriff auf die Daten, wie es für die Erfüllung ihrer bzw. seiner Aufgaben erforderlich ist (Zugriffs- und Nutzungskontrolle);</w:t>
      </w:r>
    </w:p>
    <w:p w14:paraId="34B16F5F" w14:textId="162F987D" w:rsidR="004B60D6" w:rsidRPr="00007465" w:rsidRDefault="00726817" w:rsidP="001C5915">
      <w:pPr>
        <w:pStyle w:val="07puces"/>
        <w:suppressAutoHyphens/>
        <w:rPr>
          <w:lang w:val="de-CH"/>
        </w:rPr>
      </w:pPr>
      <w:r>
        <w:rPr>
          <w:lang w:val="de-CH"/>
        </w:rPr>
        <w:t>d</w:t>
      </w:r>
      <w:r w:rsidR="004B60D6" w:rsidRPr="00007465">
        <w:rPr>
          <w:lang w:val="de-CH"/>
        </w:rPr>
        <w:t xml:space="preserve">ie </w:t>
      </w:r>
      <w:r w:rsidR="00D634D6">
        <w:rPr>
          <w:lang w:val="de-CH"/>
        </w:rPr>
        <w:t>Be</w:t>
      </w:r>
      <w:r w:rsidR="004B60D6" w:rsidRPr="00007465">
        <w:rPr>
          <w:lang w:val="de-CH"/>
        </w:rPr>
        <w:t>arbeitung ist jederzeit nachvollziehbar und transparent;</w:t>
      </w:r>
    </w:p>
    <w:p w14:paraId="160A52CD" w14:textId="742EB425" w:rsidR="004B60D6" w:rsidRPr="00007465" w:rsidRDefault="00726817" w:rsidP="001C5915">
      <w:pPr>
        <w:pStyle w:val="07puces"/>
        <w:suppressAutoHyphens/>
        <w:rPr>
          <w:lang w:val="de-CH"/>
        </w:rPr>
      </w:pPr>
      <w:r>
        <w:rPr>
          <w:lang w:val="de-CH"/>
        </w:rPr>
        <w:lastRenderedPageBreak/>
        <w:t>d</w:t>
      </w:r>
      <w:r w:rsidR="004B60D6" w:rsidRPr="00007465">
        <w:rPr>
          <w:lang w:val="de-CH"/>
        </w:rPr>
        <w:t xml:space="preserve">ie Rechte der Personen, deren Personendaten </w:t>
      </w:r>
      <w:proofErr w:type="spellStart"/>
      <w:r w:rsidR="00D634D6">
        <w:rPr>
          <w:lang w:val="de-CH"/>
        </w:rPr>
        <w:t>bear</w:t>
      </w:r>
      <w:r w:rsidR="004B60D6" w:rsidRPr="00007465">
        <w:rPr>
          <w:lang w:val="de-CH"/>
        </w:rPr>
        <w:t>arbeitet</w:t>
      </w:r>
      <w:proofErr w:type="spellEnd"/>
      <w:r w:rsidR="004B60D6" w:rsidRPr="00007465">
        <w:rPr>
          <w:lang w:val="de-CH"/>
        </w:rPr>
        <w:t xml:space="preserve"> werden, müssen gewahrt sein (Recht auf Auskunft, Berichtigung, Löschung, Herausgabe der Daten sowie Sperrung der Daten bei Weitergabe an Privatpersonen); im Zweifelsfall empfiehlt es sich, bei der vorgesetzten Person nachzufragen.</w:t>
      </w:r>
    </w:p>
    <w:p w14:paraId="25173A4C" w14:textId="77777777" w:rsidR="008203CC" w:rsidRPr="00007465" w:rsidRDefault="008203CC" w:rsidP="001C5915">
      <w:pPr>
        <w:pStyle w:val="07puces"/>
        <w:numPr>
          <w:ilvl w:val="0"/>
          <w:numId w:val="0"/>
        </w:numPr>
        <w:suppressAutoHyphens/>
        <w:ind w:left="227"/>
        <w:rPr>
          <w:lang w:val="de-CH"/>
        </w:rPr>
      </w:pPr>
    </w:p>
    <w:p w14:paraId="07243574" w14:textId="77777777" w:rsidR="004B60D6" w:rsidRPr="00007465" w:rsidRDefault="004B60D6" w:rsidP="001C5915">
      <w:pPr>
        <w:pStyle w:val="Titre2"/>
        <w:suppressAutoHyphens/>
        <w:rPr>
          <w:lang w:val="de-CH"/>
        </w:rPr>
      </w:pPr>
      <w:bookmarkStart w:id="7" w:name="_Toc230706466"/>
      <w:r w:rsidRPr="00007465">
        <w:rPr>
          <w:lang w:val="de-CH"/>
        </w:rPr>
        <w:t>Gewährleistung der Datensicherheit</w:t>
      </w:r>
      <w:bookmarkEnd w:id="7"/>
    </w:p>
    <w:p w14:paraId="13234D54" w14:textId="0AF6B978" w:rsidR="00076981" w:rsidRPr="00007465" w:rsidRDefault="004B60D6" w:rsidP="001C5915">
      <w:pPr>
        <w:suppressAutoHyphens/>
        <w:rPr>
          <w:lang w:val="de-CH"/>
        </w:rPr>
      </w:pPr>
      <w:r w:rsidRPr="00007465">
        <w:rPr>
          <w:highlight w:val="yellow"/>
          <w:lang w:val="de-CH"/>
        </w:rPr>
        <w:t xml:space="preserve">Die </w:t>
      </w:r>
      <w:r w:rsidR="00007465" w:rsidRPr="00007465">
        <w:rPr>
          <w:highlight w:val="yellow"/>
          <w:lang w:val="de-CH"/>
        </w:rPr>
        <w:t>EINRICHTUNG</w:t>
      </w:r>
      <w:r w:rsidRPr="00007465">
        <w:rPr>
          <w:lang w:val="de-CH"/>
        </w:rPr>
        <w:t xml:space="preserve"> unternimmt die notwendigen technischen und organisatorischen Massnahmen, um die Sicherheit der Daten sowie ihrer Informations- und Kommunikationstechnologie-Infrastruktur zu gewährleisten. Die </w:t>
      </w:r>
      <w:r w:rsidR="00726817" w:rsidRPr="00007465">
        <w:rPr>
          <w:lang w:val="de-CH"/>
        </w:rPr>
        <w:t>Mitarbeitenden</w:t>
      </w:r>
      <w:r w:rsidRPr="00007465">
        <w:rPr>
          <w:lang w:val="de-CH"/>
        </w:rPr>
        <w:t xml:space="preserve"> werden regelmässig über die technischen und organisatorischen Massnahmen zur Gewährleistung der Datensicherheit informiert und entsprechend geschult.</w:t>
      </w:r>
    </w:p>
    <w:p w14:paraId="4C5A4D1B" w14:textId="77777777" w:rsidR="00076981" w:rsidRPr="00007465" w:rsidRDefault="00076981" w:rsidP="001C5915">
      <w:pPr>
        <w:suppressAutoHyphens/>
        <w:rPr>
          <w:lang w:val="de-CH"/>
        </w:rPr>
      </w:pPr>
    </w:p>
    <w:p w14:paraId="3F4CEA7D" w14:textId="77777777" w:rsidR="004B60D6" w:rsidRPr="00007465" w:rsidRDefault="004B60D6" w:rsidP="001C5915">
      <w:pPr>
        <w:pStyle w:val="Titre1"/>
        <w:suppressAutoHyphens/>
        <w:rPr>
          <w:lang w:val="de-CH"/>
        </w:rPr>
      </w:pPr>
      <w:bookmarkStart w:id="8" w:name="_Toc230706467"/>
      <w:r w:rsidRPr="00007465">
        <w:rPr>
          <w:lang w:val="de-CH"/>
        </w:rPr>
        <w:t>Die Grundsätze des Datenschutzes</w:t>
      </w:r>
      <w:bookmarkEnd w:id="8"/>
    </w:p>
    <w:p w14:paraId="04CC838C" w14:textId="77777777" w:rsidR="004B60D6" w:rsidRPr="00007465" w:rsidRDefault="004B60D6" w:rsidP="001C5915">
      <w:pPr>
        <w:pStyle w:val="Titre2"/>
        <w:suppressAutoHyphens/>
        <w:rPr>
          <w:lang w:val="de-CH"/>
        </w:rPr>
      </w:pPr>
      <w:r w:rsidRPr="00007465">
        <w:rPr>
          <w:lang w:val="de-CH"/>
        </w:rPr>
        <w:t xml:space="preserve"> </w:t>
      </w:r>
      <w:bookmarkStart w:id="9" w:name="_Toc230706468"/>
      <w:r w:rsidRPr="00007465">
        <w:rPr>
          <w:lang w:val="de-CH"/>
        </w:rPr>
        <w:t>Rechtmässigkeit</w:t>
      </w:r>
      <w:bookmarkEnd w:id="9"/>
      <w:r w:rsidRPr="00007465">
        <w:rPr>
          <w:lang w:val="de-CH"/>
        </w:rPr>
        <w:tab/>
      </w:r>
    </w:p>
    <w:p w14:paraId="34DF45F0" w14:textId="632D900E" w:rsidR="001C0ED2" w:rsidRPr="00007465" w:rsidRDefault="004B60D6" w:rsidP="001C5915">
      <w:pPr>
        <w:suppressAutoHyphens/>
        <w:spacing w:after="0"/>
        <w:rPr>
          <w:rFonts w:ascii="Aptos" w:eastAsia="Aptos" w:hAnsi="Aptos" w:cs="Aptos"/>
          <w:sz w:val="22"/>
          <w:szCs w:val="22"/>
          <w:lang w:val="de-CH"/>
        </w:rPr>
      </w:pPr>
      <w:r w:rsidRPr="00007465">
        <w:rPr>
          <w:lang w:val="de-CH"/>
        </w:rPr>
        <w:t xml:space="preserve">Die Einrichtung darf Personendaten nur dann </w:t>
      </w:r>
      <w:r w:rsidR="00D634D6">
        <w:rPr>
          <w:lang w:val="de-CH"/>
        </w:rPr>
        <w:t>be</w:t>
      </w:r>
      <w:r w:rsidRPr="00007465">
        <w:rPr>
          <w:lang w:val="de-CH"/>
        </w:rPr>
        <w:t>arbeiten, wenn dies gesetzlich vorgesehen ist oder die Erfüllung einer gesetzlichen Aufgabe dies erfordert. Besonders schützenswerte Personendaten dürfen nur bearbeitet werden, wenn dies in einem Gesetz im formellen Sinne ausdrücklich vorgesehen wird oder es für die Erfüllung einer Aufgabe, die in einem Gesetz im formellen Sinne klar definiert wird, unerlässlich ist und der Zweck des Bearbeitens keine besonderen Risiken für die Grundrechte der betroffenen Personen birgt (Art. 5 Abs. 1 und 2 DSchG). Eine Datenbearbeitung im Einzelfall ist jedoch unter bestimmten Voraussetzungen mit Einwilligung der betroffenen Person möglich (Art. 6 DSG); dies muss jedoch die Ausnahme bleiben</w:t>
      </w:r>
      <w:r w:rsidRPr="00007465">
        <w:rPr>
          <w:rFonts w:ascii="Aptos" w:eastAsia="Aptos" w:hAnsi="Aptos" w:cs="Aptos"/>
          <w:sz w:val="22"/>
          <w:lang w:val="de-CH"/>
        </w:rPr>
        <w:t>.</w:t>
      </w:r>
    </w:p>
    <w:p w14:paraId="748AC4E0" w14:textId="77777777" w:rsidR="00076981" w:rsidRPr="00007465" w:rsidRDefault="00076981" w:rsidP="001C5915">
      <w:pPr>
        <w:suppressAutoHyphens/>
        <w:spacing w:after="0"/>
        <w:rPr>
          <w:rFonts w:ascii="Aptos" w:eastAsia="Aptos" w:hAnsi="Aptos" w:cs="Aptos"/>
          <w:sz w:val="22"/>
          <w:szCs w:val="22"/>
          <w:lang w:val="de-CH"/>
        </w:rPr>
      </w:pPr>
    </w:p>
    <w:p w14:paraId="0AAFCA87" w14:textId="77777777" w:rsidR="004B60D6" w:rsidRPr="00007465" w:rsidRDefault="004B60D6" w:rsidP="001C5915">
      <w:pPr>
        <w:pStyle w:val="Titre2"/>
        <w:suppressAutoHyphens/>
        <w:rPr>
          <w:lang w:val="de-CH" w:bidi="ar-JO"/>
        </w:rPr>
      </w:pPr>
      <w:r w:rsidRPr="00007465">
        <w:rPr>
          <w:lang w:val="de-CH"/>
        </w:rPr>
        <w:t xml:space="preserve"> </w:t>
      </w:r>
      <w:bookmarkStart w:id="10" w:name="_Toc230706469"/>
      <w:r w:rsidRPr="00007465">
        <w:rPr>
          <w:lang w:val="de-CH"/>
        </w:rPr>
        <w:t>Verhältnismässigkeit</w:t>
      </w:r>
      <w:bookmarkEnd w:id="10"/>
    </w:p>
    <w:p w14:paraId="14F947FB" w14:textId="77777777" w:rsidR="001C0ED2" w:rsidRPr="00007465" w:rsidRDefault="004B60D6" w:rsidP="00076981">
      <w:pPr>
        <w:suppressAutoHyphens/>
        <w:spacing w:after="0"/>
        <w:rPr>
          <w:lang w:val="de-CH" w:bidi="ar-JO"/>
        </w:rPr>
      </w:pPr>
      <w:r w:rsidRPr="00007465">
        <w:rPr>
          <w:lang w:val="de-CH"/>
        </w:rPr>
        <w:t xml:space="preserve">Die Daten und die Art ihrer Bearbeitung müssen für den Zweck der Bearbeitung nötig, geeignet und nicht übertrieben sein. </w:t>
      </w:r>
    </w:p>
    <w:p w14:paraId="3A4B1EBB" w14:textId="77777777" w:rsidR="00076981" w:rsidRPr="00007465" w:rsidRDefault="00076981" w:rsidP="00076981">
      <w:pPr>
        <w:suppressAutoHyphens/>
        <w:spacing w:after="0"/>
        <w:rPr>
          <w:lang w:val="de-CH" w:bidi="ar-JO"/>
        </w:rPr>
      </w:pPr>
    </w:p>
    <w:p w14:paraId="6EE6CEC3" w14:textId="77777777" w:rsidR="004B60D6" w:rsidRPr="00007465" w:rsidRDefault="004B60D6" w:rsidP="001C5915">
      <w:pPr>
        <w:pStyle w:val="Titre2"/>
        <w:suppressAutoHyphens/>
        <w:rPr>
          <w:lang w:val="de-CH" w:bidi="ar-JO"/>
        </w:rPr>
      </w:pPr>
      <w:r w:rsidRPr="00007465">
        <w:rPr>
          <w:lang w:val="de-CH"/>
        </w:rPr>
        <w:t xml:space="preserve"> </w:t>
      </w:r>
      <w:bookmarkStart w:id="11" w:name="_Toc230706470"/>
      <w:r w:rsidRPr="00007465">
        <w:rPr>
          <w:lang w:val="de-CH"/>
        </w:rPr>
        <w:t>Zweckbindung</w:t>
      </w:r>
      <w:bookmarkEnd w:id="11"/>
    </w:p>
    <w:p w14:paraId="2796FF16" w14:textId="77777777" w:rsidR="001C0ED2" w:rsidRPr="00007465" w:rsidRDefault="004B60D6" w:rsidP="00076981">
      <w:pPr>
        <w:suppressAutoHyphens/>
        <w:spacing w:after="0"/>
        <w:rPr>
          <w:lang w:val="de-CH" w:bidi="ar-JO"/>
        </w:rPr>
      </w:pPr>
      <w:r w:rsidRPr="00007465">
        <w:rPr>
          <w:lang w:val="de-CH"/>
        </w:rPr>
        <w:t>Die Daten dürfen nur für den zuvor angegebenen Zweck verwendet werden, der als Grundlage für ihre Beschaffung diente. Sie dürfen unter keinen Umständen für Zwecke verwendet werden, die für die betroffene Person nicht nachvollziehbar sind.</w:t>
      </w:r>
    </w:p>
    <w:p w14:paraId="66C4A65D" w14:textId="77777777" w:rsidR="00076981" w:rsidRPr="00007465" w:rsidRDefault="00076981" w:rsidP="00076981">
      <w:pPr>
        <w:suppressAutoHyphens/>
        <w:spacing w:after="0"/>
        <w:rPr>
          <w:lang w:val="de-CH" w:bidi="ar-JO"/>
        </w:rPr>
      </w:pPr>
    </w:p>
    <w:p w14:paraId="212F208B" w14:textId="77777777" w:rsidR="004B60D6" w:rsidRPr="00007465" w:rsidRDefault="004B60D6" w:rsidP="001C5915">
      <w:pPr>
        <w:pStyle w:val="Titre2"/>
        <w:suppressAutoHyphens/>
        <w:rPr>
          <w:lang w:val="de-CH" w:bidi="ar-JO"/>
        </w:rPr>
      </w:pPr>
      <w:r w:rsidRPr="00007465">
        <w:rPr>
          <w:lang w:val="de-CH"/>
        </w:rPr>
        <w:t xml:space="preserve"> </w:t>
      </w:r>
      <w:bookmarkStart w:id="12" w:name="_Toc230706471"/>
      <w:r w:rsidRPr="00007465">
        <w:rPr>
          <w:lang w:val="de-CH"/>
        </w:rPr>
        <w:t>Transparenz</w:t>
      </w:r>
      <w:bookmarkEnd w:id="12"/>
    </w:p>
    <w:p w14:paraId="28003769" w14:textId="063B9A8B" w:rsidR="001C0ED2" w:rsidRPr="00007465" w:rsidRDefault="004B60D6" w:rsidP="00076981">
      <w:pPr>
        <w:suppressAutoHyphens/>
        <w:spacing w:after="0"/>
        <w:rPr>
          <w:rFonts w:cstheme="minorHAnsi"/>
          <w:lang w:val="de-CH" w:bidi="ar-JO"/>
        </w:rPr>
      </w:pPr>
      <w:r w:rsidRPr="00007465">
        <w:rPr>
          <w:rFonts w:cstheme="minorHAnsi"/>
          <w:lang w:val="de-CH"/>
        </w:rPr>
        <w:t xml:space="preserve">Die Beschaffung und </w:t>
      </w:r>
      <w:r w:rsidR="00D634D6">
        <w:rPr>
          <w:rFonts w:cstheme="minorHAnsi"/>
          <w:lang w:val="de-CH"/>
        </w:rPr>
        <w:t>Be</w:t>
      </w:r>
      <w:r w:rsidRPr="00007465">
        <w:rPr>
          <w:rFonts w:cstheme="minorHAnsi"/>
          <w:lang w:val="de-CH"/>
        </w:rPr>
        <w:t xml:space="preserve">arbeitung von Daten </w:t>
      </w:r>
      <w:proofErr w:type="gramStart"/>
      <w:r w:rsidRPr="00007465">
        <w:rPr>
          <w:rFonts w:cstheme="minorHAnsi"/>
          <w:lang w:val="de-CH"/>
        </w:rPr>
        <w:t>muss</w:t>
      </w:r>
      <w:proofErr w:type="gramEnd"/>
      <w:r w:rsidRPr="00007465">
        <w:rPr>
          <w:rFonts w:cstheme="minorHAnsi"/>
          <w:lang w:val="de-CH"/>
        </w:rPr>
        <w:t xml:space="preserve"> eindeutig erkennbar sein. </w:t>
      </w:r>
    </w:p>
    <w:p w14:paraId="2B5A727D" w14:textId="77777777" w:rsidR="00076981" w:rsidRPr="00007465" w:rsidRDefault="00076981" w:rsidP="00076981">
      <w:pPr>
        <w:suppressAutoHyphens/>
        <w:spacing w:after="0"/>
        <w:rPr>
          <w:rFonts w:cstheme="minorHAnsi"/>
          <w:lang w:val="de-CH" w:bidi="ar-JO"/>
        </w:rPr>
      </w:pPr>
    </w:p>
    <w:p w14:paraId="47E6F9DB" w14:textId="77777777" w:rsidR="004B60D6" w:rsidRPr="00007465" w:rsidRDefault="004B60D6" w:rsidP="001C5915">
      <w:pPr>
        <w:pStyle w:val="Titre2"/>
        <w:suppressAutoHyphens/>
        <w:rPr>
          <w:lang w:val="de-CH" w:bidi="ar-JO"/>
        </w:rPr>
      </w:pPr>
      <w:r w:rsidRPr="00007465">
        <w:rPr>
          <w:lang w:val="de-CH"/>
        </w:rPr>
        <w:t xml:space="preserve"> </w:t>
      </w:r>
      <w:bookmarkStart w:id="13" w:name="_Toc230706472"/>
      <w:r w:rsidRPr="00007465">
        <w:rPr>
          <w:lang w:val="de-CH"/>
        </w:rPr>
        <w:t>Qualität der Daten</w:t>
      </w:r>
      <w:bookmarkEnd w:id="13"/>
    </w:p>
    <w:p w14:paraId="030C153D" w14:textId="250463FD" w:rsidR="001C0ED2" w:rsidRPr="00007465" w:rsidRDefault="004B60D6" w:rsidP="00076981">
      <w:pPr>
        <w:suppressAutoHyphens/>
        <w:spacing w:after="0"/>
        <w:ind w:right="-510"/>
        <w:rPr>
          <w:rFonts w:cstheme="minorHAnsi"/>
          <w:lang w:val="de-CH" w:bidi="ar-JO"/>
        </w:rPr>
      </w:pPr>
      <w:r w:rsidRPr="00007465">
        <w:rPr>
          <w:rFonts w:cstheme="minorHAnsi"/>
          <w:lang w:val="de-CH"/>
        </w:rPr>
        <w:t xml:space="preserve">Es ist sicherzustellen, dass die </w:t>
      </w:r>
      <w:r w:rsidR="00D634D6">
        <w:rPr>
          <w:rFonts w:cstheme="minorHAnsi"/>
          <w:lang w:val="de-CH"/>
        </w:rPr>
        <w:t>be</w:t>
      </w:r>
      <w:r w:rsidRPr="00007465">
        <w:rPr>
          <w:rFonts w:cstheme="minorHAnsi"/>
          <w:lang w:val="de-CH"/>
        </w:rPr>
        <w:t>arbeiteten Daten korrekt, vollständig und aktuell sind. Unrichtige und unvollständige Daten müssen berichtigt oder gelöscht werden.</w:t>
      </w:r>
    </w:p>
    <w:p w14:paraId="01976E00" w14:textId="77777777" w:rsidR="00076981" w:rsidRPr="00007465" w:rsidRDefault="00076981" w:rsidP="00076981">
      <w:pPr>
        <w:suppressAutoHyphens/>
        <w:spacing w:after="0"/>
        <w:ind w:right="-510"/>
        <w:rPr>
          <w:rFonts w:cstheme="minorHAnsi"/>
          <w:lang w:val="de-CH" w:bidi="ar-JO"/>
        </w:rPr>
      </w:pPr>
    </w:p>
    <w:p w14:paraId="2963A941" w14:textId="77777777" w:rsidR="004B60D6" w:rsidRPr="00007465" w:rsidRDefault="004B60D6" w:rsidP="001C5915">
      <w:pPr>
        <w:pStyle w:val="Titre2"/>
        <w:suppressAutoHyphens/>
        <w:rPr>
          <w:lang w:val="de-CH" w:bidi="ar-JO"/>
        </w:rPr>
      </w:pPr>
      <w:r w:rsidRPr="00007465">
        <w:rPr>
          <w:lang w:val="de-CH"/>
        </w:rPr>
        <w:t xml:space="preserve"> </w:t>
      </w:r>
      <w:bookmarkStart w:id="14" w:name="_Toc230706473"/>
      <w:r w:rsidRPr="00007465">
        <w:rPr>
          <w:lang w:val="de-CH"/>
        </w:rPr>
        <w:t>Treu und Glauben</w:t>
      </w:r>
      <w:bookmarkEnd w:id="14"/>
      <w:r w:rsidRPr="00007465">
        <w:rPr>
          <w:lang w:val="de-CH"/>
        </w:rPr>
        <w:t xml:space="preserve"> </w:t>
      </w:r>
    </w:p>
    <w:p w14:paraId="6F60F660" w14:textId="77777777" w:rsidR="001C0ED2" w:rsidRPr="00007465" w:rsidRDefault="004B60D6" w:rsidP="001C5915">
      <w:pPr>
        <w:suppressAutoHyphens/>
        <w:rPr>
          <w:rFonts w:cstheme="minorHAnsi"/>
          <w:lang w:val="de-CH" w:bidi="ar-JO"/>
        </w:rPr>
      </w:pPr>
      <w:r w:rsidRPr="00007465">
        <w:rPr>
          <w:rFonts w:cstheme="minorHAnsi"/>
          <w:lang w:val="de-CH"/>
        </w:rPr>
        <w:t>Missbräuchliches Verhalten und Verstösse gegen diese Regeln sind gesetzeswidrig.</w:t>
      </w:r>
    </w:p>
    <w:p w14:paraId="75D8B0C7" w14:textId="77777777" w:rsidR="00076981" w:rsidRPr="00007465" w:rsidRDefault="00076981" w:rsidP="001C5915">
      <w:pPr>
        <w:suppressAutoHyphens/>
        <w:rPr>
          <w:rFonts w:cstheme="minorHAnsi"/>
          <w:lang w:val="de-CH" w:bidi="ar-JO"/>
        </w:rPr>
      </w:pPr>
    </w:p>
    <w:p w14:paraId="1502BA1B" w14:textId="77777777" w:rsidR="00076981" w:rsidRPr="00007465" w:rsidRDefault="00076981" w:rsidP="001C5915">
      <w:pPr>
        <w:suppressAutoHyphens/>
        <w:rPr>
          <w:rFonts w:cstheme="minorHAnsi"/>
          <w:lang w:val="de-CH" w:bidi="ar-JO"/>
        </w:rPr>
      </w:pPr>
    </w:p>
    <w:p w14:paraId="24AA625F" w14:textId="77777777" w:rsidR="004B60D6" w:rsidRPr="00007465" w:rsidRDefault="004B60D6" w:rsidP="001C5915">
      <w:pPr>
        <w:pStyle w:val="Titre1"/>
        <w:suppressAutoHyphens/>
        <w:rPr>
          <w:lang w:val="de-CH"/>
        </w:rPr>
      </w:pPr>
      <w:bookmarkStart w:id="15" w:name="_Toc230706474"/>
      <w:r w:rsidRPr="00007465">
        <w:rPr>
          <w:lang w:val="de-CH"/>
        </w:rPr>
        <w:t>Informations- und Kommunikationssysteme (IKS)</w:t>
      </w:r>
      <w:bookmarkEnd w:id="15"/>
    </w:p>
    <w:p w14:paraId="378C91B5" w14:textId="1C0A9D57" w:rsidR="004B60D6" w:rsidRPr="00007465" w:rsidRDefault="004B60D6" w:rsidP="001C5915">
      <w:pPr>
        <w:suppressAutoHyphens/>
        <w:rPr>
          <w:lang w:val="de-CH"/>
        </w:rPr>
      </w:pPr>
      <w:r w:rsidRPr="00007465">
        <w:rPr>
          <w:lang w:val="de-CH"/>
        </w:rPr>
        <w:t xml:space="preserve">Das Informations- und Kommunikationssystem (IKS) der </w:t>
      </w:r>
      <w:r w:rsidR="00007465" w:rsidRPr="00007465">
        <w:rPr>
          <w:highlight w:val="yellow"/>
          <w:lang w:val="de-CH"/>
        </w:rPr>
        <w:t>EINRICHTUNG</w:t>
      </w:r>
      <w:r w:rsidRPr="00007465">
        <w:rPr>
          <w:lang w:val="de-CH"/>
        </w:rPr>
        <w:t xml:space="preserve"> umfasst die technischen und organisatorischen Einrichtungen, die es ermöglichen, Informationen und Personendaten zu erfassen, zu </w:t>
      </w:r>
      <w:r w:rsidR="00D634D6">
        <w:rPr>
          <w:lang w:val="de-CH"/>
        </w:rPr>
        <w:t>be</w:t>
      </w:r>
      <w:r w:rsidRPr="00007465">
        <w:rPr>
          <w:lang w:val="de-CH"/>
        </w:rPr>
        <w:t>arbeiten, zu speichern und zwischen verschiedenen Nutzerinnen und Nutzerin oder Systemen zu übermitteln.</w:t>
      </w:r>
    </w:p>
    <w:p w14:paraId="26BE9343" w14:textId="5B10C843" w:rsidR="004B60D6" w:rsidRPr="00007465" w:rsidRDefault="004B60D6" w:rsidP="001C5915">
      <w:pPr>
        <w:suppressAutoHyphens/>
        <w:rPr>
          <w:lang w:val="de-CH"/>
        </w:rPr>
      </w:pPr>
      <w:r w:rsidRPr="00007465">
        <w:rPr>
          <w:lang w:val="de-CH"/>
        </w:rPr>
        <w:t xml:space="preserve">Ein IKS besteht </w:t>
      </w:r>
      <w:proofErr w:type="gramStart"/>
      <w:r w:rsidRPr="00007465">
        <w:rPr>
          <w:lang w:val="de-CH"/>
        </w:rPr>
        <w:t>aus folgenden</w:t>
      </w:r>
      <w:proofErr w:type="gramEnd"/>
      <w:r w:rsidRPr="00007465">
        <w:rPr>
          <w:lang w:val="de-CH"/>
        </w:rPr>
        <w:t xml:space="preserve"> Elementen:</w:t>
      </w:r>
    </w:p>
    <w:p w14:paraId="78244841" w14:textId="353C5D14" w:rsidR="004B60D6" w:rsidRPr="00007465" w:rsidRDefault="004B60D6" w:rsidP="001C5915">
      <w:pPr>
        <w:pStyle w:val="07puces"/>
        <w:suppressAutoHyphens/>
        <w:rPr>
          <w:lang w:val="de-CH"/>
        </w:rPr>
      </w:pPr>
      <w:r w:rsidRPr="00007465">
        <w:rPr>
          <w:lang w:val="de-CH"/>
        </w:rPr>
        <w:t>Informationstechnologien (IT): Dazu gehören alle technischen Geräte und Anwendungen zur Informations</w:t>
      </w:r>
      <w:r w:rsidR="00D634D6">
        <w:rPr>
          <w:lang w:val="de-CH"/>
        </w:rPr>
        <w:t>be</w:t>
      </w:r>
      <w:r w:rsidRPr="00007465">
        <w:rPr>
          <w:lang w:val="de-CH"/>
        </w:rPr>
        <w:t>arbeitung, wie Computer, Server, Software und Datenbanken;</w:t>
      </w:r>
    </w:p>
    <w:p w14:paraId="22F4DA6E" w14:textId="77777777" w:rsidR="004B60D6" w:rsidRPr="00007465" w:rsidRDefault="004B60D6" w:rsidP="001C5915">
      <w:pPr>
        <w:pStyle w:val="07puces"/>
        <w:suppressAutoHyphens/>
        <w:rPr>
          <w:lang w:val="de-CH"/>
        </w:rPr>
      </w:pPr>
      <w:r w:rsidRPr="00007465">
        <w:rPr>
          <w:lang w:val="de-CH"/>
        </w:rPr>
        <w:t>Kommunikationstechnologien: Dazu gehören alle Technologien und Netzwerke, die den Informationsaustausch ermöglichen, wie das Internet, die Telefonie und andere Telekommunikationsnetze.</w:t>
      </w:r>
    </w:p>
    <w:p w14:paraId="266C6855" w14:textId="343F1003" w:rsidR="004B60D6" w:rsidRPr="00007465" w:rsidRDefault="00726817" w:rsidP="001C5915">
      <w:pPr>
        <w:pStyle w:val="07puces"/>
        <w:suppressAutoHyphens/>
        <w:rPr>
          <w:lang w:val="de-CH"/>
        </w:rPr>
      </w:pPr>
      <w:r>
        <w:rPr>
          <w:lang w:val="de-CH"/>
        </w:rPr>
        <w:t xml:space="preserve">Einer </w:t>
      </w:r>
      <w:r w:rsidR="004B60D6" w:rsidRPr="00007465">
        <w:rPr>
          <w:lang w:val="de-CH"/>
        </w:rPr>
        <w:t xml:space="preserve">Organisation: die Regeln, Prozesse und Strukturen, die dafür sorgen, dass Informationen sicher, effektiv und effizient </w:t>
      </w:r>
      <w:r w:rsidR="00D634D6">
        <w:rPr>
          <w:lang w:val="de-CH"/>
        </w:rPr>
        <w:t>be</w:t>
      </w:r>
      <w:r w:rsidR="004B60D6" w:rsidRPr="00007465">
        <w:rPr>
          <w:lang w:val="de-CH"/>
        </w:rPr>
        <w:t>arbeitet und ausgetauscht werden.</w:t>
      </w:r>
    </w:p>
    <w:p w14:paraId="27EB4B77" w14:textId="53ACE878" w:rsidR="004B60D6" w:rsidRPr="00007465" w:rsidRDefault="004B60D6" w:rsidP="001C5915">
      <w:pPr>
        <w:suppressAutoHyphens/>
        <w:rPr>
          <w:lang w:val="de-CH"/>
        </w:rPr>
      </w:pPr>
      <w:r w:rsidRPr="00007465">
        <w:rPr>
          <w:lang w:val="de-CH"/>
        </w:rPr>
        <w:t xml:space="preserve">Die für die </w:t>
      </w:r>
      <w:proofErr w:type="spellStart"/>
      <w:r w:rsidR="00D634D6">
        <w:rPr>
          <w:lang w:val="de-CH"/>
        </w:rPr>
        <w:t>Bea</w:t>
      </w:r>
      <w:r w:rsidRPr="00007465">
        <w:rPr>
          <w:lang w:val="de-CH"/>
        </w:rPr>
        <w:t>rarbeitung</w:t>
      </w:r>
      <w:proofErr w:type="spellEnd"/>
      <w:r w:rsidRPr="00007465">
        <w:rPr>
          <w:lang w:val="de-CH"/>
        </w:rPr>
        <w:t xml:space="preserve"> verantwortliche Person führt ein Inventar aller Komponenten. Dieses muss ständig aktualisiert werden.</w:t>
      </w:r>
    </w:p>
    <w:p w14:paraId="08BACBC2" w14:textId="77777777" w:rsidR="008203CC" w:rsidRPr="00007465" w:rsidRDefault="008203CC" w:rsidP="001C5915">
      <w:pPr>
        <w:suppressAutoHyphens/>
        <w:rPr>
          <w:lang w:val="de-CH"/>
        </w:rPr>
      </w:pPr>
      <w:r w:rsidRPr="00007465">
        <w:rPr>
          <w:lang w:val="de-CH"/>
        </w:rPr>
        <w:t xml:space="preserve">Für die Auslagerung im IT-Bereich (Anbieter von IT-Lösungen, Anwendungswartung usw.) siehe Kapitel 8 dieser Richtlinien. </w:t>
      </w:r>
    </w:p>
    <w:p w14:paraId="01277572" w14:textId="77777777" w:rsidR="00F37B76" w:rsidRPr="00007465" w:rsidRDefault="00F37B76" w:rsidP="001C5915">
      <w:pPr>
        <w:suppressAutoHyphens/>
        <w:rPr>
          <w:lang w:val="de-CH"/>
        </w:rPr>
      </w:pPr>
      <w:r w:rsidRPr="00007465">
        <w:rPr>
          <w:lang w:val="de-CH"/>
        </w:rPr>
        <w:t xml:space="preserve">Darüber hinaus müssen die in der Einrichtung geltenden Vorschriften zur Nutzung von Informationssystemen mit den vorliegenden Richtlinien im Einklang stehen. </w:t>
      </w:r>
    </w:p>
    <w:p w14:paraId="61D15115" w14:textId="77777777" w:rsidR="00076981" w:rsidRPr="00007465" w:rsidRDefault="00076981" w:rsidP="001C5915">
      <w:pPr>
        <w:suppressAutoHyphens/>
        <w:rPr>
          <w:lang w:val="de-CH"/>
        </w:rPr>
      </w:pPr>
    </w:p>
    <w:p w14:paraId="36207516" w14:textId="77777777" w:rsidR="004B60D6" w:rsidRPr="00007465" w:rsidRDefault="004B60D6" w:rsidP="001C5915">
      <w:pPr>
        <w:pStyle w:val="Titre1"/>
        <w:suppressAutoHyphens/>
        <w:rPr>
          <w:lang w:val="de-CH"/>
        </w:rPr>
      </w:pPr>
      <w:bookmarkStart w:id="16" w:name="_Toc230706475"/>
      <w:r w:rsidRPr="00007465">
        <w:rPr>
          <w:lang w:val="de-CH"/>
        </w:rPr>
        <w:t>Technische und organisatorische Massnahmen</w:t>
      </w:r>
      <w:bookmarkEnd w:id="16"/>
    </w:p>
    <w:p w14:paraId="1638A5DC" w14:textId="77777777" w:rsidR="004B60D6" w:rsidRPr="00007465" w:rsidRDefault="004B60D6" w:rsidP="001C5915">
      <w:pPr>
        <w:suppressAutoHyphens/>
        <w:autoSpaceDE w:val="0"/>
        <w:autoSpaceDN w:val="0"/>
        <w:adjustRightInd w:val="0"/>
        <w:ind w:right="-370"/>
        <w:rPr>
          <w:rFonts w:cstheme="minorHAnsi"/>
          <w:lang w:val="de-CH"/>
        </w:rPr>
      </w:pPr>
      <w:r w:rsidRPr="00007465">
        <w:rPr>
          <w:rFonts w:cstheme="minorHAnsi"/>
          <w:lang w:val="de-CH"/>
        </w:rPr>
        <w:t>Der Schutz personenbezogener Daten muss durch organisatorische und technische Massnahmen gewährleistet werden, insbesondere um den Zugriff durch Unbefugte, Missbrauch, Vernichtung, Verlust, technische Fehler, Fälschung, Diebstahl usw. zu verhindern.</w:t>
      </w:r>
    </w:p>
    <w:p w14:paraId="163FACBC" w14:textId="77777777" w:rsidR="004B60D6" w:rsidRPr="00007465" w:rsidRDefault="004B60D6" w:rsidP="001C5915">
      <w:pPr>
        <w:suppressAutoHyphens/>
        <w:autoSpaceDE w:val="0"/>
        <w:autoSpaceDN w:val="0"/>
        <w:adjustRightInd w:val="0"/>
        <w:ind w:right="-370"/>
        <w:rPr>
          <w:rFonts w:cstheme="minorHAnsi"/>
          <w:lang w:val="de-CH"/>
        </w:rPr>
      </w:pPr>
      <w:r w:rsidRPr="00007465">
        <w:rPr>
          <w:rFonts w:cstheme="minorHAnsi"/>
          <w:lang w:val="de-CH"/>
        </w:rPr>
        <w:t xml:space="preserve">Die im Folgenden präsentierten Massnahmen bilden eine fundamentale Grundlage für den Schutz personenbezogener Daten und können dazu beitragen, alltägliche Situationen unter datenschutzrechtlichen Gesichtspunkten bestmöglich zu bewältigen. </w:t>
      </w:r>
    </w:p>
    <w:p w14:paraId="23D26A89" w14:textId="36557FAF" w:rsidR="001C5915" w:rsidRPr="00007465" w:rsidRDefault="004B60D6" w:rsidP="00076981">
      <w:pPr>
        <w:suppressAutoHyphens/>
        <w:autoSpaceDE w:val="0"/>
        <w:autoSpaceDN w:val="0"/>
        <w:adjustRightInd w:val="0"/>
        <w:spacing w:after="0"/>
        <w:ind w:right="-369"/>
        <w:rPr>
          <w:rFonts w:cstheme="minorHAnsi"/>
          <w:lang w:val="de-CH"/>
        </w:rPr>
      </w:pPr>
      <w:r w:rsidRPr="00007465">
        <w:rPr>
          <w:rFonts w:cstheme="minorHAnsi"/>
          <w:lang w:val="de-CH"/>
        </w:rPr>
        <w:t>Diese Liste dient lediglich als Beispiel und erhebt keinen Anspruch auf Vollständigkeit. Es obliegt der Einrichtung, im Rahmen ihrer Daten</w:t>
      </w:r>
      <w:r w:rsidR="00AE318E">
        <w:rPr>
          <w:rFonts w:cstheme="minorHAnsi"/>
          <w:lang w:val="de-CH"/>
        </w:rPr>
        <w:t>be</w:t>
      </w:r>
      <w:r w:rsidRPr="00007465">
        <w:rPr>
          <w:rFonts w:cstheme="minorHAnsi"/>
          <w:lang w:val="de-CH"/>
        </w:rPr>
        <w:t xml:space="preserve">arbeitung die Einhaltung der gesetzlichen Vorschriften sicherzustellen. </w:t>
      </w:r>
    </w:p>
    <w:p w14:paraId="5A4DD320" w14:textId="77777777" w:rsidR="00076981" w:rsidRPr="00007465" w:rsidRDefault="00076981" w:rsidP="00076981">
      <w:pPr>
        <w:suppressAutoHyphens/>
        <w:autoSpaceDE w:val="0"/>
        <w:autoSpaceDN w:val="0"/>
        <w:adjustRightInd w:val="0"/>
        <w:spacing w:after="0"/>
        <w:ind w:right="-369"/>
        <w:rPr>
          <w:rFonts w:cstheme="minorHAnsi"/>
          <w:lang w:val="de-CH"/>
        </w:rPr>
      </w:pPr>
    </w:p>
    <w:p w14:paraId="76A945CB" w14:textId="77777777" w:rsidR="004B60D6" w:rsidRPr="00007465" w:rsidRDefault="004B60D6" w:rsidP="001C5915">
      <w:pPr>
        <w:pStyle w:val="Titre2"/>
        <w:suppressAutoHyphens/>
        <w:rPr>
          <w:lang w:val="de-CH"/>
        </w:rPr>
      </w:pPr>
      <w:r w:rsidRPr="00007465">
        <w:rPr>
          <w:lang w:val="de-CH"/>
        </w:rPr>
        <w:t xml:space="preserve"> </w:t>
      </w:r>
      <w:bookmarkStart w:id="17" w:name="_Toc230706476"/>
      <w:r w:rsidRPr="00007465">
        <w:rPr>
          <w:lang w:val="de-CH"/>
        </w:rPr>
        <w:t>Clear-Desk-Policy</w:t>
      </w:r>
      <w:bookmarkEnd w:id="17"/>
    </w:p>
    <w:p w14:paraId="56E76E69" w14:textId="77777777" w:rsidR="004B60D6" w:rsidRPr="00007465" w:rsidRDefault="004B60D6" w:rsidP="001C5915">
      <w:pPr>
        <w:suppressAutoHyphens/>
        <w:rPr>
          <w:lang w:val="de-CH"/>
        </w:rPr>
      </w:pPr>
      <w:r w:rsidRPr="00007465">
        <w:rPr>
          <w:lang w:val="de-CH"/>
        </w:rPr>
        <w:t>In öffentlich zugänglichen Räumlichkeiten müssen unbedingt aktive Massnahmen zum Schutz personenbezogener Daten getroffen werden.</w:t>
      </w:r>
    </w:p>
    <w:p w14:paraId="0783A11E" w14:textId="77777777" w:rsidR="004B60D6" w:rsidRPr="00007465" w:rsidRDefault="004B60D6" w:rsidP="001C5915">
      <w:pPr>
        <w:suppressAutoHyphens/>
        <w:rPr>
          <w:lang w:val="de-CH"/>
        </w:rPr>
      </w:pPr>
      <w:r w:rsidRPr="00007465">
        <w:rPr>
          <w:lang w:val="de-CH"/>
        </w:rPr>
        <w:t>Für den Arbeitsplatz gelten insbesondere folgende Regeln:</w:t>
      </w:r>
    </w:p>
    <w:p w14:paraId="5FC8AFBF" w14:textId="77777777" w:rsidR="004B60D6" w:rsidRPr="00007465" w:rsidRDefault="004B60D6" w:rsidP="001C5915">
      <w:pPr>
        <w:pStyle w:val="07puces"/>
        <w:suppressAutoHyphens/>
        <w:rPr>
          <w:lang w:val="de-CH"/>
        </w:rPr>
      </w:pPr>
      <w:r w:rsidRPr="00007465">
        <w:rPr>
          <w:lang w:val="de-CH"/>
        </w:rPr>
        <w:t>Die Mitarbeitenden sind verpflichtet, den Computer auch beim kurzzeitigen Verlassen des Arbeitsplatzes zu sperren;</w:t>
      </w:r>
    </w:p>
    <w:p w14:paraId="310B26E7" w14:textId="542F90DE" w:rsidR="004B60D6" w:rsidRPr="00007465" w:rsidRDefault="00726817" w:rsidP="001C5915">
      <w:pPr>
        <w:pStyle w:val="07puces"/>
        <w:suppressAutoHyphens/>
        <w:rPr>
          <w:lang w:val="de-CH"/>
        </w:rPr>
      </w:pPr>
      <w:r>
        <w:rPr>
          <w:lang w:val="de-CH"/>
        </w:rPr>
        <w:lastRenderedPageBreak/>
        <w:t>e</w:t>
      </w:r>
      <w:r w:rsidR="004B60D6" w:rsidRPr="00007465">
        <w:rPr>
          <w:lang w:val="de-CH"/>
        </w:rPr>
        <w:t>s ist eine automatische Sperrung des Bildschirmes nach einer bestimmten Zeit der Inaktivität einzurichten;</w:t>
      </w:r>
    </w:p>
    <w:p w14:paraId="13E030B5" w14:textId="7B17A64D" w:rsidR="004B60D6" w:rsidRPr="00007465" w:rsidRDefault="00726817" w:rsidP="001C5915">
      <w:pPr>
        <w:pStyle w:val="07puces"/>
        <w:suppressAutoHyphens/>
        <w:rPr>
          <w:lang w:val="de-CH"/>
        </w:rPr>
      </w:pPr>
      <w:r>
        <w:rPr>
          <w:lang w:val="de-CH"/>
        </w:rPr>
        <w:t>v</w:t>
      </w:r>
      <w:r w:rsidR="004B60D6" w:rsidRPr="00007465">
        <w:rPr>
          <w:lang w:val="de-CH"/>
        </w:rPr>
        <w:t>ertrauliche Unterlagen sind auch bei kurzer Abwesenheit und bei Arbeitsende wegzuschliessen;</w:t>
      </w:r>
    </w:p>
    <w:p w14:paraId="1AB9397E" w14:textId="77777777" w:rsidR="004B60D6" w:rsidRPr="00007465" w:rsidRDefault="004B60D6" w:rsidP="001C5915">
      <w:pPr>
        <w:pStyle w:val="07puces"/>
        <w:suppressAutoHyphens/>
        <w:rPr>
          <w:lang w:val="de-CH"/>
        </w:rPr>
      </w:pPr>
      <w:r w:rsidRPr="00007465">
        <w:rPr>
          <w:lang w:val="de-CH"/>
        </w:rPr>
        <w:t>Druckaufträge mit vertraulichem Charakter an einen zentralen Drucker sind mit einem Printout-Code zu versehen oder umgehend abzuholen;</w:t>
      </w:r>
    </w:p>
    <w:p w14:paraId="4EDF50EB" w14:textId="0E6AB326" w:rsidR="004B60D6" w:rsidRPr="00007465" w:rsidRDefault="00726817" w:rsidP="001C5915">
      <w:pPr>
        <w:pStyle w:val="07puces"/>
        <w:suppressAutoHyphens/>
        <w:rPr>
          <w:lang w:val="de-CH"/>
        </w:rPr>
      </w:pPr>
      <w:r>
        <w:rPr>
          <w:lang w:val="de-CH"/>
        </w:rPr>
        <w:t>n</w:t>
      </w:r>
      <w:r w:rsidR="004B60D6" w:rsidRPr="00007465">
        <w:rPr>
          <w:lang w:val="de-CH"/>
        </w:rPr>
        <w:t>ach Arbeitsende müssen die Computer ausgeschaltet werden.</w:t>
      </w:r>
    </w:p>
    <w:p w14:paraId="68301F69" w14:textId="77777777" w:rsidR="00F30862" w:rsidRPr="00007465" w:rsidRDefault="00F30862" w:rsidP="00F30862">
      <w:pPr>
        <w:pStyle w:val="07puces"/>
        <w:numPr>
          <w:ilvl w:val="0"/>
          <w:numId w:val="0"/>
        </w:numPr>
        <w:suppressAutoHyphens/>
        <w:rPr>
          <w:lang w:val="de-CH"/>
        </w:rPr>
      </w:pPr>
    </w:p>
    <w:p w14:paraId="1931E965" w14:textId="77777777" w:rsidR="00F30862" w:rsidRPr="00007465" w:rsidRDefault="00F30862" w:rsidP="00F30862">
      <w:pPr>
        <w:pStyle w:val="Titre2"/>
        <w:suppressAutoHyphens/>
        <w:rPr>
          <w:bCs/>
          <w:lang w:val="de-CH"/>
        </w:rPr>
      </w:pPr>
      <w:bookmarkStart w:id="18" w:name="_Toc230706477"/>
      <w:r w:rsidRPr="00007465">
        <w:rPr>
          <w:lang w:val="de-CH"/>
        </w:rPr>
        <w:t>Computerarbeitsplätze</w:t>
      </w:r>
      <w:bookmarkEnd w:id="18"/>
    </w:p>
    <w:p w14:paraId="2AD390E6" w14:textId="77777777" w:rsidR="00F30862" w:rsidRPr="00007465" w:rsidRDefault="00F30862" w:rsidP="00F30862">
      <w:pPr>
        <w:pStyle w:val="07puces"/>
        <w:numPr>
          <w:ilvl w:val="0"/>
          <w:numId w:val="0"/>
        </w:numPr>
        <w:suppressAutoHyphens/>
        <w:spacing w:after="180"/>
        <w:rPr>
          <w:lang w:val="de-CH"/>
        </w:rPr>
      </w:pPr>
      <w:r w:rsidRPr="00007465">
        <w:rPr>
          <w:lang w:val="de-CH"/>
        </w:rPr>
        <w:t>Die Konfiguration der Computerarbeitsplätze der Einrichtung darf von den Benutzerinnen und Benutzern nicht verändert werden. Es darf nur Software verwendet werden, die von der Einrichtung beschafft und installiert worden ist. Verboten sind insbesondere, aber nicht ausschliesslich:</w:t>
      </w:r>
    </w:p>
    <w:p w14:paraId="116A8CCB" w14:textId="4F5BC738" w:rsidR="00F30862" w:rsidRPr="00007465" w:rsidRDefault="00F30862" w:rsidP="00F30862">
      <w:pPr>
        <w:pStyle w:val="07puces"/>
        <w:suppressAutoHyphens/>
        <w:rPr>
          <w:lang w:val="de-CH"/>
        </w:rPr>
      </w:pPr>
      <w:r w:rsidRPr="00007465">
        <w:rPr>
          <w:lang w:val="de-CH"/>
        </w:rPr>
        <w:t xml:space="preserve">jede eigenmächtige Installation von Software durch die </w:t>
      </w:r>
      <w:r w:rsidR="00726817" w:rsidRPr="00007465">
        <w:rPr>
          <w:lang w:val="de-CH"/>
        </w:rPr>
        <w:t>Benutzerinnen</w:t>
      </w:r>
      <w:r w:rsidRPr="00007465">
        <w:rPr>
          <w:lang w:val="de-CH"/>
        </w:rPr>
        <w:t xml:space="preserve"> und Benutzer;</w:t>
      </w:r>
    </w:p>
    <w:p w14:paraId="3FA7F4EE" w14:textId="77777777" w:rsidR="00F30862" w:rsidRPr="00007465" w:rsidRDefault="00F30862" w:rsidP="00F30862">
      <w:pPr>
        <w:pStyle w:val="07puces"/>
        <w:suppressAutoHyphens/>
        <w:rPr>
          <w:lang w:val="de-CH"/>
        </w:rPr>
      </w:pPr>
      <w:r w:rsidRPr="00007465">
        <w:rPr>
          <w:lang w:val="de-CH"/>
        </w:rPr>
        <w:t>jede Verwendung von nicht lizenzierter Software;</w:t>
      </w:r>
    </w:p>
    <w:p w14:paraId="296C163E" w14:textId="77777777" w:rsidR="00F30862" w:rsidRPr="00007465" w:rsidRDefault="00F30862" w:rsidP="00F30862">
      <w:pPr>
        <w:pStyle w:val="07puces"/>
        <w:suppressAutoHyphens/>
        <w:rPr>
          <w:lang w:val="de-CH"/>
        </w:rPr>
      </w:pPr>
      <w:r w:rsidRPr="00007465">
        <w:rPr>
          <w:lang w:val="de-CH"/>
        </w:rPr>
        <w:t>die Deinstallation oder Veränderung der von der Einrichtung installierten Software;</w:t>
      </w:r>
    </w:p>
    <w:p w14:paraId="329E22D0" w14:textId="641159F5" w:rsidR="001C5915" w:rsidRPr="00007465" w:rsidRDefault="00F30862" w:rsidP="00E22CC9">
      <w:pPr>
        <w:pStyle w:val="07puces"/>
        <w:suppressAutoHyphens/>
        <w:rPr>
          <w:lang w:val="de-CH"/>
        </w:rPr>
      </w:pPr>
      <w:r w:rsidRPr="00007465">
        <w:rPr>
          <w:lang w:val="de-CH"/>
        </w:rPr>
        <w:t>der Anschluss privater Geräte an die ICT-Infrastruktur, insbesondere von privaten Geräten zur Daten</w:t>
      </w:r>
      <w:r w:rsidR="00AE318E">
        <w:rPr>
          <w:lang w:val="de-CH"/>
        </w:rPr>
        <w:t>be</w:t>
      </w:r>
      <w:r w:rsidRPr="00007465">
        <w:rPr>
          <w:lang w:val="de-CH"/>
        </w:rPr>
        <w:t>arbeitung, -speicherung oder -übertragung, wobei die Einrichtung einer drahtlosen Verbindung (WLAN, Bluetooth usw.) zum Netzwerk der Einrichtung ebenfalls als Anschluss gilt.</w:t>
      </w:r>
    </w:p>
    <w:p w14:paraId="77AA5AAE" w14:textId="77777777" w:rsidR="00404FE5" w:rsidRPr="00007465" w:rsidRDefault="00404FE5" w:rsidP="00404FE5">
      <w:pPr>
        <w:pStyle w:val="07puces"/>
        <w:numPr>
          <w:ilvl w:val="0"/>
          <w:numId w:val="0"/>
        </w:numPr>
        <w:suppressAutoHyphens/>
        <w:ind w:left="227"/>
        <w:rPr>
          <w:lang w:val="de-CH"/>
        </w:rPr>
      </w:pPr>
    </w:p>
    <w:p w14:paraId="5D65AC3C" w14:textId="77777777" w:rsidR="004B60D6" w:rsidRPr="00007465" w:rsidRDefault="004B60D6" w:rsidP="001C5915">
      <w:pPr>
        <w:pStyle w:val="Titre2"/>
        <w:suppressAutoHyphens/>
        <w:rPr>
          <w:bCs/>
          <w:lang w:val="de-CH"/>
        </w:rPr>
      </w:pPr>
      <w:r w:rsidRPr="00007465">
        <w:rPr>
          <w:rStyle w:val="Titre2Car"/>
          <w:lang w:val="de-CH"/>
        </w:rPr>
        <w:t xml:space="preserve"> </w:t>
      </w:r>
      <w:bookmarkStart w:id="19" w:name="_Toc230706478"/>
      <w:r w:rsidRPr="00007465">
        <w:rPr>
          <w:lang w:val="de-CH"/>
        </w:rPr>
        <w:t>Anmeldeverfahren und Authentifizierung</w:t>
      </w:r>
      <w:bookmarkEnd w:id="19"/>
    </w:p>
    <w:p w14:paraId="208D70B6" w14:textId="77777777" w:rsidR="004B60D6" w:rsidRPr="00007465" w:rsidRDefault="004B60D6" w:rsidP="001C5915">
      <w:pPr>
        <w:suppressAutoHyphens/>
        <w:rPr>
          <w:lang w:val="de-CH"/>
        </w:rPr>
      </w:pPr>
      <w:r w:rsidRPr="00007465">
        <w:rPr>
          <w:lang w:val="de-CH"/>
        </w:rPr>
        <w:t>Anmeldung am System: Die Mitarbeitenden authentifizieren sich mit ihren persönlichen, vertraulich zu behandelnden Zugangsdaten am System.</w:t>
      </w:r>
    </w:p>
    <w:p w14:paraId="6D29B3B5" w14:textId="77777777" w:rsidR="004B60D6" w:rsidRPr="00007465" w:rsidRDefault="004B60D6" w:rsidP="001C5915">
      <w:pPr>
        <w:suppressAutoHyphens/>
        <w:rPr>
          <w:lang w:val="de-CH"/>
        </w:rPr>
      </w:pPr>
      <w:r w:rsidRPr="00007465">
        <w:rPr>
          <w:lang w:val="de-CH"/>
        </w:rPr>
        <w:t>Das System prüft mit diesen Informationen, ob die Benutzerinnen und Benutzer über eine Zugriffsberechtigung verfügen und autorisiert bei erfolgreicher Prüfung die Benutzerin oder den Benutzer gemäss ihrer/seiner Rolle und ihren/seinen Berechtigungen.</w:t>
      </w:r>
    </w:p>
    <w:p w14:paraId="73E00C6E" w14:textId="77777777" w:rsidR="004B60D6" w:rsidRPr="00007465" w:rsidRDefault="004B60D6" w:rsidP="001C5915">
      <w:pPr>
        <w:suppressAutoHyphens/>
        <w:rPr>
          <w:lang w:val="de-CH"/>
        </w:rPr>
      </w:pPr>
      <w:r w:rsidRPr="00007465">
        <w:rPr>
          <w:lang w:val="de-CH"/>
        </w:rPr>
        <w:t>Mit der Authentifizierung stellt die Einrichtung sicher, dass nur befugte Personen mit den entsprechenden Berechtigungen auf die Daten zugreifen können.</w:t>
      </w:r>
    </w:p>
    <w:p w14:paraId="7549C487" w14:textId="5089726D" w:rsidR="004B60D6" w:rsidRPr="00007465" w:rsidRDefault="004B60D6" w:rsidP="001C5915">
      <w:pPr>
        <w:suppressAutoHyphens/>
        <w:rPr>
          <w:lang w:val="de-CH"/>
        </w:rPr>
      </w:pPr>
      <w:r w:rsidRPr="00007465">
        <w:rPr>
          <w:lang w:val="de-CH"/>
        </w:rPr>
        <w:t>Die einfache Authentifizierung erfolgt in der Regel über einen persönlichen Benutzernamen und ein geheimes Passwort. Die Verwendung eines allgemeine</w:t>
      </w:r>
      <w:r w:rsidR="00726817">
        <w:rPr>
          <w:lang w:val="de-CH"/>
        </w:rPr>
        <w:t>n</w:t>
      </w:r>
      <w:r w:rsidRPr="00007465">
        <w:rPr>
          <w:lang w:val="de-CH"/>
        </w:rPr>
        <w:t xml:space="preserve"> Kontos für den Zugriff auf Anwendungen, die </w:t>
      </w:r>
      <w:r w:rsidR="00007465" w:rsidRPr="00007465">
        <w:rPr>
          <w:lang w:val="de-CH"/>
        </w:rPr>
        <w:t>Personendaten</w:t>
      </w:r>
      <w:r w:rsidRPr="00007465">
        <w:rPr>
          <w:lang w:val="de-CH"/>
        </w:rPr>
        <w:t xml:space="preserve"> </w:t>
      </w:r>
      <w:r w:rsidR="00D634D6">
        <w:rPr>
          <w:lang w:val="de-CH"/>
        </w:rPr>
        <w:t>bea</w:t>
      </w:r>
      <w:r w:rsidRPr="00007465">
        <w:rPr>
          <w:lang w:val="de-CH"/>
        </w:rPr>
        <w:t xml:space="preserve">rbeiten, ist </w:t>
      </w:r>
      <w:r w:rsidR="003E7B31">
        <w:rPr>
          <w:lang w:val="de-CH"/>
        </w:rPr>
        <w:t>verboten</w:t>
      </w:r>
      <w:r w:rsidRPr="00007465">
        <w:rPr>
          <w:lang w:val="de-CH"/>
        </w:rPr>
        <w:t xml:space="preserve">. </w:t>
      </w:r>
    </w:p>
    <w:p w14:paraId="2A0576E4" w14:textId="77777777" w:rsidR="004B60D6" w:rsidRPr="00007465" w:rsidRDefault="004B60D6" w:rsidP="001C5915">
      <w:pPr>
        <w:suppressAutoHyphens/>
        <w:rPr>
          <w:lang w:val="de-CH"/>
        </w:rPr>
      </w:pPr>
      <w:r w:rsidRPr="00007465">
        <w:rPr>
          <w:lang w:val="de-CH"/>
        </w:rPr>
        <w:t>Zur Erhöhung der Sicherheit kann eine dritte Information (Fingerabdruck, Badge, SMS) verlangt werden.</w:t>
      </w:r>
    </w:p>
    <w:p w14:paraId="2EAEC872" w14:textId="55037C45" w:rsidR="004B60D6" w:rsidRPr="00007465" w:rsidRDefault="004B60D6" w:rsidP="00076981">
      <w:pPr>
        <w:suppressAutoHyphens/>
        <w:spacing w:after="0"/>
        <w:rPr>
          <w:lang w:val="de-CH"/>
        </w:rPr>
      </w:pPr>
      <w:r w:rsidRPr="00007465">
        <w:rPr>
          <w:lang w:val="de-CH"/>
        </w:rPr>
        <w:t xml:space="preserve">Der Verlust der oben genannten Anmeldedaten ist unverzüglich </w:t>
      </w:r>
      <w:r w:rsidR="00726817">
        <w:rPr>
          <w:lang w:val="de-CH"/>
        </w:rPr>
        <w:t>der vorgesetzten Person</w:t>
      </w:r>
      <w:r w:rsidRPr="00007465">
        <w:rPr>
          <w:lang w:val="de-CH"/>
        </w:rPr>
        <w:t xml:space="preserve"> zu melden.</w:t>
      </w:r>
    </w:p>
    <w:p w14:paraId="024C7910" w14:textId="77777777" w:rsidR="00076981" w:rsidRPr="00007465" w:rsidRDefault="00076981" w:rsidP="00076981">
      <w:pPr>
        <w:suppressAutoHyphens/>
        <w:spacing w:after="0"/>
        <w:rPr>
          <w:lang w:val="de-CH"/>
        </w:rPr>
      </w:pPr>
    </w:p>
    <w:p w14:paraId="4ACCFE67" w14:textId="77777777" w:rsidR="004B60D6" w:rsidRPr="00007465" w:rsidRDefault="004B60D6" w:rsidP="001C5915">
      <w:pPr>
        <w:pStyle w:val="Titre2"/>
        <w:suppressAutoHyphens/>
        <w:rPr>
          <w:rStyle w:val="Titre2Car"/>
          <w:b/>
          <w:bCs/>
          <w:lang w:val="de-CH"/>
        </w:rPr>
      </w:pPr>
      <w:r w:rsidRPr="00007465">
        <w:rPr>
          <w:rStyle w:val="Titre2Car"/>
          <w:b/>
          <w:lang w:val="de-CH"/>
        </w:rPr>
        <w:t xml:space="preserve"> </w:t>
      </w:r>
      <w:bookmarkStart w:id="20" w:name="_Toc230706479"/>
      <w:r w:rsidRPr="00007465">
        <w:rPr>
          <w:rStyle w:val="Titre2Car"/>
          <w:b/>
          <w:lang w:val="de-CH"/>
        </w:rPr>
        <w:t>Passwörter</w:t>
      </w:r>
      <w:bookmarkEnd w:id="20"/>
    </w:p>
    <w:p w14:paraId="354899FA" w14:textId="77777777" w:rsidR="004B60D6" w:rsidRPr="00007465" w:rsidRDefault="004B60D6" w:rsidP="001C5915">
      <w:pPr>
        <w:suppressAutoHyphens/>
        <w:rPr>
          <w:lang w:val="de-CH"/>
        </w:rPr>
      </w:pPr>
      <w:r w:rsidRPr="00007465">
        <w:rPr>
          <w:lang w:val="de-CH"/>
        </w:rPr>
        <w:t>Der Benutzername und das persönliche Passwort dienen zur Identifizierung der Nutzerinnen und Nutzer durch die ICT-Infrastruktur. Das persönliche Passwort darf niemandem bekanntgegeben werden, auch nicht anderen Mitarbeitenden.</w:t>
      </w:r>
    </w:p>
    <w:p w14:paraId="3D47CD29" w14:textId="77777777" w:rsidR="004B60D6" w:rsidRPr="00007465" w:rsidRDefault="004B60D6" w:rsidP="001C5915">
      <w:pPr>
        <w:suppressAutoHyphens/>
        <w:rPr>
          <w:lang w:val="de-CH"/>
        </w:rPr>
      </w:pPr>
      <w:r w:rsidRPr="00007465">
        <w:rPr>
          <w:lang w:val="de-CH"/>
        </w:rPr>
        <w:t>Das Passwort muss folgende Bedingungen erfüllen:</w:t>
      </w:r>
    </w:p>
    <w:p w14:paraId="0696605C" w14:textId="77777777" w:rsidR="004B60D6" w:rsidRPr="00007465" w:rsidRDefault="004B60D6" w:rsidP="001C5915">
      <w:pPr>
        <w:pStyle w:val="07puces"/>
        <w:suppressAutoHyphens/>
        <w:rPr>
          <w:lang w:val="de-CH"/>
        </w:rPr>
      </w:pPr>
      <w:r w:rsidRPr="00007465">
        <w:rPr>
          <w:lang w:val="de-CH"/>
        </w:rPr>
        <w:lastRenderedPageBreak/>
        <w:t>Es muss mindestens 11 Zeichen lang und ausreichend komplex sein und Zahlen, Sonderzeichen sowie Gross- und Kleinbuchstaben enthalten;</w:t>
      </w:r>
    </w:p>
    <w:p w14:paraId="51FB6151" w14:textId="77777777" w:rsidR="004B60D6" w:rsidRPr="00007465" w:rsidRDefault="004B60D6" w:rsidP="001C5915">
      <w:pPr>
        <w:pStyle w:val="07puces"/>
        <w:suppressAutoHyphens/>
        <w:rPr>
          <w:lang w:val="de-CH"/>
        </w:rPr>
      </w:pPr>
      <w:r w:rsidRPr="00007465">
        <w:rPr>
          <w:lang w:val="de-CH"/>
        </w:rPr>
        <w:t>triviale Passwörter wie "EEEEEEEE“ und "12345678“ sind nicht zulässig;</w:t>
      </w:r>
    </w:p>
    <w:p w14:paraId="33D14D99" w14:textId="6754F8C0" w:rsidR="004B60D6" w:rsidRPr="00007465" w:rsidRDefault="004B60D6" w:rsidP="001C5915">
      <w:pPr>
        <w:pStyle w:val="07puces"/>
        <w:suppressAutoHyphens/>
        <w:rPr>
          <w:lang w:val="de-CH"/>
        </w:rPr>
      </w:pPr>
      <w:r w:rsidRPr="00007465">
        <w:rPr>
          <w:lang w:val="de-CH"/>
        </w:rPr>
        <w:t xml:space="preserve">das Passwort darf keine Namen oder </w:t>
      </w:r>
      <w:r w:rsidR="003E7B31">
        <w:rPr>
          <w:lang w:val="de-CH"/>
        </w:rPr>
        <w:t>Personend</w:t>
      </w:r>
      <w:r w:rsidRPr="00007465">
        <w:rPr>
          <w:lang w:val="de-CH"/>
        </w:rPr>
        <w:t>aten wie das Geburtsdatum, Telefon- und Autokennzeichen enthalten;</w:t>
      </w:r>
    </w:p>
    <w:p w14:paraId="7F9AB301" w14:textId="77777777" w:rsidR="004B60D6" w:rsidRPr="00007465" w:rsidRDefault="004B60D6" w:rsidP="001C5915">
      <w:pPr>
        <w:pStyle w:val="07puces"/>
        <w:suppressAutoHyphens/>
        <w:rPr>
          <w:lang w:val="de-CH"/>
        </w:rPr>
      </w:pPr>
      <w:r w:rsidRPr="00007465">
        <w:rPr>
          <w:lang w:val="de-CH"/>
        </w:rPr>
        <w:t>das persönliche Passwort muss in regelmässigen Abständen geändert werden;</w:t>
      </w:r>
    </w:p>
    <w:p w14:paraId="6CD2380E" w14:textId="77777777" w:rsidR="004B60D6" w:rsidRPr="00007465" w:rsidRDefault="004B60D6" w:rsidP="001C5915">
      <w:pPr>
        <w:pStyle w:val="07puces"/>
        <w:suppressAutoHyphens/>
        <w:rPr>
          <w:lang w:val="de-CH"/>
        </w:rPr>
      </w:pPr>
      <w:r w:rsidRPr="00007465">
        <w:rPr>
          <w:lang w:val="de-CH"/>
        </w:rPr>
        <w:t>Passwörter dürfen sich nicht wiederholen und nicht inkrementiert werden (z. B. Passwort23, Passwort24);</w:t>
      </w:r>
    </w:p>
    <w:p w14:paraId="57BD5351" w14:textId="77777777" w:rsidR="004B60D6" w:rsidRPr="00007465" w:rsidRDefault="004B60D6" w:rsidP="001C5915">
      <w:pPr>
        <w:pStyle w:val="07puces"/>
        <w:suppressAutoHyphens/>
        <w:rPr>
          <w:lang w:val="de-CH"/>
        </w:rPr>
      </w:pPr>
      <w:r w:rsidRPr="00007465">
        <w:rPr>
          <w:lang w:val="de-CH"/>
        </w:rPr>
        <w:t>wenn die Möglichkeit besteht, dass andere Personen das Passwort kennen, muss es unverzüglich geändert werden;</w:t>
      </w:r>
    </w:p>
    <w:p w14:paraId="1532295D" w14:textId="77777777" w:rsidR="004B60D6" w:rsidRPr="00007465" w:rsidRDefault="004B60D6" w:rsidP="001C5915">
      <w:pPr>
        <w:pStyle w:val="07puces"/>
        <w:suppressAutoHyphens/>
        <w:rPr>
          <w:lang w:val="de-CH"/>
        </w:rPr>
      </w:pPr>
      <w:r w:rsidRPr="00007465">
        <w:rPr>
          <w:lang w:val="de-CH"/>
        </w:rPr>
        <w:t>das Passwort darf am Arbeitsplatz nicht unverschlüsselt aufbewahrt werden, weder in Papierform noch in elektronischer Form.</w:t>
      </w:r>
    </w:p>
    <w:p w14:paraId="40698D95" w14:textId="77777777" w:rsidR="001817D6" w:rsidRPr="00007465" w:rsidRDefault="001817D6" w:rsidP="001817D6">
      <w:pPr>
        <w:pStyle w:val="07puces"/>
        <w:numPr>
          <w:ilvl w:val="0"/>
          <w:numId w:val="0"/>
        </w:numPr>
        <w:suppressAutoHyphens/>
        <w:rPr>
          <w:lang w:val="de-CH"/>
        </w:rPr>
      </w:pPr>
    </w:p>
    <w:p w14:paraId="2C695AD5" w14:textId="77777777" w:rsidR="004B60D6" w:rsidRPr="00007465" w:rsidRDefault="004B60D6" w:rsidP="001C5915">
      <w:pPr>
        <w:pStyle w:val="Titre2"/>
        <w:suppressAutoHyphens/>
        <w:rPr>
          <w:lang w:val="de-CH"/>
        </w:rPr>
      </w:pPr>
      <w:r w:rsidRPr="00007465">
        <w:rPr>
          <w:lang w:val="de-CH"/>
        </w:rPr>
        <w:t xml:space="preserve"> </w:t>
      </w:r>
      <w:bookmarkStart w:id="21" w:name="_Toc230706480"/>
      <w:r w:rsidRPr="00007465">
        <w:rPr>
          <w:lang w:val="de-CH"/>
        </w:rPr>
        <w:t>Physische Sicherheit</w:t>
      </w:r>
      <w:bookmarkEnd w:id="21"/>
    </w:p>
    <w:p w14:paraId="60CE5EB7" w14:textId="6C45F68B" w:rsidR="004B60D6" w:rsidRPr="00007465" w:rsidRDefault="004B60D6" w:rsidP="001C5915">
      <w:pPr>
        <w:suppressAutoHyphens/>
        <w:rPr>
          <w:lang w:val="de-CH"/>
        </w:rPr>
      </w:pPr>
      <w:r w:rsidRPr="00007465">
        <w:rPr>
          <w:lang w:val="de-CH"/>
        </w:rPr>
        <w:t xml:space="preserve">Der Zugang zu den Büros, in denen </w:t>
      </w:r>
      <w:r w:rsidR="00007465" w:rsidRPr="00007465">
        <w:rPr>
          <w:lang w:val="de-CH"/>
        </w:rPr>
        <w:t>Personendaten</w:t>
      </w:r>
      <w:r w:rsidRPr="00007465">
        <w:rPr>
          <w:lang w:val="de-CH"/>
        </w:rPr>
        <w:t xml:space="preserve"> </w:t>
      </w:r>
      <w:r w:rsidR="00D634D6">
        <w:rPr>
          <w:lang w:val="de-CH"/>
        </w:rPr>
        <w:t>be</w:t>
      </w:r>
      <w:r w:rsidRPr="00007465">
        <w:rPr>
          <w:lang w:val="de-CH"/>
        </w:rPr>
        <w:t xml:space="preserve">arbeitet werden, ist nur den Mitarbeiterinnen und Mitarbeitern der </w:t>
      </w:r>
      <w:r w:rsidR="00007465" w:rsidRPr="00007465">
        <w:rPr>
          <w:highlight w:val="yellow"/>
          <w:lang w:val="de-CH"/>
        </w:rPr>
        <w:t>EINRICHTUNG</w:t>
      </w:r>
      <w:r w:rsidRPr="00007465">
        <w:rPr>
          <w:lang w:val="de-CH"/>
        </w:rPr>
        <w:t xml:space="preserve"> im Rahmen der Erfüllung ihrer Aufgaben gestattet. Es müssen geeignete Sicherheitsmassnahmen getroffen werden, wie z. B. Schliesspläne, Zugangskontrollen </w:t>
      </w:r>
      <w:proofErr w:type="gramStart"/>
      <w:r w:rsidRPr="00007465">
        <w:rPr>
          <w:lang w:val="de-CH"/>
        </w:rPr>
        <w:t>mittels Badge</w:t>
      </w:r>
      <w:proofErr w:type="gramEnd"/>
      <w:r w:rsidRPr="00007465">
        <w:rPr>
          <w:lang w:val="de-CH"/>
        </w:rPr>
        <w:t xml:space="preserve"> usw.</w:t>
      </w:r>
    </w:p>
    <w:p w14:paraId="68147B4E" w14:textId="65D8F32D" w:rsidR="001C0ED2" w:rsidRPr="00007465" w:rsidRDefault="004B60D6" w:rsidP="00076981">
      <w:pPr>
        <w:suppressAutoHyphens/>
        <w:spacing w:after="0"/>
        <w:rPr>
          <w:lang w:val="de-CH"/>
        </w:rPr>
      </w:pPr>
      <w:r w:rsidRPr="00007465">
        <w:rPr>
          <w:lang w:val="de-CH"/>
        </w:rPr>
        <w:t>Der Zugang von Drittpersonen, wie Technik- oder Reinigungspersonal, muss vom Verantwortlichen für die Daten</w:t>
      </w:r>
      <w:r w:rsidR="00AE318E">
        <w:rPr>
          <w:lang w:val="de-CH"/>
        </w:rPr>
        <w:t>be</w:t>
      </w:r>
      <w:r w:rsidRPr="00007465">
        <w:rPr>
          <w:lang w:val="de-CH"/>
        </w:rPr>
        <w:t>arbeitung genehmigt werden. Je nach Art der Aufgaben und Tätigkeiten können spezifische Schutzmassnahmen festgelegt und umgesetzt werden, wie z. B. persönliche Begleitung, das Verschlie</w:t>
      </w:r>
      <w:r w:rsidR="009F1B56">
        <w:rPr>
          <w:lang w:val="de-CH"/>
        </w:rPr>
        <w:t>ss</w:t>
      </w:r>
      <w:r w:rsidRPr="00007465">
        <w:rPr>
          <w:lang w:val="de-CH"/>
        </w:rPr>
        <w:t>en von Aktenschränken, das Abmelden an Systemen usw.</w:t>
      </w:r>
    </w:p>
    <w:p w14:paraId="74CB3D98" w14:textId="77777777" w:rsidR="00076981" w:rsidRPr="00007465" w:rsidRDefault="00076981" w:rsidP="00076981">
      <w:pPr>
        <w:suppressAutoHyphens/>
        <w:spacing w:after="0"/>
        <w:rPr>
          <w:lang w:val="de-CH"/>
        </w:rPr>
      </w:pPr>
    </w:p>
    <w:p w14:paraId="3406DD64" w14:textId="77777777" w:rsidR="00F30862" w:rsidRPr="00007465" w:rsidRDefault="00F30862" w:rsidP="00F30862">
      <w:pPr>
        <w:pStyle w:val="Titre2"/>
        <w:suppressAutoHyphens/>
        <w:rPr>
          <w:lang w:val="de-CH"/>
        </w:rPr>
      </w:pPr>
      <w:bookmarkStart w:id="22" w:name="_Toc230706481"/>
      <w:r w:rsidRPr="00007465">
        <w:rPr>
          <w:lang w:val="de-CH"/>
        </w:rPr>
        <w:t>Klassifizierung der Daten</w:t>
      </w:r>
      <w:bookmarkEnd w:id="22"/>
    </w:p>
    <w:p w14:paraId="066811D5" w14:textId="77777777" w:rsidR="00F30862" w:rsidRPr="00007465" w:rsidRDefault="00F30862" w:rsidP="00076981">
      <w:pPr>
        <w:suppressAutoHyphens/>
        <w:spacing w:after="0"/>
        <w:rPr>
          <w:lang w:val="de-CH"/>
        </w:rPr>
      </w:pPr>
      <w:r w:rsidRPr="00007465">
        <w:rPr>
          <w:lang w:val="de-CH"/>
        </w:rPr>
        <w:t xml:space="preserve">Gemäss Artikel 9 DSR müssen alle physischen oder elektronischen Dokumente </w:t>
      </w:r>
      <w:proofErr w:type="gramStart"/>
      <w:r w:rsidRPr="00007465">
        <w:rPr>
          <w:lang w:val="de-CH"/>
        </w:rPr>
        <w:t>nach folgenden</w:t>
      </w:r>
      <w:proofErr w:type="gramEnd"/>
      <w:r w:rsidRPr="00007465">
        <w:rPr>
          <w:lang w:val="de-CH"/>
        </w:rPr>
        <w:t xml:space="preserve"> Kategorien eingestuft werden:</w:t>
      </w:r>
    </w:p>
    <w:p w14:paraId="6180DD50" w14:textId="77777777" w:rsidR="00F30862" w:rsidRPr="00007465" w:rsidRDefault="00F30862" w:rsidP="00076981">
      <w:pPr>
        <w:suppressAutoHyphens/>
        <w:spacing w:after="0"/>
        <w:rPr>
          <w:lang w:val="de-CH"/>
        </w:rPr>
      </w:pPr>
      <w:r w:rsidRPr="00007465">
        <w:rPr>
          <w:lang w:val="de-CH"/>
        </w:rPr>
        <w:t>- öffentlich zugänglich (1. Stufe);</w:t>
      </w:r>
    </w:p>
    <w:p w14:paraId="27B72419" w14:textId="77777777" w:rsidR="00F30862" w:rsidRPr="00007465" w:rsidRDefault="00F30862" w:rsidP="00076981">
      <w:pPr>
        <w:suppressAutoHyphens/>
        <w:spacing w:after="0"/>
        <w:rPr>
          <w:lang w:val="de-CH"/>
        </w:rPr>
      </w:pPr>
      <w:r w:rsidRPr="00007465">
        <w:rPr>
          <w:lang w:val="de-CH"/>
        </w:rPr>
        <w:t>- für internen Gebrauch (2. Grad); oder</w:t>
      </w:r>
    </w:p>
    <w:p w14:paraId="37F0AB59" w14:textId="77777777" w:rsidR="00F30862" w:rsidRPr="00007465" w:rsidRDefault="00F30862" w:rsidP="00076981">
      <w:pPr>
        <w:suppressAutoHyphens/>
        <w:spacing w:after="0"/>
        <w:rPr>
          <w:lang w:val="de-CH"/>
        </w:rPr>
      </w:pPr>
      <w:r w:rsidRPr="00007465">
        <w:rPr>
          <w:lang w:val="de-CH"/>
        </w:rPr>
        <w:t>- vertraulich oder geheim (3. Stufe).</w:t>
      </w:r>
    </w:p>
    <w:p w14:paraId="26EA4E20" w14:textId="77777777" w:rsidR="00076981" w:rsidRPr="00007465" w:rsidRDefault="00076981" w:rsidP="00076981">
      <w:pPr>
        <w:suppressAutoHyphens/>
        <w:spacing w:after="0"/>
        <w:rPr>
          <w:lang w:val="de-CH"/>
        </w:rPr>
      </w:pPr>
    </w:p>
    <w:p w14:paraId="05C3DE78" w14:textId="77777777" w:rsidR="004B60D6" w:rsidRPr="00007465" w:rsidRDefault="004B60D6" w:rsidP="001C5915">
      <w:pPr>
        <w:pStyle w:val="Titre2"/>
        <w:suppressAutoHyphens/>
        <w:rPr>
          <w:lang w:val="de-CH"/>
        </w:rPr>
      </w:pPr>
      <w:bookmarkStart w:id="23" w:name="_Toc230706482"/>
      <w:r w:rsidRPr="00007465">
        <w:rPr>
          <w:lang w:val="de-CH"/>
        </w:rPr>
        <w:t>Verschlüsselung</w:t>
      </w:r>
      <w:bookmarkEnd w:id="23"/>
    </w:p>
    <w:p w14:paraId="463A67F4" w14:textId="3C57223E" w:rsidR="004B60D6" w:rsidRPr="00007465" w:rsidRDefault="009F1B56" w:rsidP="001C5915">
      <w:pPr>
        <w:suppressAutoHyphens/>
        <w:rPr>
          <w:lang w:val="de-CH"/>
        </w:rPr>
      </w:pPr>
      <w:r>
        <w:rPr>
          <w:lang w:val="de-CH"/>
        </w:rPr>
        <w:t xml:space="preserve">Besonders </w:t>
      </w:r>
      <w:proofErr w:type="gramStart"/>
      <w:r>
        <w:rPr>
          <w:lang w:val="de-CH"/>
        </w:rPr>
        <w:t xml:space="preserve">schützenswerte </w:t>
      </w:r>
      <w:r w:rsidR="004B60D6" w:rsidRPr="00007465">
        <w:rPr>
          <w:lang w:val="de-CH"/>
        </w:rPr>
        <w:t xml:space="preserve"> </w:t>
      </w:r>
      <w:r w:rsidR="00007465" w:rsidRPr="00007465">
        <w:rPr>
          <w:lang w:val="de-CH"/>
        </w:rPr>
        <w:t>Personendaten</w:t>
      </w:r>
      <w:proofErr w:type="gramEnd"/>
      <w:r w:rsidR="004B60D6" w:rsidRPr="00007465">
        <w:rPr>
          <w:lang w:val="de-CH"/>
        </w:rPr>
        <w:t xml:space="preserve"> müssen </w:t>
      </w:r>
      <w:r w:rsidR="004B60D6" w:rsidRPr="00007465">
        <w:rPr>
          <w:u w:val="single"/>
          <w:lang w:val="de-CH"/>
        </w:rPr>
        <w:t>sowohl bei der Speicherung als auch bei der Übermittlung</w:t>
      </w:r>
      <w:r w:rsidR="004B60D6" w:rsidRPr="00007465">
        <w:rPr>
          <w:lang w:val="de-CH"/>
        </w:rPr>
        <w:t xml:space="preserve"> mit geeigneten Mitteln verschlüsselt werden (Inhaltsverschlüsselung). </w:t>
      </w:r>
    </w:p>
    <w:p w14:paraId="49B2C49F" w14:textId="477571A2" w:rsidR="001C0ED2" w:rsidRPr="00007465" w:rsidRDefault="004B60D6" w:rsidP="00E364E4">
      <w:pPr>
        <w:suppressAutoHyphens/>
        <w:spacing w:after="0"/>
        <w:rPr>
          <w:lang w:val="de-CH"/>
        </w:rPr>
      </w:pPr>
      <w:r w:rsidRPr="00007465">
        <w:rPr>
          <w:highlight w:val="yellow"/>
          <w:lang w:val="de-CH"/>
        </w:rPr>
        <w:t xml:space="preserve">Die </w:t>
      </w:r>
      <w:r w:rsidR="00007465" w:rsidRPr="00007465">
        <w:rPr>
          <w:highlight w:val="yellow"/>
          <w:lang w:val="de-CH"/>
        </w:rPr>
        <w:t>EINRICHTUNG</w:t>
      </w:r>
      <w:r w:rsidRPr="00007465">
        <w:rPr>
          <w:lang w:val="de-CH"/>
        </w:rPr>
        <w:t xml:space="preserve"> als für die </w:t>
      </w:r>
      <w:r w:rsidR="00D634D6">
        <w:rPr>
          <w:lang w:val="de-CH"/>
        </w:rPr>
        <w:t>Be</w:t>
      </w:r>
      <w:r w:rsidRPr="00007465">
        <w:rPr>
          <w:lang w:val="de-CH"/>
        </w:rPr>
        <w:t>arbeitung Verantwortliche stellt die notwendige Infrast</w:t>
      </w:r>
      <w:r w:rsidR="009F1B56">
        <w:rPr>
          <w:lang w:val="de-CH"/>
        </w:rPr>
        <w:t>r</w:t>
      </w:r>
      <w:r w:rsidRPr="00007465">
        <w:rPr>
          <w:lang w:val="de-CH"/>
        </w:rPr>
        <w:t>uktur zur Verfügung.</w:t>
      </w:r>
    </w:p>
    <w:p w14:paraId="6A2DDE74" w14:textId="77777777" w:rsidR="00E364E4" w:rsidRPr="00007465" w:rsidRDefault="00E364E4" w:rsidP="00E364E4">
      <w:pPr>
        <w:suppressAutoHyphens/>
        <w:spacing w:after="0"/>
        <w:rPr>
          <w:lang w:val="de-CH"/>
        </w:rPr>
      </w:pPr>
    </w:p>
    <w:p w14:paraId="7CBBE80C" w14:textId="77777777" w:rsidR="004B60D6" w:rsidRPr="00007465" w:rsidRDefault="004B60D6" w:rsidP="001C5915">
      <w:pPr>
        <w:pStyle w:val="Titre2"/>
        <w:suppressAutoHyphens/>
        <w:rPr>
          <w:lang w:val="de-CH"/>
        </w:rPr>
      </w:pPr>
      <w:r w:rsidRPr="00007465">
        <w:rPr>
          <w:lang w:val="de-CH"/>
        </w:rPr>
        <w:t xml:space="preserve"> </w:t>
      </w:r>
      <w:bookmarkStart w:id="24" w:name="_Toc230706483"/>
      <w:r w:rsidRPr="00007465">
        <w:rPr>
          <w:lang w:val="de-CH"/>
        </w:rPr>
        <w:t>Datenspeicherung</w:t>
      </w:r>
      <w:bookmarkEnd w:id="24"/>
    </w:p>
    <w:p w14:paraId="4FC20161" w14:textId="7958E129" w:rsidR="004B60D6" w:rsidRPr="00007465" w:rsidRDefault="004B60D6" w:rsidP="001C5915">
      <w:pPr>
        <w:suppressAutoHyphens/>
        <w:rPr>
          <w:lang w:val="de-CH"/>
        </w:rPr>
      </w:pPr>
      <w:r w:rsidRPr="00007465">
        <w:rPr>
          <w:lang w:val="de-CH"/>
        </w:rPr>
        <w:t xml:space="preserve">Die Daten müssen auf den von </w:t>
      </w:r>
      <w:r w:rsidRPr="00007465">
        <w:rPr>
          <w:highlight w:val="yellow"/>
          <w:lang w:val="de-CH"/>
        </w:rPr>
        <w:t xml:space="preserve">der </w:t>
      </w:r>
      <w:r w:rsidR="00007465" w:rsidRPr="00007465">
        <w:rPr>
          <w:highlight w:val="yellow"/>
          <w:lang w:val="de-CH"/>
        </w:rPr>
        <w:t>EINRICHTUNG</w:t>
      </w:r>
      <w:r w:rsidRPr="00007465">
        <w:rPr>
          <w:lang w:val="de-CH"/>
        </w:rPr>
        <w:t xml:space="preserve"> bereitgestellten Systemen gespeichert werden (z. B. interner Server, private Cloud usw.). Die Mitarbeiterinnen und Mitarbeiter sind verpflichtet, geschäftliche Daten ausschliesslich auf diesen Systemen zu speichern. Das Kopieren oder Speichern </w:t>
      </w:r>
      <w:r w:rsidR="009F1B56">
        <w:rPr>
          <w:lang w:val="de-CH"/>
        </w:rPr>
        <w:t xml:space="preserve">von Personendaten </w:t>
      </w:r>
      <w:r w:rsidRPr="00007465">
        <w:rPr>
          <w:lang w:val="de-CH"/>
        </w:rPr>
        <w:t>an anderen als den dafür vorgesehenen Speicherorten innerhalb der Infrastruktur der Einrichtung (Netzlaufwerke) und der von der ICT angebotenen Cloud-Lösungen ist verboten.</w:t>
      </w:r>
      <w:r w:rsidR="009F1B56">
        <w:rPr>
          <w:lang w:val="de-CH"/>
        </w:rPr>
        <w:t xml:space="preserve"> </w:t>
      </w:r>
      <w:r w:rsidRPr="00007465">
        <w:rPr>
          <w:lang w:val="de-CH"/>
        </w:rPr>
        <w:t>Dieses Verbot gilt insbesondere für die Ablage von Daten in Online-Speicherdiensten wie den Cloud-Tools der M365-Suite, Dropbox, Google Docs, Google Drive, OneDrive usw.</w:t>
      </w:r>
    </w:p>
    <w:p w14:paraId="60BBCB2A" w14:textId="77777777" w:rsidR="00A07144" w:rsidRPr="00007465" w:rsidRDefault="00A07144" w:rsidP="001C5915">
      <w:pPr>
        <w:suppressAutoHyphens/>
        <w:rPr>
          <w:lang w:val="de-CH"/>
        </w:rPr>
      </w:pPr>
    </w:p>
    <w:p w14:paraId="1F6DFDCD" w14:textId="77777777" w:rsidR="004B60D6" w:rsidRPr="00007465" w:rsidRDefault="004B60D6" w:rsidP="001C5915">
      <w:pPr>
        <w:pStyle w:val="Titre2"/>
        <w:suppressAutoHyphens/>
        <w:rPr>
          <w:lang w:val="de-CH"/>
        </w:rPr>
      </w:pPr>
      <w:bookmarkStart w:id="25" w:name="_Toc230706484"/>
      <w:r w:rsidRPr="00007465">
        <w:rPr>
          <w:lang w:val="de-CH"/>
        </w:rPr>
        <w:t>Verwendung von Bildern/Aufnahmen</w:t>
      </w:r>
      <w:bookmarkEnd w:id="25"/>
    </w:p>
    <w:p w14:paraId="59AE5865" w14:textId="77777777" w:rsidR="004B60D6" w:rsidRPr="00007465" w:rsidRDefault="004B60D6" w:rsidP="001C5915">
      <w:pPr>
        <w:suppressAutoHyphens/>
        <w:rPr>
          <w:lang w:val="de-CH"/>
        </w:rPr>
      </w:pPr>
      <w:r w:rsidRPr="00007465">
        <w:rPr>
          <w:lang w:val="de-CH"/>
        </w:rPr>
        <w:t>Nur Personen, die ihre ausdrückliche Zustimmung gegeben haben, dürfen fotografiert, gefilmt und/oder aufgezeichnet werden.</w:t>
      </w:r>
    </w:p>
    <w:p w14:paraId="1081FA01" w14:textId="43046A4D" w:rsidR="004B60D6" w:rsidRPr="00007465" w:rsidRDefault="004B60D6" w:rsidP="001C5915">
      <w:pPr>
        <w:suppressAutoHyphens/>
        <w:rPr>
          <w:lang w:val="de-CH"/>
        </w:rPr>
      </w:pPr>
      <w:r w:rsidRPr="00007465">
        <w:rPr>
          <w:lang w:val="de-CH"/>
        </w:rPr>
        <w:t>Die Einwilligung der betroffenen Person muss freiwillig und ausdrücklich erfolgen und sie muss zuvor über den Zweck und die Verwendung der Bild- oder Tonaufnahmen aufgeklärt worden sein. Die Einwilligung kann schriftlich oder – bei Anwesenheit mehrerer Personen – mündlich oder nonverbal erteilt werden und muss dokumentiert werden. Wenn sich die Bearbeitung auf die Einwilligung der betroffenen Person stützt, muss der für die Daten</w:t>
      </w:r>
      <w:r w:rsidR="00AE318E">
        <w:rPr>
          <w:lang w:val="de-CH"/>
        </w:rPr>
        <w:t>be</w:t>
      </w:r>
      <w:r w:rsidRPr="00007465">
        <w:rPr>
          <w:lang w:val="de-CH"/>
        </w:rPr>
        <w:t>arbeitung Verantwortliche in der Lage sein, das Vorhandensein einer solchen Einwilligung zu beweisen.</w:t>
      </w:r>
    </w:p>
    <w:p w14:paraId="6560ADA3" w14:textId="77777777" w:rsidR="001C0ED2" w:rsidRPr="00007465" w:rsidRDefault="004B60D6" w:rsidP="00E364E4">
      <w:pPr>
        <w:suppressAutoHyphens/>
        <w:spacing w:after="0"/>
        <w:rPr>
          <w:lang w:val="de-CH"/>
        </w:rPr>
      </w:pPr>
      <w:r w:rsidRPr="00007465">
        <w:rPr>
          <w:lang w:val="de-CH"/>
        </w:rPr>
        <w:t xml:space="preserve">Die betroffenen Personen können ihre Einwilligung jederzeit widerrufen und festlegen, wie im Falle eines Widerrufs der Einwilligung mit den Daten verfahren werden soll (Entfernung der Fotos/Videos, sofern diese veröffentlicht wurden, Vernichtung, Archivierung usw.) </w:t>
      </w:r>
    </w:p>
    <w:p w14:paraId="48F225AC" w14:textId="77777777" w:rsidR="00E364E4" w:rsidRPr="00007465" w:rsidRDefault="00E364E4" w:rsidP="00E364E4">
      <w:pPr>
        <w:suppressAutoHyphens/>
        <w:spacing w:after="0"/>
        <w:rPr>
          <w:lang w:val="de-CH"/>
        </w:rPr>
      </w:pPr>
    </w:p>
    <w:p w14:paraId="0C9C2110" w14:textId="77777777" w:rsidR="004B60D6" w:rsidRPr="00007465" w:rsidRDefault="004B60D6" w:rsidP="001C5915">
      <w:pPr>
        <w:pStyle w:val="Titre2"/>
        <w:suppressAutoHyphens/>
        <w:rPr>
          <w:lang w:val="de-CH"/>
        </w:rPr>
      </w:pPr>
      <w:bookmarkStart w:id="26" w:name="_Toc230706485"/>
      <w:r w:rsidRPr="00007465">
        <w:rPr>
          <w:lang w:val="de-CH"/>
        </w:rPr>
        <w:t>Grundsätze für die Nutzung von E-Mails</w:t>
      </w:r>
      <w:bookmarkEnd w:id="26"/>
    </w:p>
    <w:p w14:paraId="5CAD13AA" w14:textId="417D8BC5" w:rsidR="004B60D6" w:rsidRPr="00007465" w:rsidRDefault="004B60D6" w:rsidP="001C5915">
      <w:pPr>
        <w:suppressAutoHyphens/>
        <w:rPr>
          <w:lang w:val="de-CH"/>
        </w:rPr>
      </w:pPr>
      <w:r w:rsidRPr="00007465">
        <w:rPr>
          <w:lang w:val="de-CH"/>
        </w:rPr>
        <w:t xml:space="preserve">E-Mails können von Dritten gelesen oder verändert werden und sind daher kein geeignetes Kommunikationsmittel für </w:t>
      </w:r>
      <w:r w:rsidR="009F1B56">
        <w:rPr>
          <w:lang w:val="de-CH"/>
        </w:rPr>
        <w:t>Personendaten und besonders schützenswerte</w:t>
      </w:r>
      <w:r w:rsidRPr="00007465">
        <w:rPr>
          <w:lang w:val="de-CH"/>
        </w:rPr>
        <w:t xml:space="preserve"> Daten. Aus diesem Grund wird empfohlen, keine </w:t>
      </w:r>
      <w:r w:rsidR="009F1B56" w:rsidRPr="009F1B56">
        <w:rPr>
          <w:lang w:val="de-CH"/>
        </w:rPr>
        <w:t xml:space="preserve">Personendaten und besonders schützenswerte Daten </w:t>
      </w:r>
      <w:r w:rsidRPr="00007465">
        <w:rPr>
          <w:lang w:val="de-CH"/>
        </w:rPr>
        <w:t>per E-Mail zu übermitteln und sicherzustellen, dass diese E-Mails keine sensiblen Informationen, Hinweise auf Passwörter oder andere Zugangsdaten enthalten.</w:t>
      </w:r>
    </w:p>
    <w:p w14:paraId="76D84B14" w14:textId="77777777" w:rsidR="006F2299" w:rsidRPr="00007465" w:rsidRDefault="006F2299" w:rsidP="001C5915">
      <w:pPr>
        <w:suppressAutoHyphens/>
        <w:rPr>
          <w:lang w:val="de-CH"/>
        </w:rPr>
      </w:pPr>
      <w:r w:rsidRPr="00007465">
        <w:rPr>
          <w:lang w:val="de-CH"/>
        </w:rPr>
        <w:t>Eingehende E-Mails und deren Inhalt werden durch ein Antiviren- und Antispam-System gefiltert.</w:t>
      </w:r>
    </w:p>
    <w:p w14:paraId="62C534CD" w14:textId="20B88B66" w:rsidR="004B60D6" w:rsidRPr="00007465" w:rsidRDefault="009F1B56" w:rsidP="001C5915">
      <w:pPr>
        <w:suppressAutoHyphens/>
        <w:rPr>
          <w:lang w:val="de-CH"/>
        </w:rPr>
      </w:pPr>
      <w:r>
        <w:rPr>
          <w:lang w:val="de-CH"/>
        </w:rPr>
        <w:t>Besonders schützenswerte</w:t>
      </w:r>
      <w:r w:rsidR="006F2299" w:rsidRPr="00007465">
        <w:rPr>
          <w:lang w:val="de-CH"/>
        </w:rPr>
        <w:t xml:space="preserve"> Daten werden nur dann </w:t>
      </w:r>
      <w:r w:rsidRPr="009F1B56">
        <w:rPr>
          <w:lang w:val="de-CH"/>
        </w:rPr>
        <w:t xml:space="preserve">per E-Mail </w:t>
      </w:r>
      <w:r w:rsidR="006F2299" w:rsidRPr="00007465">
        <w:rPr>
          <w:lang w:val="de-CH"/>
        </w:rPr>
        <w:t xml:space="preserve">übermittelt, wenn sie gemäss dem Merkblatt der ÖDSMB (siehe unten) gesichert sind. </w:t>
      </w:r>
    </w:p>
    <w:p w14:paraId="42878419" w14:textId="3BC948DA" w:rsidR="004B60D6" w:rsidRPr="00007465" w:rsidRDefault="00007465" w:rsidP="001C5915">
      <w:pPr>
        <w:suppressAutoHyphens/>
        <w:rPr>
          <w:lang w:val="de-CH"/>
        </w:rPr>
      </w:pPr>
      <w:r w:rsidRPr="00007465">
        <w:rPr>
          <w:lang w:val="de-CH"/>
        </w:rPr>
        <w:t>Personendaten</w:t>
      </w:r>
      <w:r w:rsidR="004B60D6" w:rsidRPr="00007465">
        <w:rPr>
          <w:lang w:val="de-CH"/>
        </w:rPr>
        <w:t xml:space="preserve">, die für berufliche Zwecke verwendet werden, dürfen nicht auf elektronischen Geräten für den privaten Gebrauch (z. B. private Computer, Tablets oder Smartphones) </w:t>
      </w:r>
      <w:r w:rsidR="00D634D6">
        <w:rPr>
          <w:lang w:val="de-CH"/>
        </w:rPr>
        <w:t>be</w:t>
      </w:r>
      <w:r w:rsidR="004B60D6" w:rsidRPr="00007465">
        <w:rPr>
          <w:lang w:val="de-CH"/>
        </w:rPr>
        <w:t>arbeitet oder gespeichert werden. Die Mitarbeitenden dürfen keine geschäftlichen E-Mails an ihre private E-Mail-Adresse oder an andere externe, von ihnen kontrollierte E-Mail-Adressen weiterleiten.</w:t>
      </w:r>
    </w:p>
    <w:p w14:paraId="63E394F0" w14:textId="77777777" w:rsidR="004B60D6" w:rsidRPr="00007465" w:rsidRDefault="004B60D6" w:rsidP="001C5915">
      <w:pPr>
        <w:suppressAutoHyphens/>
        <w:rPr>
          <w:lang w:val="de-CH"/>
        </w:rPr>
      </w:pPr>
      <w:r w:rsidRPr="00007465">
        <w:rPr>
          <w:lang w:val="de-CH"/>
        </w:rPr>
        <w:t>Es liegt in der Verantwortung der Nutzerin oder des Nutzers, offensichtlich verdächtige E-Mails sowie deren Links und Anhänge nicht zu öffnen.</w:t>
      </w:r>
    </w:p>
    <w:p w14:paraId="2CD59D92" w14:textId="62C89933" w:rsidR="006F2299" w:rsidRPr="00007465" w:rsidRDefault="006F2299" w:rsidP="006F2299">
      <w:pPr>
        <w:suppressAutoHyphens/>
        <w:rPr>
          <w:lang w:val="de-CH"/>
        </w:rPr>
      </w:pPr>
      <w:r w:rsidRPr="00007465">
        <w:rPr>
          <w:lang w:val="de-CH"/>
        </w:rPr>
        <w:t>Jede Mitarbeiterin und jeder Mitarbeiter</w:t>
      </w:r>
      <w:r w:rsidR="009F1B56">
        <w:rPr>
          <w:lang w:val="de-CH"/>
        </w:rPr>
        <w:t xml:space="preserve"> </w:t>
      </w:r>
      <w:r w:rsidRPr="00007465">
        <w:rPr>
          <w:lang w:val="de-CH"/>
        </w:rPr>
        <w:t xml:space="preserve">verfügt für berufliche Zwecke über eine standardisierte, persönliche E-Mail-Adresse, die ihr oder ihm </w:t>
      </w:r>
      <w:r w:rsidRPr="00007465">
        <w:rPr>
          <w:highlight w:val="yellow"/>
          <w:lang w:val="de-CH"/>
        </w:rPr>
        <w:t>von der Einrichtung</w:t>
      </w:r>
      <w:r w:rsidRPr="00007465">
        <w:rPr>
          <w:lang w:val="de-CH"/>
        </w:rPr>
        <w:t xml:space="preserve"> zugewiesen wird. Die Adresse wird beim Eintritt zugeteilt und aktiviert und beim Austritt deaktiviert. </w:t>
      </w:r>
    </w:p>
    <w:p w14:paraId="1A0AB079" w14:textId="77777777" w:rsidR="006F2299" w:rsidRPr="00007465" w:rsidRDefault="001C0ED2" w:rsidP="001C0ED2">
      <w:pPr>
        <w:suppressAutoHyphens/>
        <w:rPr>
          <w:lang w:val="de-CH"/>
        </w:rPr>
      </w:pPr>
      <w:r w:rsidRPr="00007465">
        <w:rPr>
          <w:lang w:val="de-CH"/>
        </w:rPr>
        <w:t>Alle E-Mails sowie deren Inhalt, die sich im E-Mail-System der Einrichtung befinden, gelten als beruflich und sind Eigentum der Einrichtung.</w:t>
      </w:r>
    </w:p>
    <w:p w14:paraId="2720E1E8" w14:textId="46F7C5D8" w:rsidR="001C0ED2" w:rsidRPr="00007465" w:rsidRDefault="004B60D6" w:rsidP="00076981">
      <w:pPr>
        <w:suppressAutoHyphens/>
        <w:spacing w:after="0"/>
        <w:rPr>
          <w:lang w:val="de-CH"/>
        </w:rPr>
      </w:pPr>
      <w:r w:rsidRPr="00007465">
        <w:rPr>
          <w:lang w:val="de-CH"/>
        </w:rPr>
        <w:t xml:space="preserve">Siehe hierzu auch das </w:t>
      </w:r>
      <w:hyperlink r:id="rId8" w:history="1">
        <w:r w:rsidRPr="00007465">
          <w:rPr>
            <w:rStyle w:val="Lienhypertexte"/>
            <w:lang w:val="de-CH"/>
          </w:rPr>
          <w:t>Merkblatt der ÖDSMB</w:t>
        </w:r>
      </w:hyperlink>
      <w:r w:rsidRPr="00007465">
        <w:rPr>
          <w:lang w:val="de-CH"/>
        </w:rPr>
        <w:t xml:space="preserve"> zur Kommunikation von Personendaten und besonders schützenswerten Personendaten per E-Mail (</w:t>
      </w:r>
      <w:hyperlink r:id="rId9" w:history="1">
        <w:r w:rsidR="009F1B56" w:rsidRPr="006D106C">
          <w:rPr>
            <w:rStyle w:val="Lienhypertexte"/>
            <w:lang w:val="de-CH"/>
          </w:rPr>
          <w:t>https://www.fr.ch/de/oedsmb/themen-im-datenschutzbereich-0</w:t>
        </w:r>
      </w:hyperlink>
      <w:r w:rsidR="009F1B56">
        <w:rPr>
          <w:lang w:val="de-CH"/>
        </w:rPr>
        <w:t xml:space="preserve"> </w:t>
      </w:r>
      <w:r w:rsidRPr="00007465">
        <w:rPr>
          <w:lang w:val="de-CH"/>
        </w:rPr>
        <w:t xml:space="preserve">/ unter der Rubrik </w:t>
      </w:r>
      <w:r w:rsidR="009F1B56">
        <w:rPr>
          <w:lang w:val="de-CH"/>
        </w:rPr>
        <w:t>«Gute Vorgehensweisen»</w:t>
      </w:r>
      <w:r w:rsidRPr="00007465">
        <w:rPr>
          <w:lang w:val="de-CH"/>
        </w:rPr>
        <w:t>).</w:t>
      </w:r>
    </w:p>
    <w:p w14:paraId="338753DA" w14:textId="77777777" w:rsidR="00E364E4" w:rsidRPr="00007465" w:rsidRDefault="00E364E4" w:rsidP="00076981">
      <w:pPr>
        <w:suppressAutoHyphens/>
        <w:spacing w:after="0"/>
        <w:rPr>
          <w:lang w:val="de-CH"/>
        </w:rPr>
      </w:pPr>
    </w:p>
    <w:p w14:paraId="69A8B27A" w14:textId="77777777" w:rsidR="00E364E4" w:rsidRPr="00007465" w:rsidRDefault="00E364E4" w:rsidP="00076981">
      <w:pPr>
        <w:suppressAutoHyphens/>
        <w:spacing w:after="0"/>
        <w:rPr>
          <w:lang w:val="de-CH"/>
        </w:rPr>
      </w:pPr>
    </w:p>
    <w:p w14:paraId="07D3DBD3" w14:textId="77777777" w:rsidR="00076981" w:rsidRPr="00007465" w:rsidRDefault="00076981" w:rsidP="00076981">
      <w:pPr>
        <w:suppressAutoHyphens/>
        <w:spacing w:after="0"/>
        <w:rPr>
          <w:lang w:val="de-CH"/>
        </w:rPr>
      </w:pPr>
    </w:p>
    <w:p w14:paraId="65A4D789" w14:textId="77777777" w:rsidR="004B60D6" w:rsidRPr="00007465" w:rsidRDefault="004B60D6" w:rsidP="001C5915">
      <w:pPr>
        <w:pStyle w:val="Titre2"/>
        <w:suppressAutoHyphens/>
        <w:rPr>
          <w:lang w:val="de-CH"/>
        </w:rPr>
      </w:pPr>
      <w:bookmarkStart w:id="27" w:name="_Toc230706486"/>
      <w:r w:rsidRPr="00007465">
        <w:rPr>
          <w:lang w:val="de-CH"/>
        </w:rPr>
        <w:t>Datenbekanntgabe und Datenweitergabe</w:t>
      </w:r>
      <w:bookmarkEnd w:id="27"/>
      <w:r w:rsidRPr="00007465">
        <w:rPr>
          <w:lang w:val="de-CH"/>
        </w:rPr>
        <w:t xml:space="preserve"> </w:t>
      </w:r>
    </w:p>
    <w:p w14:paraId="7FED9136" w14:textId="6465E9EA" w:rsidR="004B60D6" w:rsidRPr="00007465" w:rsidRDefault="004B60D6" w:rsidP="001C5915">
      <w:pPr>
        <w:suppressAutoHyphens/>
        <w:rPr>
          <w:lang w:val="de-CH"/>
        </w:rPr>
      </w:pPr>
      <w:r w:rsidRPr="00007465">
        <w:rPr>
          <w:lang w:val="de-CH"/>
        </w:rPr>
        <w:t xml:space="preserve">Die Daten dürfen nur an befugte Personen und Organe übermittelt oder bekanntgegeben werden. Vor jeder Weitergabe </w:t>
      </w:r>
      <w:r w:rsidR="009F1B56">
        <w:rPr>
          <w:lang w:val="de-CH"/>
        </w:rPr>
        <w:t>von Personendaten</w:t>
      </w:r>
      <w:r w:rsidRPr="00007465">
        <w:rPr>
          <w:lang w:val="de-CH"/>
        </w:rPr>
        <w:t xml:space="preserve"> vergewissert sich der für die </w:t>
      </w:r>
      <w:proofErr w:type="spellStart"/>
      <w:r w:rsidRPr="00007465">
        <w:rPr>
          <w:lang w:val="de-CH"/>
        </w:rPr>
        <w:t>Date</w:t>
      </w:r>
      <w:r w:rsidR="00AE318E">
        <w:rPr>
          <w:lang w:val="de-CH"/>
        </w:rPr>
        <w:t>be</w:t>
      </w:r>
      <w:r w:rsidRPr="00007465">
        <w:rPr>
          <w:lang w:val="de-CH"/>
        </w:rPr>
        <w:t>arbeitung</w:t>
      </w:r>
      <w:proofErr w:type="spellEnd"/>
      <w:r w:rsidRPr="00007465">
        <w:rPr>
          <w:lang w:val="de-CH"/>
        </w:rPr>
        <w:t xml:space="preserve"> Verantwortliche, dass die Voraussetzungen gemä</w:t>
      </w:r>
      <w:r w:rsidR="009F1B56">
        <w:rPr>
          <w:lang w:val="de-CH"/>
        </w:rPr>
        <w:t>ss</w:t>
      </w:r>
      <w:r w:rsidRPr="00007465">
        <w:rPr>
          <w:lang w:val="de-CH"/>
        </w:rPr>
        <w:t xml:space="preserve"> Artikel 14 ff. des Datenschutzgesetzes erfüllt sind. </w:t>
      </w:r>
    </w:p>
    <w:p w14:paraId="57E8BAC7" w14:textId="4B4376F4" w:rsidR="001C0ED2" w:rsidRPr="00007465" w:rsidRDefault="00C1406C" w:rsidP="00076981">
      <w:pPr>
        <w:suppressAutoHyphens/>
        <w:spacing w:after="0"/>
        <w:rPr>
          <w:lang w:val="de-CH"/>
        </w:rPr>
      </w:pPr>
      <w:r w:rsidRPr="00007465">
        <w:rPr>
          <w:lang w:val="de-CH"/>
        </w:rPr>
        <w:t>Das Berufsgeheimnis gemä</w:t>
      </w:r>
      <w:r w:rsidR="009F1B56">
        <w:rPr>
          <w:lang w:val="de-CH"/>
        </w:rPr>
        <w:t>ss</w:t>
      </w:r>
      <w:r w:rsidRPr="00007465">
        <w:rPr>
          <w:lang w:val="de-CH"/>
        </w:rPr>
        <w:t xml:space="preserve"> Artikel 89 </w:t>
      </w:r>
      <w:proofErr w:type="spellStart"/>
      <w:r w:rsidRPr="00007465">
        <w:rPr>
          <w:lang w:val="de-CH"/>
        </w:rPr>
        <w:t>GesG</w:t>
      </w:r>
      <w:proofErr w:type="spellEnd"/>
      <w:r w:rsidRPr="00007465">
        <w:rPr>
          <w:lang w:val="de-CH"/>
        </w:rPr>
        <w:t xml:space="preserve"> bleibt gewahrt.</w:t>
      </w:r>
    </w:p>
    <w:p w14:paraId="16524F5E" w14:textId="77777777" w:rsidR="00076981" w:rsidRPr="00007465" w:rsidRDefault="00076981" w:rsidP="00076981">
      <w:pPr>
        <w:suppressAutoHyphens/>
        <w:spacing w:after="0"/>
        <w:rPr>
          <w:lang w:val="de-CH"/>
        </w:rPr>
      </w:pPr>
    </w:p>
    <w:p w14:paraId="6EBB9247" w14:textId="1A08C628" w:rsidR="00BF33F8" w:rsidRPr="00007465" w:rsidRDefault="00BF33F8" w:rsidP="00BF33F8">
      <w:pPr>
        <w:pStyle w:val="Titre2"/>
        <w:suppressAutoHyphens/>
        <w:rPr>
          <w:lang w:val="de-CH"/>
        </w:rPr>
      </w:pPr>
      <w:bookmarkStart w:id="28" w:name="_Toc230706487"/>
      <w:r w:rsidRPr="00007465">
        <w:rPr>
          <w:lang w:val="de-CH"/>
        </w:rPr>
        <w:t>Daten</w:t>
      </w:r>
      <w:r w:rsidR="00AE318E">
        <w:rPr>
          <w:lang w:val="de-CH"/>
        </w:rPr>
        <w:t>be</w:t>
      </w:r>
      <w:r w:rsidRPr="00007465">
        <w:rPr>
          <w:lang w:val="de-CH"/>
        </w:rPr>
        <w:t>arbeitung im Ausland</w:t>
      </w:r>
      <w:bookmarkEnd w:id="28"/>
    </w:p>
    <w:p w14:paraId="2CE7926C" w14:textId="03C57D3B" w:rsidR="00BF33F8" w:rsidRPr="00007465" w:rsidRDefault="00007465" w:rsidP="00BF33F8">
      <w:pPr>
        <w:suppressAutoHyphens/>
        <w:rPr>
          <w:lang w:val="de-CH"/>
        </w:rPr>
      </w:pPr>
      <w:r w:rsidRPr="00007465">
        <w:rPr>
          <w:lang w:val="de-CH"/>
        </w:rPr>
        <w:t>Personendaten</w:t>
      </w:r>
      <w:r w:rsidR="00BF33F8" w:rsidRPr="00007465">
        <w:rPr>
          <w:lang w:val="de-CH"/>
        </w:rPr>
        <w:t xml:space="preserve"> dürfen nur in der Schweiz oder in einem Staat </w:t>
      </w:r>
      <w:r w:rsidR="00D634D6">
        <w:rPr>
          <w:lang w:val="de-CH"/>
        </w:rPr>
        <w:t>be</w:t>
      </w:r>
      <w:r w:rsidR="00BF33F8" w:rsidRPr="00007465">
        <w:rPr>
          <w:lang w:val="de-CH"/>
        </w:rPr>
        <w:t>arbeitet werden, der ein angemessenes Schutzniveau gewährleistet. E</w:t>
      </w:r>
      <w:r w:rsidR="009F1B56">
        <w:rPr>
          <w:lang w:val="de-CH"/>
        </w:rPr>
        <w:t>s existiert eine</w:t>
      </w:r>
      <w:r w:rsidR="00BF33F8" w:rsidRPr="00007465">
        <w:rPr>
          <w:lang w:val="de-CH"/>
        </w:rPr>
        <w:t xml:space="preserve"> vollständige Liste dieser Staaten (siehe Anhang 1 der Datenschutzverordnung vom 31. August 2022 des Bundes (DSV; RS 235.11; </w:t>
      </w:r>
      <w:hyperlink r:id="rId10" w:history="1">
        <w:r w:rsidR="009F1B56" w:rsidRPr="006D106C">
          <w:rPr>
            <w:rStyle w:val="Lienhypertexte"/>
            <w:lang w:val="de-CH"/>
          </w:rPr>
          <w:t>https://www.fedlex.admin.ch/eli/cc/2022/568/de</w:t>
        </w:r>
      </w:hyperlink>
      <w:r w:rsidR="00BF33F8" w:rsidRPr="00007465">
        <w:rPr>
          <w:lang w:val="de-CH"/>
        </w:rPr>
        <w:t>).</w:t>
      </w:r>
    </w:p>
    <w:p w14:paraId="4AE910FA" w14:textId="6F09A6A5" w:rsidR="00A701E1" w:rsidRPr="00007465" w:rsidRDefault="00007465" w:rsidP="00076981">
      <w:pPr>
        <w:suppressAutoHyphens/>
        <w:spacing w:after="0"/>
        <w:rPr>
          <w:lang w:val="de-CH"/>
        </w:rPr>
      </w:pPr>
      <w:r w:rsidRPr="00007465">
        <w:rPr>
          <w:lang w:val="de-CH"/>
        </w:rPr>
        <w:t>Personendaten</w:t>
      </w:r>
      <w:r w:rsidR="00BF33F8" w:rsidRPr="00007465">
        <w:rPr>
          <w:lang w:val="de-CH"/>
        </w:rPr>
        <w:t xml:space="preserve"> dürfen nur dann ins Ausland übermittelt werden, wenn die verantwortliche Person sich vergewissert hat, dass die in den Artikeln 14 ff. des Datenschutzgesetzes (DSchG) vorgesehenen gesetzlichen Voraussetzungen, insbesondere jene des Artikels 15, erfüllt sind.</w:t>
      </w:r>
    </w:p>
    <w:p w14:paraId="6A3D1531" w14:textId="77777777" w:rsidR="00076981" w:rsidRPr="00007465" w:rsidRDefault="00076981" w:rsidP="00076981">
      <w:pPr>
        <w:suppressAutoHyphens/>
        <w:spacing w:after="0"/>
        <w:rPr>
          <w:lang w:val="de-CH"/>
        </w:rPr>
      </w:pPr>
    </w:p>
    <w:p w14:paraId="4462F8DA" w14:textId="77777777" w:rsidR="004B60D6" w:rsidRPr="00007465" w:rsidRDefault="004B60D6" w:rsidP="001C5915">
      <w:pPr>
        <w:pStyle w:val="Titre2"/>
        <w:suppressAutoHyphens/>
        <w:rPr>
          <w:lang w:val="de-CH"/>
        </w:rPr>
      </w:pPr>
      <w:bookmarkStart w:id="29" w:name="_Toc230706488"/>
      <w:r w:rsidRPr="00007465">
        <w:rPr>
          <w:lang w:val="de-CH"/>
        </w:rPr>
        <w:t>Schulung und Sensibilisierung</w:t>
      </w:r>
      <w:bookmarkEnd w:id="29"/>
    </w:p>
    <w:p w14:paraId="23F1AD4C" w14:textId="77777777" w:rsidR="004B60D6" w:rsidRPr="00007465" w:rsidRDefault="004B60D6" w:rsidP="001C5915">
      <w:pPr>
        <w:suppressAutoHyphens/>
        <w:rPr>
          <w:lang w:val="de-CH"/>
        </w:rPr>
      </w:pPr>
      <w:r w:rsidRPr="00007465">
        <w:rPr>
          <w:highlight w:val="yellow"/>
          <w:lang w:val="de-CH"/>
        </w:rPr>
        <w:t>Die Einrichtung</w:t>
      </w:r>
      <w:r w:rsidRPr="00007465">
        <w:rPr>
          <w:lang w:val="de-CH"/>
        </w:rPr>
        <w:t xml:space="preserve"> informiert ihre Mitarbeitenden regelmässig über Datenschutz und Informationssicherheit und sensibilisiert sie für diese Themen. </w:t>
      </w:r>
    </w:p>
    <w:p w14:paraId="0991F7E2" w14:textId="77777777" w:rsidR="00A701E1" w:rsidRPr="00007465" w:rsidRDefault="00C1406C" w:rsidP="00076981">
      <w:pPr>
        <w:suppressAutoHyphens/>
        <w:spacing w:after="0"/>
        <w:rPr>
          <w:lang w:val="de-CH"/>
        </w:rPr>
      </w:pPr>
      <w:r w:rsidRPr="00007465">
        <w:rPr>
          <w:lang w:val="de-CH"/>
        </w:rPr>
        <w:t>Die Teilnahme an Weiterbildungen und Sensibilisierungsmassnahmen ist für das gesamte Personal obligatorisch und wird überprüft.</w:t>
      </w:r>
    </w:p>
    <w:p w14:paraId="3FDF4037" w14:textId="77777777" w:rsidR="00076981" w:rsidRPr="00007465" w:rsidRDefault="00076981" w:rsidP="00076981">
      <w:pPr>
        <w:suppressAutoHyphens/>
        <w:spacing w:after="0"/>
        <w:rPr>
          <w:lang w:val="de-CH"/>
        </w:rPr>
      </w:pPr>
    </w:p>
    <w:p w14:paraId="72AF50C6" w14:textId="1378AB36" w:rsidR="004B60D6" w:rsidRPr="00007465" w:rsidRDefault="00D317CE" w:rsidP="001C5915">
      <w:pPr>
        <w:pStyle w:val="Titre2"/>
        <w:suppressAutoHyphens/>
        <w:rPr>
          <w:lang w:val="de-CH"/>
        </w:rPr>
      </w:pPr>
      <w:r>
        <w:rPr>
          <w:lang w:val="de-CH"/>
        </w:rPr>
        <w:t>Datensicherheitsvorfall</w:t>
      </w:r>
    </w:p>
    <w:p w14:paraId="4ABAB11E" w14:textId="62FD19DD" w:rsidR="004B60D6" w:rsidRPr="00007465" w:rsidRDefault="004B60D6" w:rsidP="001C5915">
      <w:pPr>
        <w:suppressAutoHyphens/>
        <w:rPr>
          <w:lang w:val="de-CH"/>
        </w:rPr>
      </w:pPr>
      <w:r w:rsidRPr="00007465">
        <w:rPr>
          <w:lang w:val="de-CH"/>
        </w:rPr>
        <w:t xml:space="preserve">Im Falle einer Verletzung der Datensicherheit (z. B. durch Viren, Phishing-E-Mails, Passwortdiebstahl usw.) muss die Mitarbeiterin/der Mitarbeiter unverzüglich </w:t>
      </w:r>
      <w:r w:rsidR="00726817">
        <w:rPr>
          <w:lang w:val="de-CH"/>
        </w:rPr>
        <w:t xml:space="preserve">die vorgesetzte Person </w:t>
      </w:r>
      <w:r w:rsidRPr="00007465">
        <w:rPr>
          <w:lang w:val="de-CH"/>
        </w:rPr>
        <w:t>darüber informieren.</w:t>
      </w:r>
    </w:p>
    <w:p w14:paraId="7729A908" w14:textId="77777777" w:rsidR="004B60D6" w:rsidRPr="00007465" w:rsidRDefault="004B60D6" w:rsidP="001C5915">
      <w:pPr>
        <w:suppressAutoHyphens/>
        <w:rPr>
          <w:lang w:val="de-CH"/>
        </w:rPr>
      </w:pPr>
      <w:r w:rsidRPr="00007465">
        <w:rPr>
          <w:highlight w:val="yellow"/>
          <w:lang w:val="de-CH"/>
        </w:rPr>
        <w:t>Die Einrichtung</w:t>
      </w:r>
      <w:r w:rsidRPr="00007465">
        <w:rPr>
          <w:lang w:val="de-CH"/>
        </w:rPr>
        <w:t xml:space="preserve"> stellt sicher, dass die Kontaktliste und die bei Sicherheitsvorfällen zu befolgenden Verfahren auf dem neuesten Stand sind und jeder Mitarbeiterin/jedem Mitarbeiter zur Verfügung stehen. </w:t>
      </w:r>
    </w:p>
    <w:p w14:paraId="14468FA5" w14:textId="72110FC9" w:rsidR="00E22CC9" w:rsidRPr="00007465" w:rsidRDefault="004B60D6" w:rsidP="00E364E4">
      <w:pPr>
        <w:suppressAutoHyphens/>
        <w:spacing w:after="0"/>
        <w:rPr>
          <w:lang w:val="de-CH"/>
        </w:rPr>
      </w:pPr>
      <w:r w:rsidRPr="00007465">
        <w:rPr>
          <w:lang w:val="de-CH"/>
        </w:rPr>
        <w:t xml:space="preserve">Siehe Online-Dienst der ÖDSMB zur Meldung von Datensicherheitsverletzungen und die entsprechenden Erläuterungen auf der Website </w:t>
      </w:r>
      <w:hyperlink r:id="rId11" w:history="1">
        <w:r w:rsidR="000C6AED" w:rsidRPr="006D106C">
          <w:rPr>
            <w:rStyle w:val="Lienhypertexte"/>
            <w:lang w:val="de-CH"/>
          </w:rPr>
          <w:t>https://www.fr.ch/de/staat-und-recht/transparenz-und-datenschutz/meldung-von-datensicherheitsverletzungen</w:t>
        </w:r>
      </w:hyperlink>
      <w:r w:rsidRPr="00007465">
        <w:rPr>
          <w:lang w:val="de-CH"/>
        </w:rPr>
        <w:t>.</w:t>
      </w:r>
    </w:p>
    <w:p w14:paraId="72016A9B" w14:textId="77777777" w:rsidR="00E364E4" w:rsidRPr="00007465" w:rsidRDefault="00E364E4" w:rsidP="00E364E4">
      <w:pPr>
        <w:suppressAutoHyphens/>
        <w:spacing w:after="0"/>
        <w:rPr>
          <w:lang w:val="de-CH"/>
        </w:rPr>
      </w:pPr>
    </w:p>
    <w:p w14:paraId="3B63A8F5" w14:textId="77777777" w:rsidR="00E22CC9" w:rsidRPr="00007465" w:rsidRDefault="00E22CC9" w:rsidP="00E22CC9">
      <w:pPr>
        <w:pStyle w:val="Titre2"/>
        <w:suppressAutoHyphens/>
        <w:rPr>
          <w:lang w:val="de-CH"/>
        </w:rPr>
      </w:pPr>
      <w:bookmarkStart w:id="30" w:name="_Toc230706490"/>
      <w:r w:rsidRPr="00007465">
        <w:rPr>
          <w:lang w:val="de-CH"/>
        </w:rPr>
        <w:t>Telearbeit (Homeoffice)</w:t>
      </w:r>
      <w:bookmarkEnd w:id="30"/>
    </w:p>
    <w:p w14:paraId="7955812A" w14:textId="259C3CB7" w:rsidR="00E22CC9" w:rsidRPr="00007465" w:rsidRDefault="00E22CC9" w:rsidP="00E22CC9">
      <w:pPr>
        <w:suppressAutoHyphens/>
        <w:rPr>
          <w:lang w:val="de-CH"/>
        </w:rPr>
      </w:pPr>
      <w:r w:rsidRPr="00007465">
        <w:rPr>
          <w:lang w:val="de-CH"/>
        </w:rPr>
        <w:t xml:space="preserve">Der Zugriff auf die Informatikressourcen ausserhalb des Büros oder des Netzwerks der Einrichtung bedarf der vorherigen Zustimmung </w:t>
      </w:r>
      <w:r w:rsidR="00726817">
        <w:rPr>
          <w:lang w:val="de-CH"/>
        </w:rPr>
        <w:t>der vorgesetzten Person</w:t>
      </w:r>
      <w:r w:rsidRPr="00007465">
        <w:rPr>
          <w:lang w:val="de-CH"/>
        </w:rPr>
        <w:t>. Das gilt auch für das Homeoffice oder die Telearbeit.</w:t>
      </w:r>
    </w:p>
    <w:p w14:paraId="60491102" w14:textId="77777777" w:rsidR="00E22CC9" w:rsidRPr="00007465" w:rsidRDefault="00E22CC9" w:rsidP="00E22CC9">
      <w:pPr>
        <w:suppressAutoHyphens/>
        <w:rPr>
          <w:lang w:val="de-CH"/>
        </w:rPr>
      </w:pPr>
      <w:r w:rsidRPr="00007465">
        <w:rPr>
          <w:lang w:val="de-CH"/>
        </w:rPr>
        <w:t>Für den Fernzugriff sind grundsätzlich die von der Einrichtung bereitgestellten Computer oder Mobiltelefone zu verwenden.</w:t>
      </w:r>
    </w:p>
    <w:p w14:paraId="6E1E512A" w14:textId="2492000D" w:rsidR="00E22CC9" w:rsidRPr="00007465" w:rsidRDefault="00E22CC9" w:rsidP="00E22CC9">
      <w:pPr>
        <w:suppressAutoHyphens/>
        <w:rPr>
          <w:lang w:val="de-CH"/>
        </w:rPr>
      </w:pPr>
      <w:r w:rsidRPr="00007465">
        <w:rPr>
          <w:lang w:val="de-CH"/>
        </w:rPr>
        <w:lastRenderedPageBreak/>
        <w:t xml:space="preserve">Sofern die Nutzung von privaten Mobiltelefonen gestattet ist, muss eine entsprechende Sicherheitslösung (Container) unter Einwilligung der betroffenen Personen auf den privaten mobilen Geräten installiert werden. Diese Lösung muss so konfiguriert werden, dass geschäftliche Daten (E-Mails, Dokumente, Bilder usw.) ausschliesslich in diesem Container </w:t>
      </w:r>
      <w:r w:rsidR="00D634D6">
        <w:rPr>
          <w:lang w:val="de-CH"/>
        </w:rPr>
        <w:t>bear</w:t>
      </w:r>
      <w:r w:rsidRPr="00007465">
        <w:rPr>
          <w:lang w:val="de-CH"/>
        </w:rPr>
        <w:t>beitet werden.</w:t>
      </w:r>
    </w:p>
    <w:p w14:paraId="1C1CB77D" w14:textId="354B75D1" w:rsidR="00E22CC9" w:rsidRPr="00007465" w:rsidRDefault="00E22CC9" w:rsidP="00E22CC9">
      <w:pPr>
        <w:suppressAutoHyphens/>
        <w:rPr>
          <w:lang w:val="de-CH"/>
        </w:rPr>
      </w:pPr>
      <w:r w:rsidRPr="00007465">
        <w:rPr>
          <w:lang w:val="de-CH"/>
        </w:rPr>
        <w:t xml:space="preserve">Im Rahmen der Telearbeit dürfen </w:t>
      </w:r>
      <w:r w:rsidR="00007465" w:rsidRPr="00007465">
        <w:rPr>
          <w:lang w:val="de-CH"/>
        </w:rPr>
        <w:t>Personendaten</w:t>
      </w:r>
      <w:r w:rsidRPr="00007465">
        <w:rPr>
          <w:lang w:val="de-CH"/>
        </w:rPr>
        <w:t xml:space="preserve"> nur auf Speichermedien gespeichert werden, die vom Informatikdienst der Einrichtung genehmigt und kontrolliert werden.</w:t>
      </w:r>
    </w:p>
    <w:p w14:paraId="14B7FA60" w14:textId="77777777" w:rsidR="00A701E1" w:rsidRPr="00007465" w:rsidRDefault="00E22CC9" w:rsidP="00E364E4">
      <w:pPr>
        <w:suppressAutoHyphens/>
        <w:spacing w:after="0"/>
        <w:rPr>
          <w:lang w:val="de-CH"/>
        </w:rPr>
      </w:pPr>
      <w:r w:rsidRPr="00007465">
        <w:rPr>
          <w:lang w:val="de-CH"/>
        </w:rPr>
        <w:t>Die in dieser Richtlinie beschriebenen Sicherheits- und Verhaltensmassnahmen gelten auch für das Homeoffice oder die Telearbeit, einschliesslich der Meldung von Sicherheitsverletzungen und der entsprechenden Verfahren.</w:t>
      </w:r>
    </w:p>
    <w:p w14:paraId="710CDEAF" w14:textId="77777777" w:rsidR="00E364E4" w:rsidRPr="00007465" w:rsidRDefault="00E364E4" w:rsidP="00E364E4">
      <w:pPr>
        <w:suppressAutoHyphens/>
        <w:spacing w:after="0"/>
        <w:rPr>
          <w:lang w:val="de-CH"/>
        </w:rPr>
      </w:pPr>
    </w:p>
    <w:p w14:paraId="15C7C70E" w14:textId="77777777" w:rsidR="00E364E4" w:rsidRPr="00007465" w:rsidRDefault="00E364E4" w:rsidP="00E364E4">
      <w:pPr>
        <w:suppressAutoHyphens/>
        <w:spacing w:after="0"/>
        <w:rPr>
          <w:lang w:val="de-CH"/>
        </w:rPr>
      </w:pPr>
    </w:p>
    <w:p w14:paraId="2C2C11B8" w14:textId="77777777" w:rsidR="004B60D6" w:rsidRPr="00007465" w:rsidRDefault="00E3359D" w:rsidP="001C5915">
      <w:pPr>
        <w:pStyle w:val="Titre1"/>
        <w:suppressAutoHyphens/>
        <w:rPr>
          <w:lang w:val="de-CH"/>
        </w:rPr>
      </w:pPr>
      <w:bookmarkStart w:id="31" w:name="_Toc230706491"/>
      <w:r w:rsidRPr="00007465">
        <w:rPr>
          <w:lang w:val="de-CH"/>
        </w:rPr>
        <w:t>Aufbewahrung, Archivierung und Löschung von Daten</w:t>
      </w:r>
      <w:bookmarkEnd w:id="31"/>
    </w:p>
    <w:p w14:paraId="31B08B13" w14:textId="77777777" w:rsidR="009D0B7E" w:rsidRPr="00007465" w:rsidRDefault="004B60D6" w:rsidP="001C5915">
      <w:pPr>
        <w:suppressAutoHyphens/>
        <w:rPr>
          <w:lang w:val="de-CH"/>
        </w:rPr>
      </w:pPr>
      <w:r w:rsidRPr="00007465">
        <w:rPr>
          <w:lang w:val="de-CH"/>
        </w:rPr>
        <w:t xml:space="preserve">Gemäss Art. 10 Abs. 1 DSchG: Personendaten, die für den Zweck der Bearbeitung nicht mehr nötig sind, werden vernichtet oder anonymisiert. Die Bestimmungen über die Archivierung bleiben vorbehalten. </w:t>
      </w:r>
      <w:bookmarkStart w:id="32" w:name="t-0--t-2--t-2‐3--a-26--p-1"/>
      <w:bookmarkEnd w:id="32"/>
    </w:p>
    <w:p w14:paraId="5CD41977" w14:textId="59871550" w:rsidR="004B60D6" w:rsidRPr="00007465" w:rsidRDefault="004B60D6" w:rsidP="001C5915">
      <w:pPr>
        <w:suppressAutoHyphens/>
        <w:rPr>
          <w:lang w:val="de-CH"/>
        </w:rPr>
      </w:pPr>
      <w:r w:rsidRPr="00007465">
        <w:rPr>
          <w:lang w:val="de-CH"/>
        </w:rPr>
        <w:t>Zudem bleiben die in den einschlägigen Gesetzen vorgesehenen spezifischen Aufbewahrungsfristen v</w:t>
      </w:r>
      <w:r w:rsidR="000C6AED">
        <w:rPr>
          <w:lang w:val="de-CH"/>
        </w:rPr>
        <w:t>or</w:t>
      </w:r>
      <w:r w:rsidRPr="00007465">
        <w:rPr>
          <w:lang w:val="de-CH"/>
        </w:rPr>
        <w:t xml:space="preserve">behalten (z. B. Art. 59 </w:t>
      </w:r>
      <w:proofErr w:type="spellStart"/>
      <w:r w:rsidRPr="00007465">
        <w:rPr>
          <w:lang w:val="de-CH"/>
        </w:rPr>
        <w:t>GesG</w:t>
      </w:r>
      <w:proofErr w:type="spellEnd"/>
      <w:r w:rsidRPr="00007465">
        <w:rPr>
          <w:lang w:val="de-CH"/>
        </w:rPr>
        <w:t xml:space="preserve"> für Gesundheitsdaten). </w:t>
      </w:r>
    </w:p>
    <w:p w14:paraId="4FE1C199" w14:textId="05B3498E" w:rsidR="004B60D6" w:rsidRPr="00007465" w:rsidRDefault="004B60D6" w:rsidP="001C5915">
      <w:pPr>
        <w:suppressAutoHyphens/>
        <w:rPr>
          <w:lang w:val="de-CH"/>
        </w:rPr>
      </w:pPr>
      <w:r w:rsidRPr="00007465">
        <w:rPr>
          <w:lang w:val="de-CH"/>
        </w:rPr>
        <w:t>Das Gesetz vom 10. September 2015 über die Archivierung und das Staatsarchiv (</w:t>
      </w:r>
      <w:proofErr w:type="spellStart"/>
      <w:r w:rsidRPr="00007465">
        <w:rPr>
          <w:lang w:val="de-CH"/>
        </w:rPr>
        <w:t>ArchG</w:t>
      </w:r>
      <w:proofErr w:type="spellEnd"/>
      <w:r w:rsidRPr="00007465">
        <w:rPr>
          <w:lang w:val="de-CH"/>
        </w:rPr>
        <w:t xml:space="preserve">; SGF 17.6) gilt für Privatpersonen und Organe privater </w:t>
      </w:r>
      <w:r w:rsidR="000C6AED">
        <w:rPr>
          <w:lang w:val="de-CH"/>
        </w:rPr>
        <w:t>Einrichtungen</w:t>
      </w:r>
      <w:r w:rsidRPr="00007465">
        <w:rPr>
          <w:lang w:val="de-CH"/>
        </w:rPr>
        <w:t>, sofern diese Aufgaben des öffentlichen Rechts wahrnehmen.</w:t>
      </w:r>
    </w:p>
    <w:p w14:paraId="22CCDC7B" w14:textId="50DD14CA" w:rsidR="0057706D" w:rsidRPr="00007465" w:rsidRDefault="0057706D" w:rsidP="001C5915">
      <w:pPr>
        <w:suppressAutoHyphens/>
        <w:rPr>
          <w:lang w:val="de-CH"/>
        </w:rPr>
      </w:pPr>
      <w:r w:rsidRPr="00007465">
        <w:rPr>
          <w:lang w:val="de-CH"/>
        </w:rPr>
        <w:t>Die Einrichtung legt für jede Art der Daten</w:t>
      </w:r>
      <w:r w:rsidR="00AE318E">
        <w:rPr>
          <w:lang w:val="de-CH"/>
        </w:rPr>
        <w:t>be</w:t>
      </w:r>
      <w:r w:rsidRPr="00007465">
        <w:rPr>
          <w:lang w:val="de-CH"/>
        </w:rPr>
        <w:t>arbeitung die Aufbewahrungsfristen (Lebenszyklus) fest und dokumentiert diese, einschliesslich der Archivierung.</w:t>
      </w:r>
    </w:p>
    <w:p w14:paraId="2833229E" w14:textId="77777777" w:rsidR="00473D8E" w:rsidRPr="00007465" w:rsidRDefault="00473D8E" w:rsidP="00473D8E">
      <w:pPr>
        <w:suppressAutoHyphens/>
        <w:rPr>
          <w:lang w:val="de-CH"/>
        </w:rPr>
      </w:pPr>
      <w:r w:rsidRPr="00007465">
        <w:rPr>
          <w:lang w:val="de-CH"/>
        </w:rPr>
        <w:t>Vertrauliche Dokumente dürfen nicht in den Papierkorb oder in normale Abfallbehälter geworfen werden. Für die Entsorgung dürfen nur die dafür vorgesehenen Behälter verwendet werden.</w:t>
      </w:r>
    </w:p>
    <w:p w14:paraId="4CC3C943" w14:textId="4DA7D66D" w:rsidR="00E3359D" w:rsidRPr="00007465" w:rsidRDefault="00473D8E" w:rsidP="00E364E4">
      <w:pPr>
        <w:suppressAutoHyphens/>
        <w:spacing w:after="0"/>
        <w:rPr>
          <w:lang w:val="de-CH"/>
        </w:rPr>
      </w:pPr>
      <w:r w:rsidRPr="00007465">
        <w:rPr>
          <w:lang w:val="de-CH"/>
        </w:rPr>
        <w:t xml:space="preserve">Datenträger, die </w:t>
      </w:r>
      <w:r w:rsidR="00007465" w:rsidRPr="00007465">
        <w:rPr>
          <w:lang w:val="de-CH"/>
        </w:rPr>
        <w:t>Personendaten</w:t>
      </w:r>
      <w:r w:rsidRPr="00007465">
        <w:rPr>
          <w:lang w:val="de-CH"/>
        </w:rPr>
        <w:t xml:space="preserve"> enthalten und nicht mehr verwendet werden, müssen ordnungsgemäss entsorgt bzw. gelöscht werden. Ein einfaches Löschen reicht nicht aus (</w:t>
      </w:r>
      <w:r w:rsidR="00CA0266">
        <w:rPr>
          <w:lang w:val="de-CH"/>
        </w:rPr>
        <w:t xml:space="preserve">konform ist </w:t>
      </w:r>
      <w:r w:rsidRPr="00007465">
        <w:rPr>
          <w:lang w:val="de-CH"/>
        </w:rPr>
        <w:t xml:space="preserve">z. B. </w:t>
      </w:r>
      <w:r w:rsidR="00CA0266">
        <w:rPr>
          <w:lang w:val="de-CH"/>
        </w:rPr>
        <w:t xml:space="preserve">die </w:t>
      </w:r>
      <w:r w:rsidRPr="00007465">
        <w:rPr>
          <w:lang w:val="de-CH"/>
        </w:rPr>
        <w:t>Vernichtung durch einen Aktenvernichter).</w:t>
      </w:r>
    </w:p>
    <w:p w14:paraId="0E0CDC38" w14:textId="77777777" w:rsidR="00E364E4" w:rsidRPr="00007465" w:rsidRDefault="00E364E4" w:rsidP="00E364E4">
      <w:pPr>
        <w:suppressAutoHyphens/>
        <w:spacing w:after="0"/>
        <w:rPr>
          <w:lang w:val="de-CH"/>
        </w:rPr>
      </w:pPr>
    </w:p>
    <w:p w14:paraId="1E6911C2" w14:textId="77777777" w:rsidR="00E364E4" w:rsidRPr="00007465" w:rsidRDefault="00E364E4" w:rsidP="00E364E4">
      <w:pPr>
        <w:suppressAutoHyphens/>
        <w:spacing w:after="0"/>
        <w:rPr>
          <w:lang w:val="de-CH"/>
        </w:rPr>
      </w:pPr>
    </w:p>
    <w:p w14:paraId="3FDB08E8" w14:textId="3637981A" w:rsidR="004B60D6" w:rsidRPr="00007465" w:rsidRDefault="004B60D6" w:rsidP="001C5915">
      <w:pPr>
        <w:pStyle w:val="Titre1"/>
        <w:suppressAutoHyphens/>
        <w:rPr>
          <w:lang w:val="de-CH" w:bidi="ar-JO"/>
        </w:rPr>
      </w:pPr>
      <w:bookmarkStart w:id="33" w:name="_Toc230706492"/>
      <w:r w:rsidRPr="00007465">
        <w:rPr>
          <w:lang w:val="de-CH"/>
        </w:rPr>
        <w:t>Auftragsbe</w:t>
      </w:r>
      <w:r w:rsidR="00E10B27">
        <w:rPr>
          <w:lang w:val="de-CH"/>
        </w:rPr>
        <w:t>arbeitung</w:t>
      </w:r>
      <w:r w:rsidRPr="00007465">
        <w:rPr>
          <w:lang w:val="de-CH"/>
        </w:rPr>
        <w:t xml:space="preserve"> und/oder Auslagerung von Daten</w:t>
      </w:r>
      <w:bookmarkEnd w:id="33"/>
    </w:p>
    <w:p w14:paraId="50F1866B" w14:textId="653B4681" w:rsidR="004B60D6" w:rsidRPr="00007465" w:rsidRDefault="004B60D6" w:rsidP="001C5915">
      <w:pPr>
        <w:suppressAutoHyphens/>
        <w:rPr>
          <w:lang w:val="de-CH"/>
        </w:rPr>
      </w:pPr>
      <w:r w:rsidRPr="00007465">
        <w:rPr>
          <w:lang w:val="de-CH"/>
        </w:rPr>
        <w:t xml:space="preserve">Die </w:t>
      </w:r>
      <w:proofErr w:type="spellStart"/>
      <w:r w:rsidR="00D634D6">
        <w:rPr>
          <w:lang w:val="de-CH"/>
        </w:rPr>
        <w:t>Bea</w:t>
      </w:r>
      <w:r w:rsidRPr="00007465">
        <w:rPr>
          <w:lang w:val="de-CH"/>
        </w:rPr>
        <w:t>arbeitung</w:t>
      </w:r>
      <w:proofErr w:type="spellEnd"/>
      <w:r w:rsidRPr="00007465">
        <w:rPr>
          <w:lang w:val="de-CH"/>
        </w:rPr>
        <w:t xml:space="preserve"> personenbezogener Daten, einschliesslich </w:t>
      </w:r>
      <w:r w:rsidR="00CA0266">
        <w:rPr>
          <w:lang w:val="de-CH"/>
        </w:rPr>
        <w:t>besonders schützenswerter</w:t>
      </w:r>
      <w:r w:rsidR="00CA0266" w:rsidRPr="00007465">
        <w:rPr>
          <w:lang w:val="de-CH"/>
        </w:rPr>
        <w:t xml:space="preserve"> </w:t>
      </w:r>
      <w:r w:rsidR="00CA0266">
        <w:rPr>
          <w:lang w:val="de-CH"/>
        </w:rPr>
        <w:t>Personend</w:t>
      </w:r>
      <w:r w:rsidRPr="00007465">
        <w:rPr>
          <w:lang w:val="de-CH"/>
        </w:rPr>
        <w:t xml:space="preserve">aten, kann unter den im Datenschutzgesetz (DSchG) festgelegten Bedingungen (insbesondere in den Artikeln 18 ff. und 36 ff.) ausgelagert werden. </w:t>
      </w:r>
    </w:p>
    <w:p w14:paraId="5CBEA46A" w14:textId="339F52E4" w:rsidR="004B60D6" w:rsidRPr="00007465" w:rsidRDefault="004B60D6" w:rsidP="001C5915">
      <w:pPr>
        <w:suppressAutoHyphens/>
        <w:rPr>
          <w:lang w:val="de-CH"/>
        </w:rPr>
      </w:pPr>
      <w:r w:rsidRPr="00007465">
        <w:rPr>
          <w:lang w:val="de-CH"/>
        </w:rPr>
        <w:t>Die Daten m</w:t>
      </w:r>
      <w:r w:rsidR="000C6AED">
        <w:rPr>
          <w:lang w:val="de-CH"/>
        </w:rPr>
        <w:t>ü</w:t>
      </w:r>
      <w:r w:rsidRPr="00007465">
        <w:rPr>
          <w:lang w:val="de-CH"/>
        </w:rPr>
        <w:t xml:space="preserve">ssen jederzeit auf dem Gebiet der Schweiz oder auf dem Gebiet eines Staates, der ein angemessenes Schutzniveau gewährleistet, bearbeitet werden (vgl. </w:t>
      </w:r>
      <w:hyperlink r:id="rId12" w:history="1">
        <w:r w:rsidRPr="00007465">
          <w:rPr>
            <w:rStyle w:val="Lienhypertexte"/>
            <w:lang w:val="de-CH"/>
          </w:rPr>
          <w:t xml:space="preserve">Liste </w:t>
        </w:r>
        <w:r w:rsidR="000C6AED">
          <w:rPr>
            <w:rStyle w:val="Lienhypertexte"/>
            <w:lang w:val="de-CH"/>
          </w:rPr>
          <w:t>des Bundes von</w:t>
        </w:r>
        <w:r w:rsidRPr="00007465">
          <w:rPr>
            <w:rStyle w:val="Lienhypertexte"/>
            <w:lang w:val="de-CH"/>
          </w:rPr>
          <w:t xml:space="preserve"> Staaten, die e</w:t>
        </w:r>
        <w:r w:rsidR="000C6AED">
          <w:rPr>
            <w:rStyle w:val="Lienhypertexte"/>
            <w:lang w:val="de-CH"/>
          </w:rPr>
          <w:t>inen angemessenen Datenschutz gewährleisten</w:t>
        </w:r>
        <w:r w:rsidRPr="00007465">
          <w:rPr>
            <w:rStyle w:val="Lienhypertexte"/>
            <w:lang w:val="de-CH"/>
          </w:rPr>
          <w:t>)</w:t>
        </w:r>
      </w:hyperlink>
      <w:r w:rsidRPr="00007465">
        <w:rPr>
          <w:lang w:val="de-CH"/>
        </w:rPr>
        <w:t>.</w:t>
      </w:r>
    </w:p>
    <w:p w14:paraId="18B665C7" w14:textId="302D6477" w:rsidR="007703DD" w:rsidRPr="000C6AED" w:rsidRDefault="004B60D6" w:rsidP="001C5915">
      <w:pPr>
        <w:suppressAutoHyphens/>
        <w:rPr>
          <w:lang w:val="de-CH"/>
        </w:rPr>
      </w:pPr>
      <w:r w:rsidRPr="00007465">
        <w:rPr>
          <w:lang w:val="de-CH"/>
        </w:rPr>
        <w:t xml:space="preserve">Weitere Informationen hierzu finden Sie unter der Rubrik </w:t>
      </w:r>
      <w:r w:rsidR="000C6AED">
        <w:rPr>
          <w:lang w:val="de-CH"/>
        </w:rPr>
        <w:t>«</w:t>
      </w:r>
      <w:hyperlink r:id="rId13" w:history="1">
        <w:r w:rsidR="000C6AED">
          <w:rPr>
            <w:rStyle w:val="Lienhypertexte"/>
            <w:lang w:val="de-CH"/>
          </w:rPr>
          <w:t>Auslageru</w:t>
        </w:r>
        <w:r w:rsidRPr="00007465">
          <w:rPr>
            <w:rStyle w:val="Lienhypertexte"/>
            <w:lang w:val="de-CH"/>
          </w:rPr>
          <w:t>ng</w:t>
        </w:r>
      </w:hyperlink>
      <w:r w:rsidR="000C6AED">
        <w:rPr>
          <w:lang w:val="de-CH"/>
        </w:rPr>
        <w:t>»</w:t>
      </w:r>
      <w:r w:rsidRPr="00007465">
        <w:rPr>
          <w:lang w:val="de-CH"/>
        </w:rPr>
        <w:t xml:space="preserve"> auf der Website der kantonalen Behörde für Öffentlichkeit, Datenschutz und Mediation (ÖDSMB) sowie ein </w:t>
      </w:r>
      <w:hyperlink r:id="rId14" w:tooltip="Aide-mémoire sur le mandat pour l&amp;#039;externalisation du traitement des données" w:history="1">
        <w:r w:rsidRPr="00007465">
          <w:rPr>
            <w:rStyle w:val="Lienhypertexte"/>
            <w:lang w:val="de-CH"/>
          </w:rPr>
          <w:t xml:space="preserve">Merkblatt </w:t>
        </w:r>
        <w:r w:rsidR="000C6AED">
          <w:rPr>
            <w:rStyle w:val="Lienhypertexte"/>
            <w:lang w:val="de-CH"/>
          </w:rPr>
          <w:t xml:space="preserve">Mandat </w:t>
        </w:r>
        <w:r w:rsidRPr="00007465">
          <w:rPr>
            <w:rStyle w:val="Lienhypertexte"/>
            <w:lang w:val="de-CH"/>
          </w:rPr>
          <w:t>für die Auslagerung der Datenbearbeitung</w:t>
        </w:r>
      </w:hyperlink>
      <w:r w:rsidRPr="00007465">
        <w:rPr>
          <w:lang w:val="de-CH"/>
        </w:rPr>
        <w:t xml:space="preserve"> und eine</w:t>
      </w:r>
      <w:r w:rsidR="00CA0266">
        <w:rPr>
          <w:lang w:val="de-CH"/>
        </w:rPr>
        <w:t xml:space="preserve"> </w:t>
      </w:r>
      <w:hyperlink r:id="rId15" w:history="1">
        <w:r w:rsidR="00CA0266" w:rsidRPr="00CA0266">
          <w:rPr>
            <w:rStyle w:val="Lienhypertexte"/>
            <w:lang w:val="de-CH"/>
          </w:rPr>
          <w:t>Checkliste</w:t>
        </w:r>
      </w:hyperlink>
      <w:r w:rsidRPr="00007465">
        <w:rPr>
          <w:lang w:val="de-CH"/>
        </w:rPr>
        <w:t xml:space="preserve">  mit wichtigen Fragen, die man sich bei der </w:t>
      </w:r>
      <w:r w:rsidR="000C6AED">
        <w:rPr>
          <w:lang w:val="de-CH"/>
        </w:rPr>
        <w:t>Auftragsvergabe</w:t>
      </w:r>
      <w:r w:rsidRPr="00007465">
        <w:rPr>
          <w:lang w:val="de-CH"/>
        </w:rPr>
        <w:t xml:space="preserve"> oder der Auslagerung einer Datenbearbeitung stellen sollte. </w:t>
      </w:r>
      <w:r w:rsidR="000C6AED" w:rsidRPr="000C6AED">
        <w:rPr>
          <w:lang w:val="de-CH"/>
        </w:rPr>
        <w:t xml:space="preserve">Die </w:t>
      </w:r>
      <w:r w:rsidR="000C6AED" w:rsidRPr="000C6AED">
        <w:rPr>
          <w:lang w:val="de-CH"/>
        </w:rPr>
        <w:lastRenderedPageBreak/>
        <w:t>Konferenz der schweizerischen Datenschutzbeauftragten hat</w:t>
      </w:r>
      <w:r w:rsidR="00CA0266">
        <w:rPr>
          <w:lang w:val="de-CH"/>
        </w:rPr>
        <w:t xml:space="preserve"> eine Resolution</w:t>
      </w:r>
      <w:r w:rsidR="000C6AED" w:rsidRPr="000C6AED">
        <w:rPr>
          <w:lang w:val="de-CH"/>
        </w:rPr>
        <w:t xml:space="preserve"> zur Au</w:t>
      </w:r>
      <w:r w:rsidR="000C6AED">
        <w:rPr>
          <w:lang w:val="de-CH"/>
        </w:rPr>
        <w:t xml:space="preserve">slagerung von </w:t>
      </w:r>
      <w:r w:rsidR="008A0909">
        <w:rPr>
          <w:lang w:val="de-CH"/>
        </w:rPr>
        <w:t xml:space="preserve">besonders schützenswerten Daten in «Software </w:t>
      </w:r>
      <w:proofErr w:type="spellStart"/>
      <w:r w:rsidR="008A0909">
        <w:rPr>
          <w:lang w:val="de-CH"/>
        </w:rPr>
        <w:t>as</w:t>
      </w:r>
      <w:proofErr w:type="spellEnd"/>
      <w:r w:rsidR="008A0909">
        <w:rPr>
          <w:lang w:val="de-CH"/>
        </w:rPr>
        <w:t xml:space="preserve"> a Service»-Clouds herausgegeben</w:t>
      </w:r>
      <w:r w:rsidRPr="000C6AED">
        <w:rPr>
          <w:lang w:val="de-CH"/>
        </w:rPr>
        <w:t xml:space="preserve">: </w:t>
      </w:r>
      <w:hyperlink r:id="rId16" w:history="1">
        <w:r w:rsidRPr="000C6AED">
          <w:rPr>
            <w:rStyle w:val="Lienhypertexte"/>
            <w:lang w:val="de-CH"/>
          </w:rPr>
          <w:t>R</w:t>
        </w:r>
        <w:r w:rsidR="000C6AED" w:rsidRPr="000C6AED">
          <w:rPr>
            <w:rStyle w:val="Lienhypertexte"/>
            <w:lang w:val="de-CH"/>
          </w:rPr>
          <w:t>e</w:t>
        </w:r>
        <w:r w:rsidRPr="000C6AED">
          <w:rPr>
            <w:rStyle w:val="Lienhypertexte"/>
            <w:lang w:val="de-CH"/>
          </w:rPr>
          <w:t xml:space="preserve">solution </w:t>
        </w:r>
        <w:r w:rsidR="000C6AED" w:rsidRPr="000C6AED">
          <w:rPr>
            <w:rStyle w:val="Lienhypertexte"/>
            <w:lang w:val="de-CH"/>
          </w:rPr>
          <w:t xml:space="preserve">zur Auslagerung von Datenbearbeitungen in die Cloud </w:t>
        </w:r>
        <w:r w:rsidRPr="000C6AED">
          <w:rPr>
            <w:rStyle w:val="Lienhypertexte"/>
            <w:lang w:val="de-CH"/>
          </w:rPr>
          <w:t>– privatim</w:t>
        </w:r>
      </w:hyperlink>
    </w:p>
    <w:p w14:paraId="286B5305" w14:textId="012E295F" w:rsidR="00BE139A" w:rsidRPr="00007465" w:rsidRDefault="00BE139A" w:rsidP="00E364E4">
      <w:pPr>
        <w:suppressAutoHyphens/>
        <w:spacing w:after="0"/>
        <w:rPr>
          <w:lang w:val="de-CH"/>
        </w:rPr>
      </w:pPr>
      <w:r w:rsidRPr="00007465">
        <w:rPr>
          <w:lang w:val="de-CH"/>
        </w:rPr>
        <w:t xml:space="preserve">Die ÖDSMB hat eine </w:t>
      </w:r>
      <w:r w:rsidR="008A0909">
        <w:rPr>
          <w:lang w:val="de-CH"/>
        </w:rPr>
        <w:t>V</w:t>
      </w:r>
      <w:r w:rsidRPr="00007465">
        <w:rPr>
          <w:lang w:val="de-CH"/>
        </w:rPr>
        <w:t xml:space="preserve">orlage für einen </w:t>
      </w:r>
      <w:r w:rsidR="008A0909">
        <w:rPr>
          <w:lang w:val="de-CH"/>
        </w:rPr>
        <w:t>Vertrag über die Auslagerung der Bearbeitung von Personendaten</w:t>
      </w:r>
      <w:r w:rsidRPr="00007465">
        <w:rPr>
          <w:lang w:val="de-CH"/>
        </w:rPr>
        <w:t xml:space="preserve"> erstellt, die die Einrichtung nutzen und anpassen kann: </w:t>
      </w:r>
      <w:hyperlink r:id="rId17" w:history="1">
        <w:r w:rsidR="00CA0266" w:rsidRPr="00CA0266">
          <w:rPr>
            <w:rStyle w:val="Lienhypertexte"/>
          </w:rPr>
          <w:t>2025.07.24_Auslagerungsvertrag - Muster - DE-v.2.2_2024-PrD-94_1.docx</w:t>
        </w:r>
      </w:hyperlink>
      <w:r w:rsidR="00CA0266">
        <w:rPr>
          <w:lang w:val="de-CH"/>
        </w:rPr>
        <w:t xml:space="preserve"> </w:t>
      </w:r>
      <w:hyperlink r:id="rId18" w:history="1">
        <w:r w:rsidRPr="00007465">
          <w:rPr>
            <w:rStyle w:val="Lienhypertexte"/>
            <w:lang w:val="de-CH"/>
          </w:rPr>
          <w:t>modele-d-un-contrat-de-soustraitance_1.docx</w:t>
        </w:r>
      </w:hyperlink>
    </w:p>
    <w:p w14:paraId="385CA47C" w14:textId="77777777" w:rsidR="00E364E4" w:rsidRPr="00007465" w:rsidRDefault="00E364E4" w:rsidP="00E364E4">
      <w:pPr>
        <w:suppressAutoHyphens/>
        <w:spacing w:after="0"/>
        <w:rPr>
          <w:lang w:val="de-CH"/>
        </w:rPr>
      </w:pPr>
    </w:p>
    <w:p w14:paraId="551EEF54" w14:textId="77777777" w:rsidR="00E364E4" w:rsidRPr="00007465" w:rsidRDefault="00E364E4" w:rsidP="00E364E4">
      <w:pPr>
        <w:suppressAutoHyphens/>
        <w:spacing w:after="0"/>
        <w:rPr>
          <w:lang w:val="de-CH"/>
        </w:rPr>
      </w:pPr>
    </w:p>
    <w:p w14:paraId="1ED051E5" w14:textId="77777777" w:rsidR="004B60D6" w:rsidRPr="00007465" w:rsidRDefault="004B60D6" w:rsidP="001C5915">
      <w:pPr>
        <w:pStyle w:val="Titre1"/>
        <w:suppressAutoHyphens/>
        <w:rPr>
          <w:lang w:val="de-CH"/>
        </w:rPr>
      </w:pPr>
      <w:bookmarkStart w:id="34" w:name="_Toc230706493"/>
      <w:r w:rsidRPr="00007465">
        <w:rPr>
          <w:lang w:val="de-CH"/>
        </w:rPr>
        <w:t>Rechte der betroffenen Personen</w:t>
      </w:r>
      <w:bookmarkEnd w:id="34"/>
    </w:p>
    <w:p w14:paraId="38E272A4" w14:textId="718BAEBA" w:rsidR="004B60D6" w:rsidRPr="00007465" w:rsidRDefault="004B60D6" w:rsidP="001C5915">
      <w:pPr>
        <w:suppressAutoHyphens/>
        <w:rPr>
          <w:lang w:val="de-CH"/>
        </w:rPr>
      </w:pPr>
      <w:r w:rsidRPr="00007465">
        <w:rPr>
          <w:lang w:val="de-CH"/>
        </w:rPr>
        <w:t xml:space="preserve">Die Rechte der von der </w:t>
      </w:r>
      <w:r w:rsidR="00D634D6">
        <w:rPr>
          <w:lang w:val="de-CH"/>
        </w:rPr>
        <w:t>Be</w:t>
      </w:r>
      <w:r w:rsidRPr="00007465">
        <w:rPr>
          <w:lang w:val="de-CH"/>
        </w:rPr>
        <w:t>arbeitung betroffenen Personen müssen gewahrt werden.</w:t>
      </w:r>
    </w:p>
    <w:p w14:paraId="6254DD1C" w14:textId="06D547BD" w:rsidR="004B60D6" w:rsidRPr="00007465" w:rsidRDefault="004B60D6" w:rsidP="001C5915">
      <w:pPr>
        <w:suppressAutoHyphens/>
        <w:rPr>
          <w:lang w:val="de-CH"/>
        </w:rPr>
      </w:pPr>
      <w:r w:rsidRPr="00007465">
        <w:rPr>
          <w:highlight w:val="yellow"/>
          <w:lang w:val="de-CH"/>
        </w:rPr>
        <w:t xml:space="preserve">Die </w:t>
      </w:r>
      <w:r w:rsidR="00007465" w:rsidRPr="00007465">
        <w:rPr>
          <w:highlight w:val="yellow"/>
          <w:lang w:val="de-CH"/>
        </w:rPr>
        <w:t>EINRICHTUNG</w:t>
      </w:r>
      <w:r w:rsidRPr="00007465">
        <w:rPr>
          <w:lang w:val="de-CH"/>
        </w:rPr>
        <w:t xml:space="preserve"> gewährleistet die Ausübung dieser Rechte.</w:t>
      </w:r>
    </w:p>
    <w:p w14:paraId="6CB36BB6" w14:textId="77777777" w:rsidR="004B60D6" w:rsidRPr="00007465" w:rsidRDefault="004B60D6" w:rsidP="00E364E4">
      <w:pPr>
        <w:suppressAutoHyphens/>
        <w:spacing w:after="0"/>
        <w:rPr>
          <w:lang w:val="de-CH"/>
        </w:rPr>
      </w:pPr>
      <w:r w:rsidRPr="00007465">
        <w:rPr>
          <w:lang w:val="de-CH"/>
        </w:rPr>
        <w:t xml:space="preserve">Die nachstehende Liste ist nicht vollständig. Sie soll einige nützliche Informationen zur Bewältigung alltäglicher Situationen liefern. </w:t>
      </w:r>
    </w:p>
    <w:p w14:paraId="3A381E94" w14:textId="77777777" w:rsidR="00E364E4" w:rsidRPr="00007465" w:rsidRDefault="00E364E4" w:rsidP="00E364E4">
      <w:pPr>
        <w:suppressAutoHyphens/>
        <w:spacing w:after="0"/>
        <w:rPr>
          <w:lang w:val="de-CH"/>
        </w:rPr>
      </w:pPr>
    </w:p>
    <w:p w14:paraId="15F9D82E" w14:textId="77777777" w:rsidR="004B60D6" w:rsidRPr="00007465" w:rsidRDefault="004B60D6" w:rsidP="001C5915">
      <w:pPr>
        <w:pStyle w:val="Titre2"/>
        <w:suppressAutoHyphens/>
        <w:rPr>
          <w:lang w:val="de-CH"/>
        </w:rPr>
      </w:pPr>
      <w:r w:rsidRPr="00007465">
        <w:rPr>
          <w:lang w:val="de-CH"/>
        </w:rPr>
        <w:t xml:space="preserve"> </w:t>
      </w:r>
      <w:bookmarkStart w:id="35" w:name="_Toc230706494"/>
      <w:r w:rsidRPr="00007465">
        <w:rPr>
          <w:lang w:val="de-CH"/>
        </w:rPr>
        <w:t>Register für die Bearbeitungstätigkeiten (</w:t>
      </w:r>
      <w:proofErr w:type="spellStart"/>
      <w:r w:rsidRPr="00007465">
        <w:rPr>
          <w:lang w:val="de-CH"/>
        </w:rPr>
        <w:t>ReBeT</w:t>
      </w:r>
      <w:proofErr w:type="spellEnd"/>
      <w:r w:rsidRPr="00007465">
        <w:rPr>
          <w:lang w:val="de-CH"/>
        </w:rPr>
        <w:t>)</w:t>
      </w:r>
      <w:bookmarkEnd w:id="35"/>
    </w:p>
    <w:p w14:paraId="2CE709F8" w14:textId="5F880614" w:rsidR="004B60D6" w:rsidRPr="00007465" w:rsidRDefault="004B60D6" w:rsidP="00E364E4">
      <w:pPr>
        <w:suppressAutoHyphens/>
        <w:spacing w:after="0"/>
        <w:rPr>
          <w:lang w:val="de-CH"/>
        </w:rPr>
      </w:pPr>
      <w:r w:rsidRPr="00007465">
        <w:rPr>
          <w:lang w:val="de-CH"/>
        </w:rPr>
        <w:t xml:space="preserve">Im Sinne der Transparenz müssen die Bearbeitungstätigkeiten über das </w:t>
      </w:r>
      <w:hyperlink r:id="rId19" w:history="1">
        <w:r w:rsidRPr="00007465">
          <w:rPr>
            <w:rStyle w:val="Lienhypertexte"/>
            <w:lang w:val="de-CH"/>
          </w:rPr>
          <w:t>Register für die Bearbeitungstätigkeiten (</w:t>
        </w:r>
        <w:proofErr w:type="spellStart"/>
        <w:r w:rsidRPr="00007465">
          <w:rPr>
            <w:rStyle w:val="Lienhypertexte"/>
            <w:lang w:val="de-CH"/>
          </w:rPr>
          <w:t>ReBeT</w:t>
        </w:r>
        <w:proofErr w:type="spellEnd"/>
        <w:r w:rsidRPr="00007465">
          <w:rPr>
            <w:rStyle w:val="Lienhypertexte"/>
            <w:lang w:val="de-CH"/>
          </w:rPr>
          <w:t>)</w:t>
        </w:r>
        <w:r w:rsidRPr="00392D27">
          <w:rPr>
            <w:rStyle w:val="Lienhypertexte"/>
            <w:color w:val="auto"/>
            <w:u w:val="none"/>
            <w:lang w:val="de-CH"/>
          </w:rPr>
          <w:t xml:space="preserve"> gemeldet werden.</w:t>
        </w:r>
      </w:hyperlink>
    </w:p>
    <w:p w14:paraId="36763DD8" w14:textId="77777777" w:rsidR="00E364E4" w:rsidRPr="00007465" w:rsidRDefault="00E364E4" w:rsidP="00E364E4">
      <w:pPr>
        <w:suppressAutoHyphens/>
        <w:spacing w:after="0"/>
        <w:rPr>
          <w:rStyle w:val="Lienhypertexte"/>
          <w:lang w:val="de-CH"/>
        </w:rPr>
      </w:pPr>
    </w:p>
    <w:p w14:paraId="712F5DA2" w14:textId="77777777" w:rsidR="004B60D6" w:rsidRPr="00007465" w:rsidRDefault="004B60D6" w:rsidP="001C5915">
      <w:pPr>
        <w:pStyle w:val="Titre2"/>
        <w:suppressAutoHyphens/>
        <w:rPr>
          <w:lang w:val="de-CH"/>
        </w:rPr>
      </w:pPr>
      <w:r w:rsidRPr="00007465">
        <w:rPr>
          <w:lang w:val="de-CH"/>
        </w:rPr>
        <w:t xml:space="preserve"> </w:t>
      </w:r>
      <w:bookmarkStart w:id="36" w:name="_Toc230706495"/>
      <w:r w:rsidRPr="00007465">
        <w:rPr>
          <w:lang w:val="de-CH"/>
        </w:rPr>
        <w:t>Information</w:t>
      </w:r>
      <w:bookmarkEnd w:id="36"/>
      <w:r w:rsidRPr="00007465">
        <w:rPr>
          <w:lang w:val="de-CH"/>
        </w:rPr>
        <w:t xml:space="preserve"> </w:t>
      </w:r>
    </w:p>
    <w:p w14:paraId="41280BB5" w14:textId="58910C05" w:rsidR="004B60D6" w:rsidRPr="00007465" w:rsidRDefault="004B60D6" w:rsidP="001C5915">
      <w:pPr>
        <w:suppressAutoHyphens/>
        <w:rPr>
          <w:lang w:val="de-CH"/>
        </w:rPr>
      </w:pPr>
      <w:r w:rsidRPr="00007465">
        <w:rPr>
          <w:lang w:val="de-CH"/>
        </w:rPr>
        <w:t>Die Bewohnerinnen und Bewohner sowie die Mitarbeiterinnen und Mitarbeiter bei ihrem Dienstantritt</w:t>
      </w:r>
      <w:r w:rsidR="00392D27">
        <w:rPr>
          <w:lang w:val="de-CH"/>
        </w:rPr>
        <w:t xml:space="preserve"> werden</w:t>
      </w:r>
      <w:r w:rsidRPr="00007465">
        <w:rPr>
          <w:lang w:val="de-CH"/>
        </w:rPr>
        <w:t xml:space="preserve"> über ihre Rechte und Pflichten im Bereich des Datenschutzes informiert.</w:t>
      </w:r>
    </w:p>
    <w:p w14:paraId="38560256" w14:textId="60607C98" w:rsidR="004B60D6" w:rsidRPr="00007465" w:rsidRDefault="004B60D6" w:rsidP="00E364E4">
      <w:pPr>
        <w:suppressAutoHyphens/>
        <w:spacing w:after="0"/>
        <w:rPr>
          <w:lang w:val="de-CH"/>
        </w:rPr>
      </w:pPr>
      <w:r w:rsidRPr="00007465">
        <w:rPr>
          <w:lang w:val="de-CH"/>
        </w:rPr>
        <w:t xml:space="preserve">Die für die </w:t>
      </w:r>
      <w:r w:rsidR="00D634D6">
        <w:rPr>
          <w:lang w:val="de-CH"/>
        </w:rPr>
        <w:t>Be</w:t>
      </w:r>
      <w:r w:rsidRPr="00007465">
        <w:rPr>
          <w:lang w:val="de-CH"/>
        </w:rPr>
        <w:t xml:space="preserve">arbeitung verantwortliche Person informiert die betroffenen Personen in geeigneter Weise über die </w:t>
      </w:r>
      <w:r w:rsidR="00392D27">
        <w:rPr>
          <w:lang w:val="de-CH"/>
        </w:rPr>
        <w:t>Erfassung</w:t>
      </w:r>
      <w:r w:rsidRPr="00007465">
        <w:rPr>
          <w:lang w:val="de-CH"/>
        </w:rPr>
        <w:t xml:space="preserve"> ihrer personenbezogenen Daten.</w:t>
      </w:r>
    </w:p>
    <w:p w14:paraId="56A46014" w14:textId="77777777" w:rsidR="00E364E4" w:rsidRPr="00007465" w:rsidRDefault="00E364E4" w:rsidP="00E364E4">
      <w:pPr>
        <w:suppressAutoHyphens/>
        <w:spacing w:after="0"/>
        <w:rPr>
          <w:lang w:val="de-CH"/>
        </w:rPr>
      </w:pPr>
    </w:p>
    <w:p w14:paraId="7B06BA00" w14:textId="77777777" w:rsidR="004B60D6" w:rsidRPr="00007465" w:rsidRDefault="004B60D6" w:rsidP="001C5915">
      <w:pPr>
        <w:pStyle w:val="Titre2"/>
        <w:suppressAutoHyphens/>
        <w:rPr>
          <w:lang w:val="de-CH"/>
        </w:rPr>
      </w:pPr>
      <w:r w:rsidRPr="00007465">
        <w:rPr>
          <w:lang w:val="de-CH"/>
        </w:rPr>
        <w:t xml:space="preserve"> </w:t>
      </w:r>
      <w:bookmarkStart w:id="37" w:name="_Toc230706496"/>
      <w:r w:rsidRPr="00007465">
        <w:rPr>
          <w:lang w:val="de-CH"/>
        </w:rPr>
        <w:t>Recht auf Auskunft / Einsichtnahme</w:t>
      </w:r>
      <w:bookmarkEnd w:id="37"/>
    </w:p>
    <w:p w14:paraId="4C1A90EE" w14:textId="63B33780" w:rsidR="004B60D6" w:rsidRPr="00007465" w:rsidRDefault="004B60D6" w:rsidP="001C5915">
      <w:pPr>
        <w:suppressAutoHyphens/>
        <w:rPr>
          <w:lang w:val="de-CH"/>
        </w:rPr>
      </w:pPr>
      <w:r w:rsidRPr="00007465">
        <w:rPr>
          <w:lang w:val="de-CH"/>
        </w:rPr>
        <w:t xml:space="preserve">Jede Person kann von der für die </w:t>
      </w:r>
      <w:r w:rsidR="00D634D6">
        <w:rPr>
          <w:lang w:val="de-CH"/>
        </w:rPr>
        <w:t>Be</w:t>
      </w:r>
      <w:r w:rsidRPr="00007465">
        <w:rPr>
          <w:lang w:val="de-CH"/>
        </w:rPr>
        <w:t xml:space="preserve">arbeitung verantwortlichen Person Auskunft darüber verlangen, ob </w:t>
      </w:r>
      <w:r w:rsidR="00007465" w:rsidRPr="00007465">
        <w:rPr>
          <w:lang w:val="de-CH"/>
        </w:rPr>
        <w:t>Personendaten</w:t>
      </w:r>
      <w:r w:rsidRPr="00007465">
        <w:rPr>
          <w:lang w:val="de-CH"/>
        </w:rPr>
        <w:t xml:space="preserve"> über sie </w:t>
      </w:r>
      <w:r w:rsidR="00D634D6">
        <w:rPr>
          <w:lang w:val="de-CH"/>
        </w:rPr>
        <w:t>be</w:t>
      </w:r>
      <w:r w:rsidRPr="00007465">
        <w:rPr>
          <w:lang w:val="de-CH"/>
        </w:rPr>
        <w:t>arbeitet werden. Dazu muss sie ihre Identität nachweisen. Das Verfahren ist grundsätzlich kostenlos.</w:t>
      </w:r>
    </w:p>
    <w:p w14:paraId="3236C8E9" w14:textId="77777777" w:rsidR="004B60D6" w:rsidRPr="00007465" w:rsidRDefault="00473D8E" w:rsidP="001C5915">
      <w:pPr>
        <w:suppressAutoHyphens/>
        <w:rPr>
          <w:lang w:val="de-CH"/>
        </w:rPr>
      </w:pPr>
      <w:r w:rsidRPr="00007465">
        <w:rPr>
          <w:lang w:val="de-CH"/>
        </w:rPr>
        <w:t xml:space="preserve">Die Artikel 27 ff. des DSchG regeln das Verfahren. </w:t>
      </w:r>
    </w:p>
    <w:p w14:paraId="7AC6734C" w14:textId="38DC7DDA" w:rsidR="007703DD" w:rsidRPr="00007465" w:rsidRDefault="007703DD" w:rsidP="001C5915">
      <w:pPr>
        <w:suppressAutoHyphens/>
        <w:rPr>
          <w:lang w:val="de-CH"/>
        </w:rPr>
      </w:pPr>
      <w:r w:rsidRPr="00007465">
        <w:rPr>
          <w:lang w:val="de-CH"/>
        </w:rPr>
        <w:t xml:space="preserve">Jede Person kann Auskunft über ihre eigenen Daten verlangen: </w:t>
      </w:r>
      <w:hyperlink r:id="rId20" w:history="1">
        <w:r w:rsidR="00392D27" w:rsidRPr="00392D27">
          <w:rPr>
            <w:color w:val="0000FF"/>
            <w:u w:val="single"/>
          </w:rPr>
          <w:t>Auskunftsrecht | Staat Freiburg</w:t>
        </w:r>
      </w:hyperlink>
      <w:r w:rsidRPr="00007465">
        <w:rPr>
          <w:lang w:val="de-CH"/>
        </w:rPr>
        <w:t xml:space="preserve">. Jede Person kann zudem die Sperrung ihrer Daten beantragen: </w:t>
      </w:r>
      <w:hyperlink r:id="rId21" w:history="1">
        <w:r w:rsidR="00392D27" w:rsidRPr="00392D27">
          <w:rPr>
            <w:color w:val="0000FF"/>
            <w:u w:val="single"/>
          </w:rPr>
          <w:t>Sperrung meiner Personendaten für die Weitergabe an Dritte | Staat Freiburg</w:t>
        </w:r>
      </w:hyperlink>
      <w:r w:rsidRPr="00007465">
        <w:rPr>
          <w:lang w:val="de-CH"/>
        </w:rPr>
        <w:t>.</w:t>
      </w:r>
    </w:p>
    <w:p w14:paraId="2A4236F4" w14:textId="24FC7238" w:rsidR="007703DD" w:rsidRPr="00007465" w:rsidRDefault="007703DD" w:rsidP="001C5915">
      <w:pPr>
        <w:suppressAutoHyphens/>
        <w:rPr>
          <w:lang w:val="de-CH"/>
        </w:rPr>
      </w:pPr>
      <w:r w:rsidRPr="00007465">
        <w:rPr>
          <w:lang w:val="de-CH"/>
        </w:rPr>
        <w:t xml:space="preserve">Das Gesundheitsgesetz sieht ein Recht auf Einsichtnahme in das Dossier vor (Art. 60 </w:t>
      </w:r>
      <w:proofErr w:type="spellStart"/>
      <w:r w:rsidR="005150D3">
        <w:rPr>
          <w:lang w:val="de-CH"/>
        </w:rPr>
        <w:t>Ges</w:t>
      </w:r>
      <w:r w:rsidRPr="00007465">
        <w:rPr>
          <w:lang w:val="de-CH"/>
        </w:rPr>
        <w:t>G</w:t>
      </w:r>
      <w:proofErr w:type="spellEnd"/>
      <w:r w:rsidRPr="00007465">
        <w:rPr>
          <w:lang w:val="de-CH"/>
        </w:rPr>
        <w:t>). Patientinnen und Patienten haben das Recht, ihre Dossiers einzusehen und Erklärungen dazu zu verlangen. Sie können sich die Unterlagen grundsätzlich kostenlos im Original oder als Kopie aushändigen oder sie an eine von ihnen bezeichnete Gesundheitsfachperson weiterleiten lassen.</w:t>
      </w:r>
      <w:bookmarkStart w:id="38" w:name="t-0--t-4--t-4‐3--a-60--p-2"/>
      <w:bookmarkEnd w:id="38"/>
      <w:r w:rsidR="00392D27">
        <w:rPr>
          <w:lang w:val="de-CH"/>
        </w:rPr>
        <w:t xml:space="preserve"> </w:t>
      </w:r>
      <w:r w:rsidRPr="00007465">
        <w:rPr>
          <w:lang w:val="de-CH"/>
        </w:rPr>
        <w:t xml:space="preserve">Dieser Anspruch erstreckt sich weder auf die von der Gesundheitsfachperson zum persönlichen Gebrauch verfassten Notizen noch auf Daten, die Dritte betreffen und dem Berufsgeheimnis unterstehen. </w:t>
      </w:r>
      <w:bookmarkStart w:id="39" w:name="t-0--t-4--t-4‐3--a-60--p-3"/>
      <w:bookmarkEnd w:id="39"/>
      <w:r w:rsidRPr="00007465">
        <w:rPr>
          <w:lang w:val="de-CH"/>
        </w:rPr>
        <w:t xml:space="preserve">Muss die Gesundheitsfachperson befürchten, dass die Einsichtnahme schwerwiegende Folgen für die Patientin oder den Patienten haben könnte, so kann sie vorschlagen, dass die </w:t>
      </w:r>
      <w:r w:rsidRPr="00007465">
        <w:rPr>
          <w:lang w:val="de-CH"/>
        </w:rPr>
        <w:lastRenderedPageBreak/>
        <w:t>Einsichtnahme nur in ihrer Gegenwart oder in Gegenwart einer anderen, von der Patientin oder vom Patienten bezeichneten Gesundheitsfachperson erfolgt.</w:t>
      </w:r>
    </w:p>
    <w:p w14:paraId="4942EA5C" w14:textId="631D0E79" w:rsidR="004B60D6" w:rsidRPr="00007465" w:rsidRDefault="004B60D6" w:rsidP="001C5915">
      <w:pPr>
        <w:suppressAutoHyphens/>
        <w:rPr>
          <w:lang w:val="de-CH"/>
        </w:rPr>
      </w:pPr>
      <w:r w:rsidRPr="00007465">
        <w:rPr>
          <w:lang w:val="de-CH"/>
        </w:rPr>
        <w:t xml:space="preserve">Für Einrichtungen, die dem DSG unterliegen (Einrichtungen, die nicht in der </w:t>
      </w:r>
      <w:hyperlink r:id="rId22" w:history="1">
        <w:r w:rsidRPr="00007465">
          <w:rPr>
            <w:rStyle w:val="Lienhypertexte"/>
            <w:lang w:val="de-CH"/>
          </w:rPr>
          <w:t xml:space="preserve">Verordnung </w:t>
        </w:r>
        <w:r w:rsidR="00392D27">
          <w:rPr>
            <w:rStyle w:val="Lienhypertexte"/>
            <w:lang w:val="de-CH"/>
          </w:rPr>
          <w:t>über die</w:t>
        </w:r>
        <w:r w:rsidRPr="00007465">
          <w:rPr>
            <w:rStyle w:val="Lienhypertexte"/>
            <w:lang w:val="de-CH"/>
          </w:rPr>
          <w:t xml:space="preserve"> Liste der </w:t>
        </w:r>
        <w:r w:rsidR="00392D27">
          <w:rPr>
            <w:rStyle w:val="Lienhypertexte"/>
            <w:lang w:val="de-CH"/>
          </w:rPr>
          <w:t>Pflegeheime</w:t>
        </w:r>
        <w:r w:rsidRPr="00007465">
          <w:rPr>
            <w:rStyle w:val="Lienhypertexte"/>
            <w:lang w:val="de-CH"/>
          </w:rPr>
          <w:t xml:space="preserve"> des Kantons Freiburg</w:t>
        </w:r>
      </w:hyperlink>
      <w:r w:rsidRPr="00007465">
        <w:rPr>
          <w:lang w:val="de-CH"/>
        </w:rPr>
        <w:t xml:space="preserve">) gelten die Artikel 25 ff. DSG. </w:t>
      </w:r>
    </w:p>
    <w:p w14:paraId="27259C59" w14:textId="5CC5717D" w:rsidR="004B60D6" w:rsidRPr="00007465" w:rsidRDefault="004B60D6" w:rsidP="00E364E4">
      <w:pPr>
        <w:suppressAutoHyphens/>
        <w:spacing w:after="0"/>
        <w:rPr>
          <w:lang w:val="de-CH"/>
        </w:rPr>
      </w:pPr>
      <w:r w:rsidRPr="00007465">
        <w:rPr>
          <w:lang w:val="de-CH"/>
        </w:rPr>
        <w:t xml:space="preserve">Es wird empfohlen, die Modalitäten für die Ausübung des Auskunftsrechts, wie sie für </w:t>
      </w:r>
      <w:r w:rsidRPr="00007465">
        <w:rPr>
          <w:highlight w:val="yellow"/>
          <w:lang w:val="de-CH"/>
        </w:rPr>
        <w:t xml:space="preserve">die </w:t>
      </w:r>
      <w:r w:rsidR="00007465" w:rsidRPr="00007465">
        <w:rPr>
          <w:highlight w:val="yellow"/>
          <w:lang w:val="de-CH"/>
        </w:rPr>
        <w:t>EINRICHTUNG</w:t>
      </w:r>
      <w:r w:rsidRPr="00007465">
        <w:rPr>
          <w:lang w:val="de-CH"/>
        </w:rPr>
        <w:t xml:space="preserve"> gelten, in einer internen Richtlinie festzuhalten. </w:t>
      </w:r>
    </w:p>
    <w:p w14:paraId="68EBBC66" w14:textId="77777777" w:rsidR="00E364E4" w:rsidRPr="00007465" w:rsidRDefault="00E364E4" w:rsidP="00E364E4">
      <w:pPr>
        <w:suppressAutoHyphens/>
        <w:spacing w:after="0"/>
        <w:rPr>
          <w:lang w:val="de-CH"/>
        </w:rPr>
      </w:pPr>
    </w:p>
    <w:p w14:paraId="36A78C7E" w14:textId="77777777" w:rsidR="005C79D4" w:rsidRPr="00007465" w:rsidRDefault="004B60D6" w:rsidP="005C79D4">
      <w:pPr>
        <w:pStyle w:val="Titre2"/>
        <w:suppressAutoHyphens/>
        <w:rPr>
          <w:lang w:val="de-CH"/>
        </w:rPr>
      </w:pPr>
      <w:bookmarkStart w:id="40" w:name="_Toc230706497"/>
      <w:r w:rsidRPr="00007465">
        <w:rPr>
          <w:lang w:val="de-CH"/>
        </w:rPr>
        <w:t>Recht auf Löschung / Berichtigung</w:t>
      </w:r>
      <w:bookmarkEnd w:id="40"/>
    </w:p>
    <w:p w14:paraId="54C585C7" w14:textId="5CDD3859" w:rsidR="004B60D6" w:rsidRPr="00007465" w:rsidRDefault="004B60D6" w:rsidP="001C5915">
      <w:pPr>
        <w:suppressAutoHyphens/>
        <w:rPr>
          <w:lang w:val="de-CH"/>
        </w:rPr>
      </w:pPr>
      <w:r w:rsidRPr="00007465">
        <w:rPr>
          <w:lang w:val="de-CH"/>
        </w:rPr>
        <w:t xml:space="preserve">Unrechtmässig </w:t>
      </w:r>
      <w:r w:rsidR="00D634D6">
        <w:rPr>
          <w:lang w:val="de-CH"/>
        </w:rPr>
        <w:t>be</w:t>
      </w:r>
      <w:r w:rsidRPr="00007465">
        <w:rPr>
          <w:lang w:val="de-CH"/>
        </w:rPr>
        <w:t xml:space="preserve">arbeitete Daten müssen auf Antrag der betroffenen Person gelöscht werden. </w:t>
      </w:r>
    </w:p>
    <w:p w14:paraId="38AA127D" w14:textId="77777777" w:rsidR="004B60D6" w:rsidRPr="00007465" w:rsidRDefault="004B60D6" w:rsidP="001C5915">
      <w:pPr>
        <w:suppressAutoHyphens/>
        <w:rPr>
          <w:lang w:val="de-CH"/>
        </w:rPr>
      </w:pPr>
      <w:r w:rsidRPr="00007465">
        <w:rPr>
          <w:lang w:val="de-CH"/>
        </w:rPr>
        <w:t xml:space="preserve">Unrichtige Daten sind auf Antrag der betroffenen Person zu berichtigen. </w:t>
      </w:r>
    </w:p>
    <w:p w14:paraId="6F940E2A" w14:textId="77777777" w:rsidR="005C79D4" w:rsidRPr="00007465" w:rsidRDefault="003B4555" w:rsidP="00E364E4">
      <w:pPr>
        <w:suppressAutoHyphens/>
        <w:spacing w:after="0"/>
        <w:rPr>
          <w:lang w:val="de-CH"/>
        </w:rPr>
      </w:pPr>
      <w:r w:rsidRPr="00007465">
        <w:rPr>
          <w:lang w:val="de-CH"/>
        </w:rPr>
        <w:t>Im Übrigen bleibt Art. 33 DSchG vorbehalten.</w:t>
      </w:r>
    </w:p>
    <w:p w14:paraId="1DF04969" w14:textId="77777777" w:rsidR="00E364E4" w:rsidRPr="00007465" w:rsidRDefault="00E364E4" w:rsidP="00E364E4">
      <w:pPr>
        <w:suppressAutoHyphens/>
        <w:spacing w:after="0"/>
        <w:rPr>
          <w:lang w:val="de-CH"/>
        </w:rPr>
      </w:pPr>
    </w:p>
    <w:p w14:paraId="263D0734" w14:textId="77777777" w:rsidR="004B60D6" w:rsidRPr="00007465" w:rsidRDefault="004B60D6" w:rsidP="001C5915">
      <w:pPr>
        <w:pStyle w:val="Titre2"/>
        <w:suppressAutoHyphens/>
        <w:rPr>
          <w:lang w:val="de-CH"/>
        </w:rPr>
      </w:pPr>
      <w:r w:rsidRPr="00007465">
        <w:rPr>
          <w:lang w:val="de-CH"/>
        </w:rPr>
        <w:t xml:space="preserve"> </w:t>
      </w:r>
      <w:bookmarkStart w:id="41" w:name="_Toc230706498"/>
      <w:r w:rsidRPr="00007465">
        <w:rPr>
          <w:lang w:val="de-CH"/>
        </w:rPr>
        <w:t>Widerspruchsrecht gegen die Weitergabe</w:t>
      </w:r>
      <w:bookmarkEnd w:id="41"/>
      <w:r w:rsidRPr="00007465">
        <w:rPr>
          <w:lang w:val="de-CH"/>
        </w:rPr>
        <w:t xml:space="preserve"> </w:t>
      </w:r>
    </w:p>
    <w:p w14:paraId="0E4A295D" w14:textId="23A49E64" w:rsidR="004B60D6" w:rsidRPr="00007465" w:rsidRDefault="004B60D6" w:rsidP="00E364E4">
      <w:pPr>
        <w:suppressAutoHyphens/>
        <w:spacing w:after="0"/>
        <w:rPr>
          <w:lang w:val="de-CH"/>
        </w:rPr>
      </w:pPr>
      <w:r w:rsidRPr="00007465">
        <w:rPr>
          <w:lang w:val="de-CH"/>
        </w:rPr>
        <w:t xml:space="preserve">Die betroffene Person kann gegen das Bekanntgeben bestimmter Personendaten durch den Verantwortlichen Einsprache einlegen (Art. 31 DSchG). Dieses Recht muss sich auf bestimmte Daten beziehen und kann unter den Voraussetzungen </w:t>
      </w:r>
      <w:r w:rsidR="00392D27">
        <w:rPr>
          <w:lang w:val="de-CH"/>
        </w:rPr>
        <w:t xml:space="preserve">gemäss </w:t>
      </w:r>
      <w:r w:rsidRPr="00007465">
        <w:rPr>
          <w:lang w:val="de-CH"/>
        </w:rPr>
        <w:t>Art. 31 Abs. 2 DSchG aufgehoben werden.</w:t>
      </w:r>
    </w:p>
    <w:p w14:paraId="4E219599" w14:textId="77777777" w:rsidR="00E364E4" w:rsidRPr="00007465" w:rsidRDefault="00E364E4" w:rsidP="00E364E4">
      <w:pPr>
        <w:suppressAutoHyphens/>
        <w:spacing w:after="0"/>
        <w:rPr>
          <w:lang w:val="de-CH"/>
        </w:rPr>
      </w:pPr>
    </w:p>
    <w:p w14:paraId="7974ECFD" w14:textId="77777777" w:rsidR="00E364E4" w:rsidRPr="00007465" w:rsidRDefault="00E364E4" w:rsidP="00E364E4">
      <w:pPr>
        <w:suppressAutoHyphens/>
        <w:spacing w:after="0"/>
        <w:rPr>
          <w:lang w:val="de-CH"/>
        </w:rPr>
      </w:pPr>
    </w:p>
    <w:p w14:paraId="15B4A105" w14:textId="77777777" w:rsidR="002A121B" w:rsidRPr="00007465" w:rsidRDefault="004B60D6" w:rsidP="002A121B">
      <w:pPr>
        <w:pStyle w:val="Titre1"/>
        <w:suppressAutoHyphens/>
        <w:rPr>
          <w:lang w:val="de-CH"/>
        </w:rPr>
      </w:pPr>
      <w:r w:rsidRPr="00007465">
        <w:rPr>
          <w:lang w:val="de-CH"/>
        </w:rPr>
        <w:t xml:space="preserve"> </w:t>
      </w:r>
      <w:bookmarkStart w:id="42" w:name="_Toc230706499"/>
      <w:r w:rsidRPr="00007465">
        <w:rPr>
          <w:lang w:val="de-CH"/>
        </w:rPr>
        <w:t>Verantwortlichkeiten</w:t>
      </w:r>
      <w:bookmarkEnd w:id="42"/>
    </w:p>
    <w:p w14:paraId="4D920113" w14:textId="747740C5" w:rsidR="00BF5BF4" w:rsidRPr="00007465" w:rsidRDefault="00BF5BF4" w:rsidP="00E364E4">
      <w:pPr>
        <w:suppressAutoHyphens/>
        <w:spacing w:after="0"/>
        <w:rPr>
          <w:lang w:val="de-CH"/>
        </w:rPr>
      </w:pPr>
      <w:r w:rsidRPr="00007465">
        <w:rPr>
          <w:highlight w:val="yellow"/>
          <w:lang w:val="de-CH"/>
        </w:rPr>
        <w:t>Die Einrichtung</w:t>
      </w:r>
      <w:r w:rsidRPr="00007465">
        <w:rPr>
          <w:lang w:val="de-CH"/>
        </w:rPr>
        <w:t xml:space="preserve"> ist im Sinne von Art. 4 Abs. 1 Buchstabe h DSchG für </w:t>
      </w:r>
      <w:r w:rsidR="00392D27">
        <w:rPr>
          <w:lang w:val="de-CH"/>
        </w:rPr>
        <w:t>die Personendaten verantwortlich</w:t>
      </w:r>
      <w:r w:rsidRPr="00007465">
        <w:rPr>
          <w:lang w:val="de-CH"/>
        </w:rPr>
        <w:t xml:space="preserve">, die im Rahmen ihrer Tätigkeiten </w:t>
      </w:r>
      <w:r w:rsidR="00D634D6">
        <w:rPr>
          <w:lang w:val="de-CH"/>
        </w:rPr>
        <w:t>be</w:t>
      </w:r>
      <w:r w:rsidRPr="00007465">
        <w:rPr>
          <w:lang w:val="de-CH"/>
        </w:rPr>
        <w:t xml:space="preserve">arbeitet werden. In dieser </w:t>
      </w:r>
      <w:r w:rsidR="005150D3">
        <w:rPr>
          <w:lang w:val="de-CH"/>
        </w:rPr>
        <w:t>Eigenschaft</w:t>
      </w:r>
      <w:r w:rsidRPr="00007465">
        <w:rPr>
          <w:lang w:val="de-CH"/>
        </w:rPr>
        <w:t xml:space="preserve"> übernimmt sie die Pflichten der für die Daten</w:t>
      </w:r>
      <w:r w:rsidR="00AE318E">
        <w:rPr>
          <w:lang w:val="de-CH"/>
        </w:rPr>
        <w:t>be</w:t>
      </w:r>
      <w:r w:rsidRPr="00007465">
        <w:rPr>
          <w:lang w:val="de-CH"/>
        </w:rPr>
        <w:t xml:space="preserve">arbeitung verantwortlichen Person, die sich aus dem Datenschutzgesetz ergeben und sorgt für eine effiziente Organisation, die die Einhaltung dieser Pflichten gewährleistet. </w:t>
      </w:r>
    </w:p>
    <w:p w14:paraId="38633E45" w14:textId="77777777" w:rsidR="00E364E4" w:rsidRPr="00007465" w:rsidRDefault="00E364E4" w:rsidP="00E364E4">
      <w:pPr>
        <w:suppressAutoHyphens/>
        <w:spacing w:after="0"/>
        <w:rPr>
          <w:lang w:val="de-CH"/>
        </w:rPr>
      </w:pPr>
    </w:p>
    <w:p w14:paraId="5258B28F" w14:textId="77777777" w:rsidR="004B60D6" w:rsidRPr="00007465" w:rsidRDefault="004B60D6" w:rsidP="001C5915">
      <w:pPr>
        <w:pStyle w:val="Titre1"/>
        <w:suppressAutoHyphens/>
        <w:rPr>
          <w:lang w:val="de-CH"/>
        </w:rPr>
      </w:pPr>
      <w:bookmarkStart w:id="43" w:name="_Toc230706500"/>
      <w:r w:rsidRPr="00007465">
        <w:rPr>
          <w:lang w:val="de-CH"/>
        </w:rPr>
        <w:t>Schlussbestimmungen</w:t>
      </w:r>
      <w:bookmarkEnd w:id="43"/>
    </w:p>
    <w:p w14:paraId="2FC6FB75" w14:textId="5635EC9E" w:rsidR="004B60D6" w:rsidRPr="00007465" w:rsidRDefault="004B60D6" w:rsidP="001C5915">
      <w:pPr>
        <w:suppressAutoHyphens/>
        <w:rPr>
          <w:lang w:val="de-CH"/>
        </w:rPr>
      </w:pPr>
      <w:r w:rsidRPr="00007465">
        <w:rPr>
          <w:lang w:val="de-CH"/>
        </w:rPr>
        <w:t>Die Sicherheit</w:t>
      </w:r>
      <w:r w:rsidR="005150D3">
        <w:rPr>
          <w:lang w:val="de-CH"/>
        </w:rPr>
        <w:t xml:space="preserve"> </w:t>
      </w:r>
      <w:r w:rsidRPr="00007465">
        <w:rPr>
          <w:lang w:val="de-CH"/>
        </w:rPr>
        <w:t xml:space="preserve">der Informationssysteme entwickelt und verbessert sich kontinuierlich. </w:t>
      </w:r>
    </w:p>
    <w:p w14:paraId="7FA9735E" w14:textId="77777777" w:rsidR="004B60D6" w:rsidRPr="00007465" w:rsidRDefault="004B60D6" w:rsidP="001C5915">
      <w:pPr>
        <w:suppressAutoHyphens/>
        <w:rPr>
          <w:lang w:val="de-CH"/>
        </w:rPr>
      </w:pPr>
      <w:r w:rsidRPr="00007465">
        <w:rPr>
          <w:lang w:val="de-CH"/>
        </w:rPr>
        <w:t>Diese Richtlinien werden regelmässig an die technischen und organisatorischen Entwicklungen angepasst.</w:t>
      </w:r>
    </w:p>
    <w:p w14:paraId="22BBE260" w14:textId="77777777" w:rsidR="004B60D6" w:rsidRPr="00007465" w:rsidRDefault="004B60D6" w:rsidP="001C5915">
      <w:pPr>
        <w:suppressAutoHyphens/>
        <w:rPr>
          <w:lang w:val="de-CH"/>
        </w:rPr>
      </w:pPr>
      <w:r w:rsidRPr="00007465">
        <w:rPr>
          <w:highlight w:val="yellow"/>
          <w:lang w:val="de-CH"/>
        </w:rPr>
        <w:t>Die Richtlinien wurden am ... verabschiedet und treten am ... in Kraft.</w:t>
      </w:r>
    </w:p>
    <w:p w14:paraId="1CE82EDB" w14:textId="77777777" w:rsidR="004B60D6" w:rsidRPr="00007465" w:rsidRDefault="004B60D6" w:rsidP="001C5915">
      <w:pPr>
        <w:suppressAutoHyphens/>
        <w:rPr>
          <w:lang w:val="de-CH"/>
        </w:rPr>
      </w:pPr>
    </w:p>
    <w:p w14:paraId="125A40F5" w14:textId="77777777" w:rsidR="004B60D6" w:rsidRPr="00007465" w:rsidRDefault="004B60D6" w:rsidP="001C5915">
      <w:pPr>
        <w:suppressAutoHyphens/>
        <w:rPr>
          <w:lang w:val="de-CH"/>
        </w:rPr>
      </w:pPr>
      <w:r w:rsidRPr="00007465">
        <w:rPr>
          <w:highlight w:val="yellow"/>
          <w:lang w:val="de-CH"/>
        </w:rPr>
        <w:t>Ort und Datum:</w:t>
      </w:r>
    </w:p>
    <w:p w14:paraId="2B7AAFBA" w14:textId="77777777" w:rsidR="004B60D6" w:rsidRPr="00007465" w:rsidRDefault="004B60D6" w:rsidP="001C5915">
      <w:pPr>
        <w:suppressAutoHyphens/>
        <w:rPr>
          <w:lang w:val="de-CH"/>
        </w:rPr>
      </w:pPr>
    </w:p>
    <w:p w14:paraId="1CB4394E" w14:textId="76E8ED7A" w:rsidR="004B60D6" w:rsidRPr="00007465" w:rsidRDefault="004B60D6" w:rsidP="001C5915">
      <w:pPr>
        <w:suppressAutoHyphens/>
        <w:rPr>
          <w:lang w:val="de-CH"/>
        </w:rPr>
      </w:pPr>
      <w:r w:rsidRPr="00007465">
        <w:rPr>
          <w:lang w:val="de-CH"/>
        </w:rPr>
        <w:t>Für</w:t>
      </w:r>
      <w:r w:rsidR="005150D3">
        <w:rPr>
          <w:lang w:val="de-CH"/>
        </w:rPr>
        <w:t xml:space="preserve"> </w:t>
      </w:r>
      <w:r w:rsidRPr="00007465">
        <w:rPr>
          <w:highlight w:val="yellow"/>
          <w:lang w:val="de-CH"/>
        </w:rPr>
        <w:t>die Einrichtung</w:t>
      </w:r>
      <w:r w:rsidRPr="00007465">
        <w:rPr>
          <w:lang w:val="de-CH"/>
        </w:rPr>
        <w:t xml:space="preserve"> </w:t>
      </w:r>
    </w:p>
    <w:p w14:paraId="49072ACB" w14:textId="77777777" w:rsidR="004B60D6" w:rsidRPr="00007465" w:rsidRDefault="004B60D6" w:rsidP="001C5915">
      <w:pPr>
        <w:suppressAutoHyphens/>
        <w:rPr>
          <w:lang w:val="de-CH"/>
        </w:rPr>
      </w:pPr>
    </w:p>
    <w:p w14:paraId="5EEBDDF2" w14:textId="0102ACE3" w:rsidR="004B60D6" w:rsidRPr="00007465" w:rsidRDefault="004B60D6" w:rsidP="00F67FDB">
      <w:pPr>
        <w:suppressAutoHyphens/>
        <w:rPr>
          <w:lang w:val="de-CH"/>
        </w:rPr>
      </w:pPr>
      <w:r w:rsidRPr="00007465">
        <w:rPr>
          <w:highlight w:val="yellow"/>
          <w:lang w:val="de-CH"/>
        </w:rPr>
        <w:t>Unterschriften</w:t>
      </w:r>
      <w:r w:rsidR="00F67FDB">
        <w:rPr>
          <w:lang w:val="de-CH"/>
        </w:rPr>
        <w:t xml:space="preserve"> </w:t>
      </w:r>
      <w:r w:rsidRPr="00007465">
        <w:rPr>
          <w:lang w:val="de-CH"/>
        </w:rPr>
        <w:br w:type="page"/>
      </w:r>
    </w:p>
    <w:p w14:paraId="19AE6854" w14:textId="77777777" w:rsidR="004B60D6" w:rsidRPr="00007465" w:rsidRDefault="004B60D6" w:rsidP="001C5915">
      <w:pPr>
        <w:pStyle w:val="Titre1"/>
        <w:suppressAutoHyphens/>
        <w:rPr>
          <w:lang w:val="de-CH"/>
        </w:rPr>
      </w:pPr>
      <w:bookmarkStart w:id="44" w:name="_Toc230706501"/>
      <w:r w:rsidRPr="00007465">
        <w:rPr>
          <w:lang w:val="de-CH"/>
        </w:rPr>
        <w:lastRenderedPageBreak/>
        <w:t>Anhang: Begriffsbestimmungen</w:t>
      </w:r>
      <w:bookmarkEnd w:id="44"/>
    </w:p>
    <w:tbl>
      <w:tblPr>
        <w:tblStyle w:val="Grilledutableau"/>
        <w:tblW w:w="9344" w:type="dxa"/>
        <w:tblLook w:val="04A0" w:firstRow="1" w:lastRow="0" w:firstColumn="1" w:lastColumn="0" w:noHBand="0" w:noVBand="1"/>
      </w:tblPr>
      <w:tblGrid>
        <w:gridCol w:w="2263"/>
        <w:gridCol w:w="7081"/>
      </w:tblGrid>
      <w:tr w:rsidR="004B60D6" w:rsidRPr="00007465" w14:paraId="193199A1" w14:textId="77777777" w:rsidTr="00BF5BF4">
        <w:tc>
          <w:tcPr>
            <w:tcW w:w="2263" w:type="dxa"/>
            <w:shd w:val="clear" w:color="auto" w:fill="003060"/>
            <w:vAlign w:val="center"/>
          </w:tcPr>
          <w:p w14:paraId="52E52912" w14:textId="77777777" w:rsidR="004B60D6" w:rsidRPr="00007465" w:rsidRDefault="004B60D6" w:rsidP="001C5915">
            <w:pPr>
              <w:pStyle w:val="Tabelle"/>
              <w:keepNext w:val="0"/>
              <w:keepLines w:val="0"/>
              <w:suppressAutoHyphens/>
              <w:spacing w:after="60" w:line="280" w:lineRule="atLeast"/>
              <w:rPr>
                <w:rFonts w:asciiTheme="minorHAnsi" w:hAnsiTheme="minorHAnsi" w:cstheme="minorHAnsi"/>
                <w:lang w:val="de-CH"/>
              </w:rPr>
            </w:pPr>
            <w:r w:rsidRPr="00007465">
              <w:rPr>
                <w:rFonts w:asciiTheme="minorHAnsi" w:hAnsiTheme="minorHAnsi" w:cstheme="minorHAnsi"/>
                <w:sz w:val="20"/>
                <w:lang w:val="de-CH"/>
              </w:rPr>
              <w:t>Personendaten</w:t>
            </w:r>
          </w:p>
        </w:tc>
        <w:tc>
          <w:tcPr>
            <w:tcW w:w="7081" w:type="dxa"/>
          </w:tcPr>
          <w:p w14:paraId="3C65671D" w14:textId="77777777" w:rsidR="004B60D6" w:rsidRPr="00007465" w:rsidRDefault="004B60D6" w:rsidP="001C5915">
            <w:pPr>
              <w:pStyle w:val="Tabelle"/>
              <w:keepNext w:val="0"/>
              <w:keepLines w:val="0"/>
              <w:suppressAutoHyphens/>
              <w:spacing w:line="280" w:lineRule="atLeast"/>
              <w:rPr>
                <w:rFonts w:asciiTheme="minorHAnsi" w:hAnsiTheme="minorHAnsi" w:cstheme="minorHAnsi"/>
                <w:sz w:val="20"/>
                <w:lang w:val="de-CH"/>
              </w:rPr>
            </w:pPr>
            <w:r w:rsidRPr="00007465">
              <w:rPr>
                <w:rFonts w:asciiTheme="minorHAnsi" w:hAnsiTheme="minorHAnsi" w:cstheme="minorHAnsi"/>
                <w:sz w:val="20"/>
                <w:lang w:val="de-CH"/>
              </w:rPr>
              <w:t>Alle Angaben, die sich auf eine bestimmte oder bestimmbare Person beziehen.</w:t>
            </w:r>
          </w:p>
        </w:tc>
      </w:tr>
      <w:tr w:rsidR="004B60D6" w:rsidRPr="00007465" w14:paraId="44848AA5" w14:textId="77777777" w:rsidTr="00BF5BF4">
        <w:tc>
          <w:tcPr>
            <w:tcW w:w="2263" w:type="dxa"/>
            <w:shd w:val="clear" w:color="auto" w:fill="003060"/>
          </w:tcPr>
          <w:p w14:paraId="1EDF8404" w14:textId="77777777" w:rsidR="004B60D6" w:rsidRPr="00007465" w:rsidRDefault="004B60D6" w:rsidP="001C5915">
            <w:pPr>
              <w:pStyle w:val="Tabelle"/>
              <w:keepNext w:val="0"/>
              <w:keepLines w:val="0"/>
              <w:suppressAutoHyphens/>
              <w:spacing w:after="60" w:line="280" w:lineRule="atLeast"/>
              <w:rPr>
                <w:rFonts w:asciiTheme="minorHAnsi" w:hAnsiTheme="minorHAnsi" w:cstheme="minorHAnsi"/>
                <w:sz w:val="20"/>
                <w:lang w:val="de-CH"/>
              </w:rPr>
            </w:pPr>
            <w:r w:rsidRPr="00007465">
              <w:rPr>
                <w:rFonts w:asciiTheme="minorHAnsi" w:hAnsiTheme="minorHAnsi" w:cstheme="minorHAnsi"/>
                <w:sz w:val="20"/>
                <w:lang w:val="de-CH"/>
              </w:rPr>
              <w:t>Besonders schützenswerte Personendaten</w:t>
            </w:r>
          </w:p>
        </w:tc>
        <w:tc>
          <w:tcPr>
            <w:tcW w:w="7081" w:type="dxa"/>
          </w:tcPr>
          <w:p w14:paraId="7FD84EB6" w14:textId="0BC9973A" w:rsidR="004B60D6" w:rsidRPr="00007465" w:rsidRDefault="004B60D6" w:rsidP="001C5915">
            <w:pPr>
              <w:pStyle w:val="Nummerierungabc"/>
              <w:suppressAutoHyphens/>
              <w:spacing w:before="60" w:after="60"/>
              <w:ind w:left="357" w:hanging="357"/>
              <w:rPr>
                <w:rFonts w:cstheme="minorHAnsi"/>
                <w:lang w:val="de-CH"/>
              </w:rPr>
            </w:pPr>
            <w:r w:rsidRPr="00007465">
              <w:rPr>
                <w:rFonts w:cstheme="minorHAnsi"/>
                <w:lang w:val="de-CH"/>
              </w:rPr>
              <w:t xml:space="preserve">Daten zu </w:t>
            </w:r>
            <w:r w:rsidR="002D6BC9">
              <w:rPr>
                <w:rFonts w:cstheme="minorHAnsi"/>
                <w:lang w:val="de-CH"/>
              </w:rPr>
              <w:t>den</w:t>
            </w:r>
            <w:r w:rsidRPr="00007465">
              <w:rPr>
                <w:rFonts w:cstheme="minorHAnsi"/>
                <w:lang w:val="de-CH"/>
              </w:rPr>
              <w:t xml:space="preserve"> religiösen, weltanschaulichen, politischen oder gewerkschaftlichen Ansichten oder Tätigkeiten; </w:t>
            </w:r>
          </w:p>
          <w:p w14:paraId="2850A457" w14:textId="77777777" w:rsidR="004B60D6" w:rsidRPr="00007465" w:rsidRDefault="004B60D6" w:rsidP="001C5915">
            <w:pPr>
              <w:pStyle w:val="Nummerierungabc"/>
              <w:suppressAutoHyphens/>
              <w:spacing w:before="0" w:after="60"/>
              <w:ind w:left="357" w:hanging="357"/>
              <w:rPr>
                <w:rFonts w:cstheme="minorHAnsi"/>
                <w:lang w:val="de-CH"/>
              </w:rPr>
            </w:pPr>
            <w:r w:rsidRPr="00007465">
              <w:rPr>
                <w:rFonts w:cstheme="minorHAnsi"/>
                <w:lang w:val="de-CH"/>
              </w:rPr>
              <w:t xml:space="preserve">Daten zur Gesundheit, zur Intimsphäre oder zur Zugehörigkeit zu einer Rasse oder Ethnie; </w:t>
            </w:r>
          </w:p>
          <w:p w14:paraId="38BD59C6" w14:textId="77777777" w:rsidR="004B60D6" w:rsidRPr="00007465" w:rsidRDefault="004B60D6" w:rsidP="001C5915">
            <w:pPr>
              <w:pStyle w:val="Nummerierungabc"/>
              <w:suppressAutoHyphens/>
              <w:spacing w:before="0" w:after="60"/>
              <w:ind w:left="357" w:hanging="357"/>
              <w:rPr>
                <w:rFonts w:cstheme="minorHAnsi"/>
                <w:lang w:val="de-CH"/>
              </w:rPr>
            </w:pPr>
            <w:r w:rsidRPr="00007465">
              <w:rPr>
                <w:rFonts w:cstheme="minorHAnsi"/>
                <w:lang w:val="de-CH"/>
              </w:rPr>
              <w:t>genetische Daten;</w:t>
            </w:r>
          </w:p>
          <w:p w14:paraId="5329D54C" w14:textId="77777777" w:rsidR="004B60D6" w:rsidRPr="00007465" w:rsidRDefault="004B60D6" w:rsidP="001C5915">
            <w:pPr>
              <w:pStyle w:val="Nummerierungabc"/>
              <w:suppressAutoHyphens/>
              <w:spacing w:before="0" w:after="60"/>
              <w:ind w:left="357" w:hanging="357"/>
              <w:rPr>
                <w:rFonts w:cstheme="minorHAnsi"/>
                <w:lang w:val="de-CH"/>
              </w:rPr>
            </w:pPr>
            <w:r w:rsidRPr="00007465">
              <w:rPr>
                <w:rFonts w:cstheme="minorHAnsi"/>
                <w:lang w:val="de-CH"/>
              </w:rPr>
              <w:t xml:space="preserve">biometrische Daten, mit denen eine natürliche Person eindeutig identifiziert wird; </w:t>
            </w:r>
          </w:p>
          <w:p w14:paraId="06E8B2AF" w14:textId="3E5182B9" w:rsidR="004B60D6" w:rsidRPr="00007465" w:rsidRDefault="004B60D6" w:rsidP="001C5915">
            <w:pPr>
              <w:pStyle w:val="Nummerierungabc"/>
              <w:suppressAutoHyphens/>
              <w:spacing w:before="0" w:after="60"/>
              <w:ind w:left="357" w:hanging="357"/>
              <w:rPr>
                <w:rFonts w:cstheme="minorHAnsi"/>
                <w:lang w:val="de-CH"/>
              </w:rPr>
            </w:pPr>
            <w:r w:rsidRPr="00007465">
              <w:rPr>
                <w:rFonts w:cstheme="minorHAnsi"/>
                <w:lang w:val="de-CH"/>
              </w:rPr>
              <w:t xml:space="preserve">Daten zu </w:t>
            </w:r>
            <w:r w:rsidR="005150D3">
              <w:rPr>
                <w:rFonts w:cstheme="minorHAnsi"/>
                <w:lang w:val="de-CH"/>
              </w:rPr>
              <w:t>B</w:t>
            </w:r>
            <w:r w:rsidRPr="00007465">
              <w:rPr>
                <w:rFonts w:cstheme="minorHAnsi"/>
                <w:lang w:val="de-CH"/>
              </w:rPr>
              <w:t>etreibungen oder zu strafrechtlichen und administrativen Sanktionen;</w:t>
            </w:r>
          </w:p>
          <w:p w14:paraId="281B9088" w14:textId="02900804" w:rsidR="004B60D6" w:rsidRPr="00007465" w:rsidRDefault="004B60D6" w:rsidP="001C5915">
            <w:pPr>
              <w:pStyle w:val="Nummerierungabc"/>
              <w:suppressAutoHyphens/>
              <w:spacing w:before="60" w:after="60"/>
              <w:ind w:left="357" w:hanging="357"/>
              <w:rPr>
                <w:rFonts w:cstheme="minorHAnsi"/>
                <w:lang w:val="de-CH"/>
              </w:rPr>
            </w:pPr>
            <w:r w:rsidRPr="00007465">
              <w:rPr>
                <w:rFonts w:cstheme="minorHAnsi"/>
                <w:lang w:val="de-CH"/>
              </w:rPr>
              <w:t xml:space="preserve">Daten zu </w:t>
            </w:r>
            <w:r w:rsidR="002D6BC9">
              <w:rPr>
                <w:rFonts w:cstheme="minorHAnsi"/>
                <w:lang w:val="de-CH"/>
              </w:rPr>
              <w:t>Massnahmen der Sozialhilfe</w:t>
            </w:r>
            <w:r w:rsidRPr="00007465">
              <w:rPr>
                <w:rFonts w:cstheme="minorHAnsi"/>
                <w:lang w:val="de-CH"/>
              </w:rPr>
              <w:t>.</w:t>
            </w:r>
          </w:p>
        </w:tc>
      </w:tr>
      <w:tr w:rsidR="004B60D6" w:rsidRPr="00007465" w14:paraId="5817AA35" w14:textId="77777777" w:rsidTr="00BF5BF4">
        <w:tc>
          <w:tcPr>
            <w:tcW w:w="2263" w:type="dxa"/>
            <w:shd w:val="clear" w:color="auto" w:fill="003060"/>
          </w:tcPr>
          <w:p w14:paraId="2BC7C298" w14:textId="77777777" w:rsidR="004B60D6" w:rsidRPr="00007465" w:rsidRDefault="004B60D6" w:rsidP="001C5915">
            <w:pPr>
              <w:pStyle w:val="Tabelle"/>
              <w:keepNext w:val="0"/>
              <w:keepLines w:val="0"/>
              <w:suppressAutoHyphens/>
              <w:spacing w:after="60" w:line="280" w:lineRule="atLeast"/>
              <w:rPr>
                <w:rFonts w:asciiTheme="minorHAnsi" w:hAnsiTheme="minorHAnsi" w:cstheme="minorHAnsi"/>
                <w:sz w:val="20"/>
                <w:lang w:val="de-CH"/>
              </w:rPr>
            </w:pPr>
            <w:r w:rsidRPr="00007465">
              <w:rPr>
                <w:rFonts w:asciiTheme="minorHAnsi" w:hAnsiTheme="minorHAnsi" w:cstheme="minorHAnsi"/>
                <w:sz w:val="20"/>
                <w:lang w:val="de-CH"/>
              </w:rPr>
              <w:t>Auslagerung</w:t>
            </w:r>
          </w:p>
        </w:tc>
        <w:tc>
          <w:tcPr>
            <w:tcW w:w="7081" w:type="dxa"/>
          </w:tcPr>
          <w:p w14:paraId="29811537" w14:textId="37BC9001" w:rsidR="004B60D6" w:rsidRPr="00007465" w:rsidRDefault="005150D3" w:rsidP="001C5915">
            <w:pPr>
              <w:pStyle w:val="Nummerierungabc"/>
              <w:numPr>
                <w:ilvl w:val="0"/>
                <w:numId w:val="0"/>
              </w:numPr>
              <w:suppressAutoHyphens/>
              <w:spacing w:before="60" w:after="60"/>
              <w:rPr>
                <w:rFonts w:cstheme="minorHAnsi"/>
                <w:lang w:val="de-CH"/>
              </w:rPr>
            </w:pPr>
            <w:r>
              <w:rPr>
                <w:rFonts w:cstheme="minorHAnsi"/>
                <w:lang w:val="de-CH"/>
              </w:rPr>
              <w:t>E</w:t>
            </w:r>
            <w:r w:rsidR="004B60D6" w:rsidRPr="00007465">
              <w:rPr>
                <w:rFonts w:cstheme="minorHAnsi"/>
                <w:lang w:val="de-CH"/>
              </w:rPr>
              <w:t>ine qualifizierte Form der Auftragsbearbeitung, welche die Nutzung von Computerressourcen beinhaltet, die über ein Kommunikationsnetz aus der Ferne zugänglich sind, um Daten zu speichern, zu bearbeiten und auszutauschen (Cloud Computing)</w:t>
            </w:r>
            <w:r>
              <w:rPr>
                <w:rFonts w:cstheme="minorHAnsi"/>
                <w:lang w:val="de-CH"/>
              </w:rPr>
              <w:t>.</w:t>
            </w:r>
          </w:p>
        </w:tc>
      </w:tr>
      <w:tr w:rsidR="004B60D6" w:rsidRPr="00007465" w14:paraId="40FCD02A" w14:textId="77777777" w:rsidTr="00BF5BF4">
        <w:tc>
          <w:tcPr>
            <w:tcW w:w="2263" w:type="dxa"/>
            <w:shd w:val="clear" w:color="auto" w:fill="003060"/>
          </w:tcPr>
          <w:p w14:paraId="1EE99B2F" w14:textId="1E11C481" w:rsidR="004B60D6" w:rsidRPr="00007465" w:rsidRDefault="00D634D6" w:rsidP="001C5915">
            <w:pPr>
              <w:pStyle w:val="Tabelle"/>
              <w:keepNext w:val="0"/>
              <w:keepLines w:val="0"/>
              <w:suppressAutoHyphens/>
              <w:spacing w:after="60" w:line="280" w:lineRule="atLeast"/>
              <w:rPr>
                <w:rFonts w:asciiTheme="minorHAnsi" w:hAnsiTheme="minorHAnsi" w:cstheme="minorHAnsi"/>
                <w:sz w:val="20"/>
                <w:lang w:val="de-CH"/>
              </w:rPr>
            </w:pPr>
            <w:r>
              <w:rPr>
                <w:rFonts w:asciiTheme="minorHAnsi" w:hAnsiTheme="minorHAnsi" w:cstheme="minorHAnsi"/>
                <w:sz w:val="20"/>
                <w:lang w:val="de-CH"/>
              </w:rPr>
              <w:t>Be</w:t>
            </w:r>
            <w:r w:rsidR="004B60D6" w:rsidRPr="00007465">
              <w:rPr>
                <w:rFonts w:asciiTheme="minorHAnsi" w:hAnsiTheme="minorHAnsi" w:cstheme="minorHAnsi"/>
                <w:sz w:val="20"/>
                <w:lang w:val="de-CH"/>
              </w:rPr>
              <w:t>arbeitung von Personendaten</w:t>
            </w:r>
          </w:p>
        </w:tc>
        <w:tc>
          <w:tcPr>
            <w:tcW w:w="7081" w:type="dxa"/>
          </w:tcPr>
          <w:p w14:paraId="02F30B15" w14:textId="43730BDC" w:rsidR="004B60D6" w:rsidRPr="00007465" w:rsidRDefault="005150D3" w:rsidP="001C5915">
            <w:pPr>
              <w:pStyle w:val="Tabelle"/>
              <w:suppressAutoHyphens/>
              <w:spacing w:after="60" w:line="280" w:lineRule="atLeast"/>
              <w:rPr>
                <w:rFonts w:asciiTheme="minorHAnsi" w:hAnsiTheme="minorHAnsi" w:cstheme="minorHAnsi"/>
                <w:sz w:val="20"/>
                <w:lang w:val="de-CH"/>
              </w:rPr>
            </w:pPr>
            <w:r>
              <w:rPr>
                <w:rFonts w:asciiTheme="minorHAnsi" w:hAnsiTheme="minorHAnsi" w:cstheme="minorHAnsi"/>
                <w:sz w:val="20"/>
                <w:lang w:val="de-CH"/>
              </w:rPr>
              <w:t>J</w:t>
            </w:r>
            <w:r w:rsidR="004B60D6" w:rsidRPr="00007465">
              <w:rPr>
                <w:rFonts w:asciiTheme="minorHAnsi" w:hAnsiTheme="minorHAnsi" w:cstheme="minorHAnsi"/>
                <w:sz w:val="20"/>
                <w:lang w:val="de-CH"/>
              </w:rPr>
              <w:t>eder Umgang mit Personendaten, unabhängig von den angewandten Mitteln und Verfahren, insbesondere die Beschaffung, Speicherung, Aufbewahrung, Verwendung, Umarbeitung, Bekanntgabe, Verknüpfung, Auslagerung, Löschung, Archivierung und Vernichtung.</w:t>
            </w:r>
          </w:p>
        </w:tc>
      </w:tr>
      <w:tr w:rsidR="004B60D6" w:rsidRPr="00007465" w14:paraId="2C0CCEEF" w14:textId="77777777" w:rsidTr="00BF5BF4">
        <w:tc>
          <w:tcPr>
            <w:tcW w:w="2263" w:type="dxa"/>
            <w:shd w:val="clear" w:color="auto" w:fill="003060"/>
          </w:tcPr>
          <w:p w14:paraId="3DCAA331" w14:textId="77777777" w:rsidR="004B60D6" w:rsidRPr="00007465" w:rsidRDefault="004B60D6" w:rsidP="001C5915">
            <w:pPr>
              <w:pStyle w:val="Tabelle"/>
              <w:keepNext w:val="0"/>
              <w:keepLines w:val="0"/>
              <w:suppressAutoHyphens/>
              <w:spacing w:after="60" w:line="280" w:lineRule="atLeast"/>
              <w:rPr>
                <w:rFonts w:asciiTheme="minorHAnsi" w:hAnsiTheme="minorHAnsi" w:cstheme="minorHAnsi"/>
                <w:sz w:val="20"/>
                <w:lang w:val="de-CH"/>
              </w:rPr>
            </w:pPr>
            <w:r w:rsidRPr="00007465">
              <w:rPr>
                <w:rFonts w:asciiTheme="minorHAnsi" w:hAnsiTheme="minorHAnsi" w:cstheme="minorHAnsi"/>
                <w:sz w:val="20"/>
                <w:lang w:val="de-CH"/>
              </w:rPr>
              <w:t>Kommunikation von Personendaten</w:t>
            </w:r>
          </w:p>
        </w:tc>
        <w:tc>
          <w:tcPr>
            <w:tcW w:w="7081" w:type="dxa"/>
          </w:tcPr>
          <w:p w14:paraId="21E367AB" w14:textId="77777777" w:rsidR="004B60D6" w:rsidRPr="00007465" w:rsidRDefault="004B60D6" w:rsidP="001C5915">
            <w:pPr>
              <w:pStyle w:val="Tabelle"/>
              <w:keepNext w:val="0"/>
              <w:keepLines w:val="0"/>
              <w:suppressAutoHyphens/>
              <w:spacing w:after="60" w:line="280" w:lineRule="atLeast"/>
              <w:rPr>
                <w:rFonts w:asciiTheme="minorHAnsi" w:hAnsiTheme="minorHAnsi" w:cstheme="minorHAnsi"/>
                <w:sz w:val="20"/>
                <w:lang w:val="de-CH"/>
              </w:rPr>
            </w:pPr>
            <w:r w:rsidRPr="00007465">
              <w:rPr>
                <w:rFonts w:asciiTheme="minorHAnsi" w:hAnsiTheme="minorHAnsi" w:cstheme="minorHAnsi"/>
                <w:sz w:val="20"/>
                <w:lang w:val="de-CH"/>
              </w:rPr>
              <w:t>Jede Weitergabe oder Bereitstellung von Personendaten.</w:t>
            </w:r>
          </w:p>
        </w:tc>
      </w:tr>
      <w:tr w:rsidR="004B60D6" w:rsidRPr="00007465" w14:paraId="3A6BC8CB" w14:textId="77777777" w:rsidTr="00BF5BF4">
        <w:tc>
          <w:tcPr>
            <w:tcW w:w="2263" w:type="dxa"/>
            <w:shd w:val="clear" w:color="auto" w:fill="003060"/>
          </w:tcPr>
          <w:p w14:paraId="026B6911" w14:textId="77777777" w:rsidR="004B60D6" w:rsidRPr="00007465" w:rsidRDefault="004B60D6" w:rsidP="001C5915">
            <w:pPr>
              <w:pStyle w:val="Tabelle"/>
              <w:keepNext w:val="0"/>
              <w:keepLines w:val="0"/>
              <w:suppressAutoHyphens/>
              <w:spacing w:after="60" w:line="280" w:lineRule="atLeast"/>
              <w:rPr>
                <w:rFonts w:asciiTheme="minorHAnsi" w:hAnsiTheme="minorHAnsi" w:cstheme="minorHAnsi"/>
                <w:sz w:val="20"/>
                <w:lang w:val="de-CH"/>
              </w:rPr>
            </w:pPr>
            <w:r w:rsidRPr="00007465">
              <w:rPr>
                <w:rFonts w:asciiTheme="minorHAnsi" w:hAnsiTheme="minorHAnsi" w:cstheme="minorHAnsi"/>
                <w:sz w:val="20"/>
                <w:lang w:val="de-CH"/>
              </w:rPr>
              <w:t>Datenbeschaffung</w:t>
            </w:r>
          </w:p>
        </w:tc>
        <w:tc>
          <w:tcPr>
            <w:tcW w:w="7081" w:type="dxa"/>
          </w:tcPr>
          <w:p w14:paraId="6DAA542A" w14:textId="77777777" w:rsidR="004B60D6" w:rsidRPr="00007465" w:rsidRDefault="004B60D6" w:rsidP="001C5915">
            <w:pPr>
              <w:suppressAutoHyphens/>
              <w:spacing w:before="60" w:after="60"/>
              <w:rPr>
                <w:rFonts w:asciiTheme="minorHAnsi" w:hAnsiTheme="minorHAnsi" w:cstheme="minorHAnsi"/>
                <w:lang w:val="de-CH"/>
              </w:rPr>
            </w:pPr>
            <w:r w:rsidRPr="00007465">
              <w:rPr>
                <w:rFonts w:asciiTheme="minorHAnsi" w:hAnsiTheme="minorHAnsi" w:cstheme="minorHAnsi"/>
                <w:lang w:val="de-CH"/>
              </w:rPr>
              <w:t>Datensatz, deren Struktur es ermöglicht, die Daten nach bestimmten Personen zu suchen.</w:t>
            </w:r>
          </w:p>
        </w:tc>
      </w:tr>
      <w:tr w:rsidR="004B60D6" w:rsidRPr="00007465" w14:paraId="41CDFD2F" w14:textId="77777777" w:rsidTr="00BF5BF4">
        <w:tc>
          <w:tcPr>
            <w:tcW w:w="2263" w:type="dxa"/>
            <w:shd w:val="clear" w:color="auto" w:fill="003060"/>
          </w:tcPr>
          <w:p w14:paraId="5402F620" w14:textId="77777777" w:rsidR="004B60D6" w:rsidRPr="00007465" w:rsidRDefault="004B60D6" w:rsidP="001C5915">
            <w:pPr>
              <w:pStyle w:val="Tabelle"/>
              <w:suppressAutoHyphens/>
              <w:rPr>
                <w:rFonts w:asciiTheme="minorHAnsi" w:hAnsiTheme="minorHAnsi" w:cstheme="minorHAnsi"/>
                <w:sz w:val="20"/>
                <w:lang w:val="de-CH"/>
              </w:rPr>
            </w:pPr>
            <w:r w:rsidRPr="00007465">
              <w:rPr>
                <w:rFonts w:asciiTheme="minorHAnsi" w:hAnsiTheme="minorHAnsi" w:cstheme="minorHAnsi"/>
                <w:sz w:val="20"/>
                <w:lang w:val="de-CH"/>
              </w:rPr>
              <w:t>Bearbeitungsregister</w:t>
            </w:r>
          </w:p>
        </w:tc>
        <w:tc>
          <w:tcPr>
            <w:tcW w:w="7081" w:type="dxa"/>
          </w:tcPr>
          <w:p w14:paraId="10A9166D" w14:textId="51A225C9" w:rsidR="004B60D6" w:rsidRPr="00007465" w:rsidRDefault="004B60D6" w:rsidP="001C5915">
            <w:pPr>
              <w:suppressAutoHyphens/>
              <w:spacing w:before="60" w:after="0" w:line="240" w:lineRule="auto"/>
              <w:rPr>
                <w:rFonts w:asciiTheme="minorHAnsi" w:hAnsiTheme="minorHAnsi" w:cstheme="minorHAnsi"/>
                <w:color w:val="333333"/>
                <w:lang w:val="de-CH" w:eastAsia="fr-CH"/>
              </w:rPr>
            </w:pPr>
            <w:r w:rsidRPr="00007465">
              <w:rPr>
                <w:rFonts w:asciiTheme="minorHAnsi" w:hAnsiTheme="minorHAnsi" w:cstheme="minorHAnsi"/>
                <w:color w:val="333333"/>
                <w:lang w:val="de-CH"/>
              </w:rPr>
              <w:t>Onlineverzeichnis, in dem die von den öffentlichen Organen ausgeführten Bearbeitungstätigkeiten verzeichnet sind</w:t>
            </w:r>
            <w:r w:rsidR="005150D3">
              <w:rPr>
                <w:rFonts w:asciiTheme="minorHAnsi" w:hAnsiTheme="minorHAnsi" w:cstheme="minorHAnsi"/>
                <w:color w:val="333333"/>
                <w:lang w:val="de-CH"/>
              </w:rPr>
              <w:t>.</w:t>
            </w:r>
          </w:p>
        </w:tc>
      </w:tr>
      <w:tr w:rsidR="004B60D6" w:rsidRPr="00007465" w14:paraId="58DD14B6" w14:textId="77777777" w:rsidTr="00BF5BF4">
        <w:tc>
          <w:tcPr>
            <w:tcW w:w="2263" w:type="dxa"/>
            <w:shd w:val="clear" w:color="auto" w:fill="003060"/>
          </w:tcPr>
          <w:p w14:paraId="0751AD82" w14:textId="390E1E8C" w:rsidR="004B60D6" w:rsidRPr="00007465" w:rsidRDefault="004B60D6" w:rsidP="001C5915">
            <w:pPr>
              <w:pStyle w:val="Tabelle"/>
              <w:keepNext w:val="0"/>
              <w:keepLines w:val="0"/>
              <w:suppressAutoHyphens/>
              <w:spacing w:after="60" w:line="280" w:lineRule="atLeast"/>
              <w:rPr>
                <w:rFonts w:asciiTheme="minorHAnsi" w:hAnsiTheme="minorHAnsi" w:cstheme="minorHAnsi"/>
                <w:sz w:val="20"/>
                <w:lang w:val="de-CH"/>
              </w:rPr>
            </w:pPr>
            <w:r w:rsidRPr="00007465">
              <w:rPr>
                <w:rFonts w:asciiTheme="minorHAnsi" w:hAnsiTheme="minorHAnsi" w:cstheme="minorHAnsi"/>
                <w:sz w:val="20"/>
                <w:lang w:val="de-CH"/>
              </w:rPr>
              <w:t>Verantwortlicher für die Daten</w:t>
            </w:r>
            <w:r w:rsidR="00AE318E">
              <w:rPr>
                <w:rFonts w:asciiTheme="minorHAnsi" w:hAnsiTheme="minorHAnsi" w:cstheme="minorHAnsi"/>
                <w:sz w:val="20"/>
                <w:lang w:val="de-CH"/>
              </w:rPr>
              <w:t>be</w:t>
            </w:r>
            <w:r w:rsidRPr="00007465">
              <w:rPr>
                <w:rFonts w:asciiTheme="minorHAnsi" w:hAnsiTheme="minorHAnsi" w:cstheme="minorHAnsi"/>
                <w:sz w:val="20"/>
                <w:lang w:val="de-CH"/>
              </w:rPr>
              <w:t>arbeitung</w:t>
            </w:r>
          </w:p>
        </w:tc>
        <w:tc>
          <w:tcPr>
            <w:tcW w:w="7081" w:type="dxa"/>
          </w:tcPr>
          <w:p w14:paraId="6379F5F1" w14:textId="20CC1DDB" w:rsidR="004B60D6" w:rsidRPr="00007465" w:rsidRDefault="005150D3" w:rsidP="001C5915">
            <w:pPr>
              <w:suppressAutoHyphens/>
              <w:spacing w:before="60" w:after="60"/>
              <w:rPr>
                <w:rFonts w:asciiTheme="minorHAnsi" w:hAnsiTheme="minorHAnsi" w:cstheme="minorHAnsi"/>
                <w:lang w:val="de-CH"/>
              </w:rPr>
            </w:pPr>
            <w:r>
              <w:rPr>
                <w:rFonts w:asciiTheme="minorHAnsi" w:hAnsiTheme="minorHAnsi" w:cstheme="minorHAnsi"/>
                <w:lang w:val="de-CH"/>
              </w:rPr>
              <w:t>Ö</w:t>
            </w:r>
            <w:r w:rsidR="0051657B" w:rsidRPr="00007465">
              <w:rPr>
                <w:rFonts w:asciiTheme="minorHAnsi" w:hAnsiTheme="minorHAnsi" w:cstheme="minorHAnsi"/>
                <w:lang w:val="de-CH"/>
              </w:rPr>
              <w:t>ffentliches Organ, das allein oder zusammen mit anderen über den Zweck und die Mittel der Bearbeitung von Personendaten entscheidet</w:t>
            </w:r>
            <w:r>
              <w:rPr>
                <w:rFonts w:asciiTheme="minorHAnsi" w:hAnsiTheme="minorHAnsi" w:cstheme="minorHAnsi"/>
                <w:lang w:val="de-CH"/>
              </w:rPr>
              <w:t>.</w:t>
            </w:r>
          </w:p>
        </w:tc>
      </w:tr>
      <w:tr w:rsidR="004B60D6" w:rsidRPr="00007465" w14:paraId="7DA6A232" w14:textId="77777777" w:rsidTr="00BF5BF4">
        <w:tc>
          <w:tcPr>
            <w:tcW w:w="2263" w:type="dxa"/>
            <w:shd w:val="clear" w:color="auto" w:fill="003060"/>
          </w:tcPr>
          <w:p w14:paraId="3470751E" w14:textId="77777777" w:rsidR="004B60D6" w:rsidRPr="00007465" w:rsidRDefault="004B60D6" w:rsidP="001C5915">
            <w:pPr>
              <w:pStyle w:val="Tabelle"/>
              <w:keepNext w:val="0"/>
              <w:keepLines w:val="0"/>
              <w:suppressAutoHyphens/>
              <w:spacing w:after="60" w:line="280" w:lineRule="atLeast"/>
              <w:rPr>
                <w:rFonts w:asciiTheme="minorHAnsi" w:hAnsiTheme="minorHAnsi" w:cstheme="minorHAnsi"/>
                <w:lang w:val="de-CH"/>
              </w:rPr>
            </w:pPr>
            <w:r w:rsidRPr="00007465">
              <w:rPr>
                <w:rFonts w:asciiTheme="minorHAnsi" w:hAnsiTheme="minorHAnsi" w:cstheme="minorHAnsi"/>
                <w:sz w:val="20"/>
                <w:lang w:val="de-CH"/>
              </w:rPr>
              <w:t>Persönlichkeitsprofil</w:t>
            </w:r>
          </w:p>
        </w:tc>
        <w:tc>
          <w:tcPr>
            <w:tcW w:w="7081" w:type="dxa"/>
          </w:tcPr>
          <w:p w14:paraId="5949C20F" w14:textId="77777777" w:rsidR="004B60D6" w:rsidRPr="00007465" w:rsidRDefault="004B60D6" w:rsidP="001C5915">
            <w:pPr>
              <w:pStyle w:val="Tabelle"/>
              <w:keepNext w:val="0"/>
              <w:keepLines w:val="0"/>
              <w:suppressAutoHyphens/>
              <w:spacing w:after="60" w:line="280" w:lineRule="atLeast"/>
              <w:rPr>
                <w:rFonts w:asciiTheme="minorHAnsi" w:hAnsiTheme="minorHAnsi" w:cstheme="minorHAnsi"/>
                <w:sz w:val="20"/>
                <w:lang w:val="de-CH"/>
              </w:rPr>
            </w:pPr>
            <w:r w:rsidRPr="00007465">
              <w:rPr>
                <w:rFonts w:asciiTheme="minorHAnsi" w:hAnsiTheme="minorHAnsi" w:cstheme="minorHAnsi"/>
                <w:sz w:val="20"/>
                <w:lang w:val="de-CH"/>
              </w:rPr>
              <w:t>Datensatz, der es ermöglicht, wesentliche Aspekte der Persönlichkeit einer natürlichen Person zu bewerten.</w:t>
            </w:r>
          </w:p>
        </w:tc>
      </w:tr>
      <w:tr w:rsidR="004B60D6" w:rsidRPr="00007465" w14:paraId="5BD32457" w14:textId="77777777" w:rsidTr="00BF5BF4">
        <w:tc>
          <w:tcPr>
            <w:tcW w:w="2263" w:type="dxa"/>
            <w:shd w:val="clear" w:color="auto" w:fill="003060"/>
          </w:tcPr>
          <w:p w14:paraId="7CA955D1" w14:textId="77777777" w:rsidR="004B60D6" w:rsidRPr="00007465" w:rsidRDefault="004B60D6" w:rsidP="001C5915">
            <w:pPr>
              <w:pStyle w:val="Tabelle"/>
              <w:keepNext w:val="0"/>
              <w:keepLines w:val="0"/>
              <w:suppressAutoHyphens/>
              <w:spacing w:after="60" w:line="280" w:lineRule="atLeast"/>
              <w:rPr>
                <w:rFonts w:asciiTheme="minorHAnsi" w:hAnsiTheme="minorHAnsi" w:cstheme="minorHAnsi"/>
                <w:sz w:val="20"/>
                <w:lang w:val="de-CH"/>
              </w:rPr>
            </w:pPr>
            <w:proofErr w:type="spellStart"/>
            <w:r w:rsidRPr="00007465">
              <w:rPr>
                <w:rFonts w:asciiTheme="minorHAnsi" w:hAnsiTheme="minorHAnsi" w:cstheme="minorHAnsi"/>
                <w:sz w:val="20"/>
                <w:lang w:val="de-CH"/>
              </w:rPr>
              <w:t>Profiling</w:t>
            </w:r>
            <w:proofErr w:type="spellEnd"/>
          </w:p>
        </w:tc>
        <w:tc>
          <w:tcPr>
            <w:tcW w:w="7081" w:type="dxa"/>
          </w:tcPr>
          <w:p w14:paraId="074E244C" w14:textId="70F1480E" w:rsidR="004B60D6" w:rsidRPr="00007465" w:rsidRDefault="002D6BC9" w:rsidP="001C5915">
            <w:pPr>
              <w:pStyle w:val="Tabelle"/>
              <w:suppressAutoHyphens/>
              <w:spacing w:after="60" w:line="280" w:lineRule="atLeast"/>
              <w:rPr>
                <w:rFonts w:asciiTheme="minorHAnsi" w:hAnsiTheme="minorHAnsi" w:cstheme="minorHAnsi"/>
                <w:sz w:val="20"/>
                <w:lang w:val="de-CH"/>
              </w:rPr>
            </w:pPr>
            <w:r>
              <w:rPr>
                <w:rFonts w:asciiTheme="minorHAnsi" w:hAnsiTheme="minorHAnsi" w:cstheme="minorHAnsi"/>
                <w:sz w:val="20"/>
              </w:rPr>
              <w:t>J</w:t>
            </w:r>
            <w:r w:rsidRPr="002D6BC9">
              <w:rPr>
                <w:rFonts w:asciiTheme="minorHAnsi" w:hAnsiTheme="minorHAnsi" w:cstheme="minorHAnsi"/>
                <w:sz w:val="20"/>
              </w:rPr>
              <w:t>ede Art der automatisierten Verarbeitung von Personendaten, die darin besteht, dass diese Personendaten verwendet werden, um bestimmte persönliche Aspekte, die sich auf eine Person beziehen, zu bewerten, insbesondere um Aspekte bezüglich Arbeitsleistung, wirtschaftliche Lage, Gesundheit, persönliche Vorlieben, Interessen, Zuverlässigkeit, Verhalten, Aufenthaltsort oder Ortswechsel dieser Person zu analysieren oder vorherzusagen</w:t>
            </w:r>
          </w:p>
        </w:tc>
      </w:tr>
      <w:tr w:rsidR="004B60D6" w:rsidRPr="00007465" w14:paraId="7D4410C7" w14:textId="77777777" w:rsidTr="00BF5BF4">
        <w:tc>
          <w:tcPr>
            <w:tcW w:w="2263" w:type="dxa"/>
            <w:shd w:val="clear" w:color="auto" w:fill="003060"/>
          </w:tcPr>
          <w:p w14:paraId="4E26084E" w14:textId="77777777" w:rsidR="004B60D6" w:rsidRPr="00007465" w:rsidRDefault="004B60D6" w:rsidP="001C5915">
            <w:pPr>
              <w:pStyle w:val="Tabelle"/>
              <w:keepNext w:val="0"/>
              <w:keepLines w:val="0"/>
              <w:suppressAutoHyphens/>
              <w:spacing w:after="60" w:line="280" w:lineRule="atLeast"/>
              <w:rPr>
                <w:rFonts w:asciiTheme="minorHAnsi" w:hAnsiTheme="minorHAnsi" w:cstheme="minorHAnsi"/>
                <w:sz w:val="20"/>
                <w:lang w:val="de-CH"/>
              </w:rPr>
            </w:pPr>
            <w:r w:rsidRPr="00007465">
              <w:rPr>
                <w:rFonts w:asciiTheme="minorHAnsi" w:hAnsiTheme="minorHAnsi" w:cstheme="minorHAnsi"/>
                <w:sz w:val="20"/>
                <w:lang w:val="de-CH"/>
              </w:rPr>
              <w:t>Auftragsbearbeiter</w:t>
            </w:r>
          </w:p>
        </w:tc>
        <w:tc>
          <w:tcPr>
            <w:tcW w:w="7081" w:type="dxa"/>
          </w:tcPr>
          <w:p w14:paraId="241964FD" w14:textId="549077F2" w:rsidR="004B60D6" w:rsidRPr="00007465" w:rsidRDefault="004B60D6" w:rsidP="001C5915">
            <w:pPr>
              <w:pStyle w:val="Tabelle"/>
              <w:suppressAutoHyphens/>
              <w:spacing w:after="60" w:line="280" w:lineRule="atLeast"/>
              <w:rPr>
                <w:rFonts w:asciiTheme="minorHAnsi" w:hAnsiTheme="minorHAnsi" w:cstheme="minorHAnsi"/>
                <w:sz w:val="20"/>
                <w:lang w:val="de-CH"/>
              </w:rPr>
            </w:pPr>
            <w:r w:rsidRPr="00007465">
              <w:rPr>
                <w:rFonts w:asciiTheme="minorHAnsi" w:hAnsiTheme="minorHAnsi" w:cstheme="minorHAnsi"/>
                <w:sz w:val="20"/>
                <w:lang w:val="de-CH"/>
              </w:rPr>
              <w:t>private Person oder öffentliches Organ, die oder das im Auftrag des Verantwortlichen Personendaten bearbeitet</w:t>
            </w:r>
            <w:r w:rsidR="005150D3">
              <w:rPr>
                <w:rFonts w:asciiTheme="minorHAnsi" w:hAnsiTheme="minorHAnsi" w:cstheme="minorHAnsi"/>
                <w:sz w:val="20"/>
                <w:lang w:val="de-CH"/>
              </w:rPr>
              <w:t>.</w:t>
            </w:r>
          </w:p>
        </w:tc>
      </w:tr>
    </w:tbl>
    <w:p w14:paraId="37449E73" w14:textId="77777777" w:rsidR="00A75708" w:rsidRPr="00007465" w:rsidRDefault="00A75708" w:rsidP="001C5915">
      <w:pPr>
        <w:pStyle w:val="Titre1"/>
        <w:numPr>
          <w:ilvl w:val="0"/>
          <w:numId w:val="0"/>
        </w:numPr>
        <w:suppressAutoHyphens/>
        <w:rPr>
          <w:lang w:val="de-CH"/>
        </w:rPr>
      </w:pPr>
    </w:p>
    <w:sectPr w:rsidR="00A75708" w:rsidRPr="00007465" w:rsidSect="00861F1A">
      <w:headerReference w:type="even" r:id="rId23"/>
      <w:headerReference w:type="default" r:id="rId24"/>
      <w:headerReference w:type="first" r:id="rId25"/>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2076" w14:textId="77777777" w:rsidR="00503F0B" w:rsidRDefault="00503F0B" w:rsidP="008E1627">
      <w:r>
        <w:separator/>
      </w:r>
    </w:p>
  </w:endnote>
  <w:endnote w:type="continuationSeparator" w:id="0">
    <w:p w14:paraId="00A509A3" w14:textId="77777777" w:rsidR="00503F0B" w:rsidRDefault="00503F0B" w:rsidP="008E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0B81" w14:textId="77777777" w:rsidR="00503F0B" w:rsidRDefault="00503F0B" w:rsidP="008E1627">
      <w:r>
        <w:separator/>
      </w:r>
    </w:p>
  </w:footnote>
  <w:footnote w:type="continuationSeparator" w:id="0">
    <w:p w14:paraId="5C78A274" w14:textId="77777777" w:rsidR="00503F0B" w:rsidRDefault="00503F0B" w:rsidP="008E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68A39E2B" w14:textId="77777777" w:rsidTr="00FB5C51">
      <w:trPr>
        <w:trHeight w:val="567"/>
      </w:trPr>
      <w:tc>
        <w:tcPr>
          <w:tcW w:w="9298" w:type="dxa"/>
        </w:tcPr>
        <w:p w14:paraId="58185B70" w14:textId="77777777" w:rsidR="00FB5C51" w:rsidRDefault="00FF20B7" w:rsidP="00FB5C51">
          <w:pPr>
            <w:pStyle w:val="09enttepage2"/>
          </w:pPr>
          <w:r>
            <w:t xml:space="preserve">Kantonsarztamt </w:t>
          </w:r>
          <w:r>
            <w:rPr>
              <w:b w:val="0"/>
            </w:rPr>
            <w:t>KAA</w:t>
          </w:r>
        </w:p>
        <w:p w14:paraId="3978C17D" w14:textId="77777777" w:rsidR="00FB5C51" w:rsidRPr="0064336A" w:rsidRDefault="00FB5C51" w:rsidP="00FB5C51">
          <w:pPr>
            <w:pStyle w:val="09enttepage2"/>
            <w:rPr>
              <w:rStyle w:val="Numrodepage"/>
            </w:rPr>
          </w:pPr>
          <w:r>
            <w:rPr>
              <w:b w:val="0"/>
            </w:rPr>
            <w:t xml:space="preserve">Seite </w:t>
          </w:r>
          <w:r w:rsidRPr="0064336A">
            <w:rPr>
              <w:b w:val="0"/>
            </w:rPr>
            <w:fldChar w:fldCharType="begin"/>
          </w:r>
          <w:r w:rsidRPr="00FF20B7">
            <w:rPr>
              <w:b w:val="0"/>
              <w:lang w:val="fr-CH"/>
            </w:rPr>
            <w:instrText xml:space="preserve"> PAGE </w:instrText>
          </w:r>
          <w:r w:rsidRPr="0064336A">
            <w:rPr>
              <w:b w:val="0"/>
            </w:rPr>
            <w:fldChar w:fldCharType="separate"/>
          </w:r>
          <w:r w:rsidRPr="00FF20B7">
            <w:rPr>
              <w:b w:val="0"/>
              <w:noProof/>
              <w:lang w:val="fr-CH"/>
            </w:rPr>
            <w:t>2</w:t>
          </w:r>
          <w:r w:rsidRPr="0064336A">
            <w:rPr>
              <w:b w:val="0"/>
            </w:rPr>
            <w:fldChar w:fldCharType="end"/>
          </w:r>
          <w:r>
            <w:rPr>
              <w:b w:val="0"/>
            </w:rPr>
            <w:t xml:space="preserve"> von </w:t>
          </w:r>
          <w:r w:rsidRPr="0064336A">
            <w:rPr>
              <w:b w:val="0"/>
            </w:rPr>
            <w:fldChar w:fldCharType="begin"/>
          </w:r>
          <w:r w:rsidRPr="00FF20B7">
            <w:rPr>
              <w:b w:val="0"/>
              <w:lang w:val="fr-CH"/>
            </w:rPr>
            <w:instrText xml:space="preserve"> NUMPAGES  </w:instrText>
          </w:r>
          <w:r w:rsidRPr="0064336A">
            <w:rPr>
              <w:b w:val="0"/>
            </w:rPr>
            <w:fldChar w:fldCharType="separate"/>
          </w:r>
          <w:r w:rsidRPr="00FF20B7">
            <w:rPr>
              <w:b w:val="0"/>
              <w:noProof/>
              <w:lang w:val="fr-CH"/>
            </w:rPr>
            <w:t>2</w:t>
          </w:r>
          <w:r w:rsidRPr="0064336A">
            <w:rPr>
              <w:b w:val="0"/>
            </w:rPr>
            <w:fldChar w:fldCharType="end"/>
          </w:r>
          <w:r>
            <w:rPr>
              <w:b w:val="0"/>
              <w:noProof/>
            </w:rPr>
            <w:drawing>
              <wp:anchor distT="0" distB="0" distL="114300" distR="114300" simplePos="0" relativeHeight="251662336" behindDoc="0" locked="1" layoutInCell="1" allowOverlap="1" wp14:anchorId="4ABDE391" wp14:editId="71D00A2A">
                <wp:simplePos x="0" y="0"/>
                <wp:positionH relativeFrom="page">
                  <wp:posOffset>-215265</wp:posOffset>
                </wp:positionH>
                <wp:positionV relativeFrom="page">
                  <wp:posOffset>25400</wp:posOffset>
                </wp:positionV>
                <wp:extent cx="116205" cy="220980"/>
                <wp:effectExtent l="19050" t="0" r="0" b="0"/>
                <wp:wrapNone/>
                <wp:docPr id="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67F7B594" w14:textId="77777777" w:rsidR="00FB5C51" w:rsidRDefault="00FB5C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1040EF55" w14:textId="77777777">
      <w:trPr>
        <w:trHeight w:val="567"/>
      </w:trPr>
      <w:tc>
        <w:tcPr>
          <w:tcW w:w="9298" w:type="dxa"/>
        </w:tcPr>
        <w:p w14:paraId="3B7DC082" w14:textId="77777777" w:rsidR="00FB5C51" w:rsidRDefault="00FB5C51" w:rsidP="002B4996">
          <w:pPr>
            <w:pStyle w:val="09enttepage2"/>
          </w:pPr>
          <w:r>
            <w:t>Direktion für Gesundheit und Soziales</w:t>
          </w:r>
          <w:r>
            <w:rPr>
              <w:b w:val="0"/>
            </w:rPr>
            <w:t xml:space="preserve"> GSD</w:t>
          </w:r>
        </w:p>
        <w:p w14:paraId="624F1E0E" w14:textId="77777777" w:rsidR="00FB5C51" w:rsidRPr="0064336A" w:rsidRDefault="00FB5C51" w:rsidP="008E1627">
          <w:pPr>
            <w:pStyle w:val="09enttepage2"/>
            <w:rPr>
              <w:rStyle w:val="Numrodepage"/>
            </w:rPr>
          </w:pPr>
          <w:r>
            <w:rPr>
              <w:b w:val="0"/>
            </w:rPr>
            <w:t xml:space="preserve">Seite </w:t>
          </w:r>
          <w:r w:rsidRPr="0064336A">
            <w:rPr>
              <w:b w:val="0"/>
            </w:rPr>
            <w:fldChar w:fldCharType="begin"/>
          </w:r>
          <w:r w:rsidRPr="0064336A">
            <w:rPr>
              <w:b w:val="0"/>
            </w:rPr>
            <w:instrText xml:space="preserve"> PAGE </w:instrText>
          </w:r>
          <w:r w:rsidRPr="0064336A">
            <w:rPr>
              <w:b w:val="0"/>
            </w:rPr>
            <w:fldChar w:fldCharType="separate"/>
          </w:r>
          <w:r>
            <w:rPr>
              <w:b w:val="0"/>
              <w:noProof/>
            </w:rPr>
            <w:t>3</w:t>
          </w:r>
          <w:r w:rsidRPr="0064336A">
            <w:rPr>
              <w:b w:val="0"/>
            </w:rPr>
            <w:fldChar w:fldCharType="end"/>
          </w:r>
          <w:r>
            <w:rPr>
              <w:b w:val="0"/>
            </w:rPr>
            <w:t xml:space="preserve"> von </w:t>
          </w:r>
          <w:r w:rsidRPr="0064336A">
            <w:rPr>
              <w:b w:val="0"/>
            </w:rPr>
            <w:fldChar w:fldCharType="begin"/>
          </w:r>
          <w:r w:rsidRPr="0064336A">
            <w:rPr>
              <w:b w:val="0"/>
            </w:rPr>
            <w:instrText xml:space="preserve"> NUMPAGES  </w:instrText>
          </w:r>
          <w:r w:rsidRPr="0064336A">
            <w:rPr>
              <w:b w:val="0"/>
            </w:rPr>
            <w:fldChar w:fldCharType="separate"/>
          </w:r>
          <w:r>
            <w:rPr>
              <w:b w:val="0"/>
              <w:noProof/>
            </w:rPr>
            <w:t>3</w:t>
          </w:r>
          <w:r w:rsidRPr="0064336A">
            <w:rPr>
              <w:b w:val="0"/>
            </w:rPr>
            <w:fldChar w:fldCharType="end"/>
          </w:r>
          <w:r>
            <w:rPr>
              <w:b w:val="0"/>
              <w:noProof/>
            </w:rPr>
            <w:drawing>
              <wp:anchor distT="0" distB="0" distL="114300" distR="114300" simplePos="0" relativeHeight="251658240" behindDoc="0" locked="1" layoutInCell="1" allowOverlap="1" wp14:anchorId="5522DAF4" wp14:editId="3536997C">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262A471A" w14:textId="77777777" w:rsidR="00FB5C51" w:rsidRDefault="00FB5C51" w:rsidP="008E16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3" w:type="dxa"/>
      <w:tblCellMar>
        <w:left w:w="0" w:type="dxa"/>
        <w:right w:w="57" w:type="dxa"/>
      </w:tblCellMar>
      <w:tblLook w:val="01E0" w:firstRow="1" w:lastRow="1" w:firstColumn="1" w:lastColumn="1" w:noHBand="0" w:noVBand="0"/>
    </w:tblPr>
    <w:tblGrid>
      <w:gridCol w:w="5542"/>
      <w:gridCol w:w="4171"/>
    </w:tblGrid>
    <w:tr w:rsidR="00FB5C51" w:rsidRPr="004A0F2D" w14:paraId="2B336C42" w14:textId="77777777" w:rsidTr="00AB7EE4">
      <w:trPr>
        <w:trHeight w:val="2169"/>
      </w:trPr>
      <w:tc>
        <w:tcPr>
          <w:tcW w:w="5542" w:type="dxa"/>
        </w:tcPr>
        <w:p w14:paraId="12634CDC" w14:textId="77777777" w:rsidR="00FB5C51" w:rsidRPr="00AA545D" w:rsidRDefault="00FB5C51" w:rsidP="008E1627">
          <w:pPr>
            <w:pStyle w:val="TM1"/>
            <w:rPr>
              <w:noProof/>
            </w:rPr>
          </w:pPr>
          <w:r>
            <w:rPr>
              <w:noProof/>
            </w:rPr>
            <w:drawing>
              <wp:anchor distT="0" distB="0" distL="114300" distR="114300" simplePos="0" relativeHeight="251660288" behindDoc="0" locked="0" layoutInCell="1" allowOverlap="1" wp14:anchorId="0AAAF188" wp14:editId="167B4E22">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71" w:type="dxa"/>
        </w:tcPr>
        <w:p w14:paraId="06884E85" w14:textId="77777777" w:rsidR="00EE68CF" w:rsidRPr="00007465" w:rsidRDefault="00EE68CF" w:rsidP="00EE68CF">
          <w:pPr>
            <w:pStyle w:val="01entteetbasdepage"/>
            <w:rPr>
              <w:b/>
              <w:bCs/>
              <w:i/>
              <w:lang w:val="fr-CH"/>
            </w:rPr>
          </w:pPr>
          <w:r w:rsidRPr="00007465">
            <w:rPr>
              <w:b/>
              <w:lang w:val="fr-CH"/>
            </w:rPr>
            <w:t xml:space="preserve">Service du médecin cantonal </w:t>
          </w:r>
          <w:r w:rsidRPr="00007465">
            <w:rPr>
              <w:lang w:val="fr-CH"/>
            </w:rPr>
            <w:t xml:space="preserve">SMC </w:t>
          </w:r>
        </w:p>
        <w:p w14:paraId="3638F971" w14:textId="77777777" w:rsidR="00EE68CF" w:rsidRPr="00007465" w:rsidRDefault="00EE68CF" w:rsidP="00EE68CF">
          <w:pPr>
            <w:pStyle w:val="01entteetbasdepage"/>
            <w:rPr>
              <w:lang w:val="fr-CH"/>
            </w:rPr>
          </w:pPr>
          <w:proofErr w:type="spellStart"/>
          <w:r w:rsidRPr="00007465">
            <w:rPr>
              <w:b/>
              <w:lang w:val="fr-CH"/>
            </w:rPr>
            <w:t>Kantonsarztamt</w:t>
          </w:r>
          <w:proofErr w:type="spellEnd"/>
          <w:r w:rsidRPr="00007465">
            <w:rPr>
              <w:b/>
              <w:lang w:val="fr-CH"/>
            </w:rPr>
            <w:t xml:space="preserve"> </w:t>
          </w:r>
          <w:r w:rsidRPr="00007465">
            <w:rPr>
              <w:lang w:val="fr-CH"/>
            </w:rPr>
            <w:t>KAA</w:t>
          </w:r>
        </w:p>
        <w:p w14:paraId="42C63593" w14:textId="77777777" w:rsidR="00FB5C51" w:rsidRPr="00007465" w:rsidRDefault="00FB5C51" w:rsidP="002B4996">
          <w:pPr>
            <w:pStyle w:val="01entteetbasdepage"/>
            <w:rPr>
              <w:lang w:val="fr-CH"/>
            </w:rPr>
          </w:pPr>
          <w:r w:rsidRPr="00007465">
            <w:rPr>
              <w:lang w:val="fr-CH"/>
            </w:rPr>
            <w:t>Rte de Villars 101, 1752 Villars-sur-Glâne</w:t>
          </w:r>
        </w:p>
        <w:p w14:paraId="490213DB" w14:textId="77777777" w:rsidR="00FB5C51" w:rsidRPr="00920A79" w:rsidRDefault="00FB5C51" w:rsidP="002B4996">
          <w:pPr>
            <w:pStyle w:val="01entteetbasdepage"/>
          </w:pPr>
          <w:r>
            <w:t>T +41 26 305 79 80</w:t>
          </w:r>
        </w:p>
        <w:p w14:paraId="6FC08F06" w14:textId="77777777" w:rsidR="00FB5C51" w:rsidRDefault="00FB5C51" w:rsidP="008E1627">
          <w:pPr>
            <w:pStyle w:val="01entteetbasdepage"/>
          </w:pPr>
          <w:r>
            <w:t>www.fr.ch/kaa</w:t>
          </w:r>
        </w:p>
        <w:p w14:paraId="493BCA8C" w14:textId="77777777" w:rsidR="00FB5C51" w:rsidRDefault="00FB5C51" w:rsidP="008E1627">
          <w:pPr>
            <w:pStyle w:val="01entteetbasdepage"/>
          </w:pPr>
        </w:p>
        <w:p w14:paraId="15D62FF5" w14:textId="77777777" w:rsidR="00FB5C51" w:rsidRDefault="00FB5C51" w:rsidP="008E1627">
          <w:pPr>
            <w:pStyle w:val="01entteetbasdepage"/>
          </w:pPr>
        </w:p>
        <w:p w14:paraId="54FA8E56" w14:textId="77777777" w:rsidR="00FB5C51" w:rsidRPr="00E5117F" w:rsidRDefault="00FB5C51" w:rsidP="008E1627">
          <w:pPr>
            <w:pStyle w:val="01entteetbasdepage"/>
            <w:rPr>
              <w:rStyle w:val="Lienhypertexte"/>
            </w:rPr>
          </w:pPr>
        </w:p>
      </w:tc>
    </w:tr>
  </w:tbl>
  <w:p w14:paraId="6ECCF2D8" w14:textId="77777777" w:rsidR="00FB5C51" w:rsidRDefault="00FB5C51" w:rsidP="008E16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2" w15:restartNumberingAfterBreak="0">
    <w:nsid w:val="4C0D46FD"/>
    <w:multiLevelType w:val="multilevel"/>
    <w:tmpl w:val="32BA8900"/>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567" w:hanging="567"/>
      </w:pPr>
      <w:rPr>
        <w:rFonts w:hint="default"/>
      </w:rPr>
    </w:lvl>
    <w:lvl w:ilvl="5">
      <w:start w:val="1"/>
      <w:numFmt w:val="decimal"/>
      <w:pStyle w:val="Nummerierung1"/>
      <w:lvlText w:val="%6."/>
      <w:lvlJc w:val="left"/>
      <w:pPr>
        <w:ind w:left="851" w:hanging="284"/>
      </w:pPr>
      <w:rPr>
        <w:rFonts w:hint="default"/>
      </w:rPr>
    </w:lvl>
    <w:lvl w:ilvl="6">
      <w:start w:val="1"/>
      <w:numFmt w:val="decimal"/>
      <w:pStyle w:val="Nummerierung2"/>
      <w:lvlText w:val="%6.%7"/>
      <w:lvlJc w:val="left"/>
      <w:pPr>
        <w:ind w:left="1418" w:hanging="567"/>
      </w:pPr>
      <w:rPr>
        <w:rFonts w:hint="default"/>
      </w:rPr>
    </w:lvl>
    <w:lvl w:ilvl="7">
      <w:start w:val="1"/>
      <w:numFmt w:val="decimal"/>
      <w:pStyle w:val="Nummerierung3"/>
      <w:lvlText w:val="%6.%7.%8"/>
      <w:lvlJc w:val="left"/>
      <w:pPr>
        <w:tabs>
          <w:tab w:val="num" w:pos="1276"/>
        </w:tabs>
        <w:ind w:left="1985" w:hanging="709"/>
      </w:pPr>
      <w:rPr>
        <w:rFonts w:hint="default"/>
      </w:rPr>
    </w:lvl>
    <w:lvl w:ilvl="8">
      <w:start w:val="1"/>
      <w:numFmt w:val="lowerLetter"/>
      <w:pStyle w:val="Nummerierungabc"/>
      <w:lvlText w:val="%9)"/>
      <w:lvlJc w:val="left"/>
      <w:pPr>
        <w:tabs>
          <w:tab w:val="num" w:pos="567"/>
        </w:tabs>
        <w:ind w:left="851" w:hanging="284"/>
      </w:pPr>
      <w:rPr>
        <w:rFonts w:hint="default"/>
      </w:rPr>
    </w:lvl>
  </w:abstractNum>
  <w:abstractNum w:abstractNumId="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4"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4474ACA"/>
    <w:multiLevelType w:val="hybridMultilevel"/>
    <w:tmpl w:val="4E5EED5E"/>
    <w:lvl w:ilvl="0" w:tplc="56D6BDDC">
      <w:start w:val="1"/>
      <w:numFmt w:val="bullet"/>
      <w:pStyle w:val="07puces2"/>
      <w:lvlText w:val="&gt;"/>
      <w:lvlJc w:val="left"/>
      <w:pPr>
        <w:ind w:left="1495"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802" w:hanging="360"/>
      </w:pPr>
      <w:rPr>
        <w:rFonts w:ascii="Courier New" w:hAnsi="Courier New" w:hint="default"/>
      </w:rPr>
    </w:lvl>
    <w:lvl w:ilvl="2" w:tplc="04090005" w:tentative="1">
      <w:start w:val="1"/>
      <w:numFmt w:val="bullet"/>
      <w:lvlText w:val=""/>
      <w:lvlJc w:val="left"/>
      <w:pPr>
        <w:ind w:left="3522" w:hanging="360"/>
      </w:pPr>
      <w:rPr>
        <w:rFonts w:ascii="Wingdings" w:hAnsi="Wingdings" w:hint="default"/>
      </w:rPr>
    </w:lvl>
    <w:lvl w:ilvl="3" w:tplc="04090001" w:tentative="1">
      <w:start w:val="1"/>
      <w:numFmt w:val="bullet"/>
      <w:lvlText w:val=""/>
      <w:lvlJc w:val="left"/>
      <w:pPr>
        <w:ind w:left="4242" w:hanging="360"/>
      </w:pPr>
      <w:rPr>
        <w:rFonts w:ascii="Symbol" w:hAnsi="Symbol" w:hint="default"/>
      </w:rPr>
    </w:lvl>
    <w:lvl w:ilvl="4" w:tplc="04090003" w:tentative="1">
      <w:start w:val="1"/>
      <w:numFmt w:val="bullet"/>
      <w:lvlText w:val="o"/>
      <w:lvlJc w:val="left"/>
      <w:pPr>
        <w:ind w:left="4962" w:hanging="360"/>
      </w:pPr>
      <w:rPr>
        <w:rFonts w:ascii="Courier New" w:hAnsi="Courier New" w:hint="default"/>
      </w:rPr>
    </w:lvl>
    <w:lvl w:ilvl="5" w:tplc="04090005" w:tentative="1">
      <w:start w:val="1"/>
      <w:numFmt w:val="bullet"/>
      <w:lvlText w:val=""/>
      <w:lvlJc w:val="left"/>
      <w:pPr>
        <w:ind w:left="5682" w:hanging="360"/>
      </w:pPr>
      <w:rPr>
        <w:rFonts w:ascii="Wingdings" w:hAnsi="Wingdings" w:hint="default"/>
      </w:rPr>
    </w:lvl>
    <w:lvl w:ilvl="6" w:tplc="04090001" w:tentative="1">
      <w:start w:val="1"/>
      <w:numFmt w:val="bullet"/>
      <w:lvlText w:val=""/>
      <w:lvlJc w:val="left"/>
      <w:pPr>
        <w:ind w:left="6402" w:hanging="360"/>
      </w:pPr>
      <w:rPr>
        <w:rFonts w:ascii="Symbol" w:hAnsi="Symbol" w:hint="default"/>
      </w:rPr>
    </w:lvl>
    <w:lvl w:ilvl="7" w:tplc="04090003" w:tentative="1">
      <w:start w:val="1"/>
      <w:numFmt w:val="bullet"/>
      <w:lvlText w:val="o"/>
      <w:lvlJc w:val="left"/>
      <w:pPr>
        <w:ind w:left="7122" w:hanging="360"/>
      </w:pPr>
      <w:rPr>
        <w:rFonts w:ascii="Courier New" w:hAnsi="Courier New" w:hint="default"/>
      </w:rPr>
    </w:lvl>
    <w:lvl w:ilvl="8" w:tplc="04090005" w:tentative="1">
      <w:start w:val="1"/>
      <w:numFmt w:val="bullet"/>
      <w:lvlText w:val=""/>
      <w:lvlJc w:val="left"/>
      <w:pPr>
        <w:ind w:left="7842" w:hanging="360"/>
      </w:pPr>
      <w:rPr>
        <w:rFonts w:ascii="Wingdings" w:hAnsi="Wingdings" w:hint="default"/>
      </w:rPr>
    </w:lvl>
  </w:abstractNum>
  <w:abstractNum w:abstractNumId="8"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E0F1A"/>
    <w:multiLevelType w:val="hybridMultilevel"/>
    <w:tmpl w:val="A050B83E"/>
    <w:lvl w:ilvl="0" w:tplc="B0FE923E">
      <w:start w:val="1"/>
      <w:numFmt w:val="decimal"/>
      <w:pStyle w:val="10numrotation"/>
      <w:lvlText w:val="%1."/>
      <w:lvlJc w:val="left"/>
      <w:pPr>
        <w:tabs>
          <w:tab w:val="num" w:pos="369"/>
        </w:tabs>
        <w:ind w:left="369" w:hanging="369"/>
      </w:pPr>
      <w:rPr>
        <w:rFonts w:hint="default"/>
        <w:b w:val="0"/>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827345">
    <w:abstractNumId w:val="5"/>
  </w:num>
  <w:num w:numId="2" w16cid:durableId="2062172606">
    <w:abstractNumId w:val="8"/>
  </w:num>
  <w:num w:numId="3" w16cid:durableId="380642672">
    <w:abstractNumId w:val="10"/>
  </w:num>
  <w:num w:numId="4" w16cid:durableId="772552016">
    <w:abstractNumId w:val="9"/>
  </w:num>
  <w:num w:numId="5" w16cid:durableId="1988392567">
    <w:abstractNumId w:val="6"/>
  </w:num>
  <w:num w:numId="6" w16cid:durableId="2050953243">
    <w:abstractNumId w:val="7"/>
  </w:num>
  <w:num w:numId="7" w16cid:durableId="241984933">
    <w:abstractNumId w:val="4"/>
  </w:num>
  <w:num w:numId="8" w16cid:durableId="2076120551">
    <w:abstractNumId w:val="3"/>
  </w:num>
  <w:num w:numId="9" w16cid:durableId="828130652">
    <w:abstractNumId w:val="0"/>
  </w:num>
  <w:num w:numId="10" w16cid:durableId="117534094">
    <w:abstractNumId w:val="1"/>
  </w:num>
  <w:num w:numId="11" w16cid:durableId="34093119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styleLockTheme/>
  <w:styleLockQFSet/>
  <w:defaultTabStop w:val="709"/>
  <w:autoHyphenation/>
  <w:hyphenationZone w:val="425"/>
  <w:evenAndOddHeaders/>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CE"/>
    <w:rsid w:val="00007465"/>
    <w:rsid w:val="00013FCE"/>
    <w:rsid w:val="000224D2"/>
    <w:rsid w:val="000337CE"/>
    <w:rsid w:val="000412A7"/>
    <w:rsid w:val="000516C6"/>
    <w:rsid w:val="00076981"/>
    <w:rsid w:val="00092108"/>
    <w:rsid w:val="00092D1B"/>
    <w:rsid w:val="00096870"/>
    <w:rsid w:val="000A7029"/>
    <w:rsid w:val="000B1A0F"/>
    <w:rsid w:val="000B26E0"/>
    <w:rsid w:val="000C6AED"/>
    <w:rsid w:val="000D6F7B"/>
    <w:rsid w:val="00133E7B"/>
    <w:rsid w:val="0014014D"/>
    <w:rsid w:val="0014544B"/>
    <w:rsid w:val="00155A65"/>
    <w:rsid w:val="00164469"/>
    <w:rsid w:val="00164C2E"/>
    <w:rsid w:val="001770D1"/>
    <w:rsid w:val="001817D6"/>
    <w:rsid w:val="00195858"/>
    <w:rsid w:val="001C0ED2"/>
    <w:rsid w:val="001C5915"/>
    <w:rsid w:val="001D5039"/>
    <w:rsid w:val="00216573"/>
    <w:rsid w:val="002300A3"/>
    <w:rsid w:val="002404C1"/>
    <w:rsid w:val="00256629"/>
    <w:rsid w:val="00264B3F"/>
    <w:rsid w:val="00270EBE"/>
    <w:rsid w:val="00277473"/>
    <w:rsid w:val="002863F0"/>
    <w:rsid w:val="002874C2"/>
    <w:rsid w:val="00292CF2"/>
    <w:rsid w:val="00293302"/>
    <w:rsid w:val="00293F50"/>
    <w:rsid w:val="002A121B"/>
    <w:rsid w:val="002B4996"/>
    <w:rsid w:val="002D38B2"/>
    <w:rsid w:val="002D4615"/>
    <w:rsid w:val="002D6283"/>
    <w:rsid w:val="002D6BC9"/>
    <w:rsid w:val="003176F5"/>
    <w:rsid w:val="003561F1"/>
    <w:rsid w:val="00364A7F"/>
    <w:rsid w:val="00370608"/>
    <w:rsid w:val="00392D27"/>
    <w:rsid w:val="00393167"/>
    <w:rsid w:val="003B2451"/>
    <w:rsid w:val="003B4555"/>
    <w:rsid w:val="003C56C5"/>
    <w:rsid w:val="003E1E20"/>
    <w:rsid w:val="003E285D"/>
    <w:rsid w:val="003E3689"/>
    <w:rsid w:val="003E7B31"/>
    <w:rsid w:val="00404FE5"/>
    <w:rsid w:val="004114B6"/>
    <w:rsid w:val="00415DBA"/>
    <w:rsid w:val="00425F06"/>
    <w:rsid w:val="00436989"/>
    <w:rsid w:val="004401D9"/>
    <w:rsid w:val="004405AB"/>
    <w:rsid w:val="00440CE5"/>
    <w:rsid w:val="0045221D"/>
    <w:rsid w:val="0045728D"/>
    <w:rsid w:val="0046773B"/>
    <w:rsid w:val="00473D8E"/>
    <w:rsid w:val="004915C1"/>
    <w:rsid w:val="00496127"/>
    <w:rsid w:val="004A09F6"/>
    <w:rsid w:val="004A2497"/>
    <w:rsid w:val="004A61C7"/>
    <w:rsid w:val="004B60D6"/>
    <w:rsid w:val="004C6650"/>
    <w:rsid w:val="004D3A38"/>
    <w:rsid w:val="004D5C7D"/>
    <w:rsid w:val="004E4E8A"/>
    <w:rsid w:val="004E782A"/>
    <w:rsid w:val="004F5083"/>
    <w:rsid w:val="00503F0B"/>
    <w:rsid w:val="00505A51"/>
    <w:rsid w:val="00505F92"/>
    <w:rsid w:val="0051087C"/>
    <w:rsid w:val="00510EDE"/>
    <w:rsid w:val="005150D3"/>
    <w:rsid w:val="0051657B"/>
    <w:rsid w:val="005427DE"/>
    <w:rsid w:val="00546422"/>
    <w:rsid w:val="00553D5C"/>
    <w:rsid w:val="00576A37"/>
    <w:rsid w:val="0057706D"/>
    <w:rsid w:val="0058788F"/>
    <w:rsid w:val="005A51BA"/>
    <w:rsid w:val="005C158E"/>
    <w:rsid w:val="005C79D4"/>
    <w:rsid w:val="0061456A"/>
    <w:rsid w:val="0063021A"/>
    <w:rsid w:val="00644AD9"/>
    <w:rsid w:val="00662EB9"/>
    <w:rsid w:val="00665884"/>
    <w:rsid w:val="00670AA6"/>
    <w:rsid w:val="006746D0"/>
    <w:rsid w:val="00680568"/>
    <w:rsid w:val="006A2478"/>
    <w:rsid w:val="006A7C49"/>
    <w:rsid w:val="006C3812"/>
    <w:rsid w:val="006E1B85"/>
    <w:rsid w:val="006F2299"/>
    <w:rsid w:val="007009B3"/>
    <w:rsid w:val="00703783"/>
    <w:rsid w:val="0072031D"/>
    <w:rsid w:val="00726817"/>
    <w:rsid w:val="00727DBE"/>
    <w:rsid w:val="00741666"/>
    <w:rsid w:val="00747280"/>
    <w:rsid w:val="0076349D"/>
    <w:rsid w:val="007673FA"/>
    <w:rsid w:val="007703DD"/>
    <w:rsid w:val="007710F3"/>
    <w:rsid w:val="007762D7"/>
    <w:rsid w:val="00791B01"/>
    <w:rsid w:val="007C68B2"/>
    <w:rsid w:val="007C7B87"/>
    <w:rsid w:val="007D24B7"/>
    <w:rsid w:val="007F326E"/>
    <w:rsid w:val="008203CC"/>
    <w:rsid w:val="00822159"/>
    <w:rsid w:val="00833C19"/>
    <w:rsid w:val="008559DB"/>
    <w:rsid w:val="00857D38"/>
    <w:rsid w:val="00861F1A"/>
    <w:rsid w:val="00864060"/>
    <w:rsid w:val="008719AE"/>
    <w:rsid w:val="008822AB"/>
    <w:rsid w:val="00890938"/>
    <w:rsid w:val="00893BF2"/>
    <w:rsid w:val="008A0909"/>
    <w:rsid w:val="008B6704"/>
    <w:rsid w:val="008D4E35"/>
    <w:rsid w:val="008E1627"/>
    <w:rsid w:val="008E68DA"/>
    <w:rsid w:val="008E7D9E"/>
    <w:rsid w:val="00902A3E"/>
    <w:rsid w:val="00904277"/>
    <w:rsid w:val="00905A45"/>
    <w:rsid w:val="00913A8F"/>
    <w:rsid w:val="0091601B"/>
    <w:rsid w:val="00920D8B"/>
    <w:rsid w:val="00922992"/>
    <w:rsid w:val="00935A3B"/>
    <w:rsid w:val="00940066"/>
    <w:rsid w:val="0094669F"/>
    <w:rsid w:val="00954497"/>
    <w:rsid w:val="009556F8"/>
    <w:rsid w:val="00961D87"/>
    <w:rsid w:val="009A6B86"/>
    <w:rsid w:val="009D0B7E"/>
    <w:rsid w:val="009D140F"/>
    <w:rsid w:val="009D1AD5"/>
    <w:rsid w:val="009D2099"/>
    <w:rsid w:val="009E44D1"/>
    <w:rsid w:val="009F1B56"/>
    <w:rsid w:val="009F6BCE"/>
    <w:rsid w:val="00A07144"/>
    <w:rsid w:val="00A07C3A"/>
    <w:rsid w:val="00A34C16"/>
    <w:rsid w:val="00A512AF"/>
    <w:rsid w:val="00A639EC"/>
    <w:rsid w:val="00A63ED2"/>
    <w:rsid w:val="00A701E1"/>
    <w:rsid w:val="00A75708"/>
    <w:rsid w:val="00A848F0"/>
    <w:rsid w:val="00A871DB"/>
    <w:rsid w:val="00A87A0D"/>
    <w:rsid w:val="00A9571E"/>
    <w:rsid w:val="00A97A26"/>
    <w:rsid w:val="00AA07DB"/>
    <w:rsid w:val="00AA5A5A"/>
    <w:rsid w:val="00AB5234"/>
    <w:rsid w:val="00AB7EE4"/>
    <w:rsid w:val="00AC3D56"/>
    <w:rsid w:val="00AD0EC3"/>
    <w:rsid w:val="00AD75C8"/>
    <w:rsid w:val="00AE318E"/>
    <w:rsid w:val="00AE66F8"/>
    <w:rsid w:val="00AF0634"/>
    <w:rsid w:val="00B1162A"/>
    <w:rsid w:val="00B1195A"/>
    <w:rsid w:val="00B20A5A"/>
    <w:rsid w:val="00B330E0"/>
    <w:rsid w:val="00B510BF"/>
    <w:rsid w:val="00B56217"/>
    <w:rsid w:val="00B60C3F"/>
    <w:rsid w:val="00B66003"/>
    <w:rsid w:val="00B73A30"/>
    <w:rsid w:val="00B7774C"/>
    <w:rsid w:val="00B8627C"/>
    <w:rsid w:val="00BA08FF"/>
    <w:rsid w:val="00BA0A8C"/>
    <w:rsid w:val="00BB0A27"/>
    <w:rsid w:val="00BC65B8"/>
    <w:rsid w:val="00BD07B6"/>
    <w:rsid w:val="00BD379D"/>
    <w:rsid w:val="00BE139A"/>
    <w:rsid w:val="00BF0177"/>
    <w:rsid w:val="00BF33F8"/>
    <w:rsid w:val="00BF50CB"/>
    <w:rsid w:val="00BF5BF4"/>
    <w:rsid w:val="00C0175E"/>
    <w:rsid w:val="00C040AD"/>
    <w:rsid w:val="00C04BE0"/>
    <w:rsid w:val="00C102B8"/>
    <w:rsid w:val="00C1406C"/>
    <w:rsid w:val="00C21A51"/>
    <w:rsid w:val="00C34835"/>
    <w:rsid w:val="00C353E6"/>
    <w:rsid w:val="00C44F32"/>
    <w:rsid w:val="00C547A9"/>
    <w:rsid w:val="00C601C2"/>
    <w:rsid w:val="00C65098"/>
    <w:rsid w:val="00C84306"/>
    <w:rsid w:val="00C84D6E"/>
    <w:rsid w:val="00CA0266"/>
    <w:rsid w:val="00CA124A"/>
    <w:rsid w:val="00CB2CD4"/>
    <w:rsid w:val="00CB7177"/>
    <w:rsid w:val="00CD06C0"/>
    <w:rsid w:val="00CD4670"/>
    <w:rsid w:val="00CE0480"/>
    <w:rsid w:val="00CE59B8"/>
    <w:rsid w:val="00CF36AD"/>
    <w:rsid w:val="00CF3E08"/>
    <w:rsid w:val="00D01033"/>
    <w:rsid w:val="00D04CFE"/>
    <w:rsid w:val="00D21B1F"/>
    <w:rsid w:val="00D27DE5"/>
    <w:rsid w:val="00D31417"/>
    <w:rsid w:val="00D317CE"/>
    <w:rsid w:val="00D37FA5"/>
    <w:rsid w:val="00D420B8"/>
    <w:rsid w:val="00D44029"/>
    <w:rsid w:val="00D51787"/>
    <w:rsid w:val="00D565A6"/>
    <w:rsid w:val="00D62E87"/>
    <w:rsid w:val="00D634D6"/>
    <w:rsid w:val="00DC0D38"/>
    <w:rsid w:val="00DE3A24"/>
    <w:rsid w:val="00DF483F"/>
    <w:rsid w:val="00DF51C0"/>
    <w:rsid w:val="00E0636C"/>
    <w:rsid w:val="00E10B27"/>
    <w:rsid w:val="00E22CC9"/>
    <w:rsid w:val="00E277C3"/>
    <w:rsid w:val="00E3359D"/>
    <w:rsid w:val="00E364E4"/>
    <w:rsid w:val="00E520C8"/>
    <w:rsid w:val="00E62C1A"/>
    <w:rsid w:val="00E87FC8"/>
    <w:rsid w:val="00EA639D"/>
    <w:rsid w:val="00EA6AA0"/>
    <w:rsid w:val="00EB0B19"/>
    <w:rsid w:val="00EB4D7A"/>
    <w:rsid w:val="00EB4FB9"/>
    <w:rsid w:val="00EB6284"/>
    <w:rsid w:val="00EC122D"/>
    <w:rsid w:val="00EE0403"/>
    <w:rsid w:val="00EE68CF"/>
    <w:rsid w:val="00EE6DDB"/>
    <w:rsid w:val="00F0526A"/>
    <w:rsid w:val="00F058AA"/>
    <w:rsid w:val="00F30862"/>
    <w:rsid w:val="00F34171"/>
    <w:rsid w:val="00F3646F"/>
    <w:rsid w:val="00F37B76"/>
    <w:rsid w:val="00F67006"/>
    <w:rsid w:val="00F67FDB"/>
    <w:rsid w:val="00F762C3"/>
    <w:rsid w:val="00F91C7D"/>
    <w:rsid w:val="00F95A58"/>
    <w:rsid w:val="00FA6E5E"/>
    <w:rsid w:val="00FB5C51"/>
    <w:rsid w:val="00FB635B"/>
    <w:rsid w:val="00FC05F2"/>
    <w:rsid w:val="00FD1C58"/>
    <w:rsid w:val="00FD5E98"/>
    <w:rsid w:val="00FE399F"/>
    <w:rsid w:val="00FE7BF6"/>
    <w:rsid w:val="00FF20B7"/>
    <w:rsid w:val="00FF295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785E6"/>
  <w15:docId w15:val="{1E5C42EC-67EA-48A7-BAB8-BA62B8B0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eastAsia="fr-FR"/>
    </w:rPr>
  </w:style>
  <w:style w:type="paragraph" w:styleId="Titre1">
    <w:name w:val="heading 1"/>
    <w:basedOn w:val="Normal"/>
    <w:next w:val="Normal"/>
    <w:uiPriority w:val="9"/>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link w:val="Titre2Car"/>
    <w:uiPriority w:val="9"/>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uiPriority w:val="9"/>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uiPriority w:val="9"/>
    <w:unhideWhenUsed/>
    <w:qFormat/>
    <w:locked/>
    <w:rsid w:val="00E06965"/>
    <w:pPr>
      <w:spacing w:before="240" w:after="60"/>
      <w:outlineLvl w:val="5"/>
    </w:pPr>
    <w:rPr>
      <w:rFonts w:asciiTheme="minorHAnsi" w:eastAsiaTheme="minorEastAsia" w:hAnsiTheme="minorHAnsi" w:cstheme="minorBidi"/>
      <w:b/>
      <w:bCs/>
      <w:szCs w:val="22"/>
    </w:rPr>
  </w:style>
  <w:style w:type="paragraph" w:styleId="Titre7">
    <w:name w:val="heading 7"/>
    <w:basedOn w:val="Normal"/>
    <w:next w:val="Corpsdetexte"/>
    <w:link w:val="Titre7Car"/>
    <w:uiPriority w:val="9"/>
    <w:unhideWhenUsed/>
    <w:rsid w:val="00D62E87"/>
    <w:pPr>
      <w:keepNext/>
      <w:keepLines/>
      <w:spacing w:before="100" w:after="100" w:line="280" w:lineRule="atLeast"/>
      <w:ind w:left="1758" w:hanging="1758"/>
      <w:outlineLvl w:val="6"/>
    </w:pPr>
    <w:rPr>
      <w:rFonts w:asciiTheme="majorHAnsi" w:eastAsiaTheme="majorEastAsia" w:hAnsiTheme="majorHAnsi" w:cstheme="majorBidi"/>
      <w:iCs/>
      <w:color w:val="9BBB59" w:themeColor="accent3"/>
      <w:sz w:val="21"/>
      <w:lang w:eastAsia="en-US"/>
    </w:rPr>
  </w:style>
  <w:style w:type="paragraph" w:styleId="Titre8">
    <w:name w:val="heading 8"/>
    <w:basedOn w:val="Normal"/>
    <w:next w:val="Corpsdetexte"/>
    <w:link w:val="Titre8Car"/>
    <w:uiPriority w:val="9"/>
    <w:unhideWhenUsed/>
    <w:rsid w:val="00D62E87"/>
    <w:pPr>
      <w:keepNext/>
      <w:keepLines/>
      <w:spacing w:before="100" w:after="100" w:line="280" w:lineRule="atLeast"/>
      <w:ind w:left="1985" w:hanging="1985"/>
      <w:outlineLvl w:val="7"/>
    </w:pPr>
    <w:rPr>
      <w:rFonts w:asciiTheme="majorHAnsi" w:eastAsiaTheme="majorEastAsia" w:hAnsiTheme="majorHAnsi" w:cstheme="majorBidi"/>
      <w:color w:val="9BBB59" w:themeColor="accent3"/>
      <w:sz w:val="21"/>
      <w:szCs w:val="20"/>
      <w:lang w:eastAsia="en-US"/>
    </w:rPr>
  </w:style>
  <w:style w:type="paragraph" w:styleId="Titre9">
    <w:name w:val="heading 9"/>
    <w:basedOn w:val="Normal"/>
    <w:next w:val="Corpsdetexte"/>
    <w:link w:val="Titre9Car"/>
    <w:uiPriority w:val="9"/>
    <w:unhideWhenUsed/>
    <w:rsid w:val="00D62E87"/>
    <w:pPr>
      <w:keepNext/>
      <w:keepLines/>
      <w:spacing w:before="100" w:after="100" w:line="280" w:lineRule="atLeast"/>
      <w:ind w:left="2211" w:hanging="2211"/>
      <w:outlineLvl w:val="8"/>
    </w:pPr>
    <w:rPr>
      <w:rFonts w:asciiTheme="majorHAnsi" w:eastAsiaTheme="majorEastAsia" w:hAnsiTheme="majorHAnsi" w:cstheme="majorBidi"/>
      <w:iCs/>
      <w:color w:val="9BBB59" w:themeColor="accent3"/>
      <w:sz w:val="21"/>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uiPriority w:val="39"/>
    <w:locked/>
    <w:rsid w:val="00155AF3"/>
    <w:pPr>
      <w:spacing w:before="360" w:after="0"/>
    </w:pPr>
    <w:rPr>
      <w:rFonts w:asciiTheme="majorHAnsi" w:hAnsiTheme="majorHAnsi" w:cstheme="majorHAnsi"/>
      <w:b/>
      <w:bCs/>
      <w:caps/>
    </w:rPr>
  </w:style>
  <w:style w:type="paragraph" w:styleId="TM2">
    <w:name w:val="toc 2"/>
    <w:basedOn w:val="Titre2"/>
    <w:next w:val="Normal"/>
    <w:autoRedefine/>
    <w:uiPriority w:val="39"/>
    <w:locked/>
    <w:rsid w:val="00155AF3"/>
    <w:pPr>
      <w:widowControl/>
      <w:numPr>
        <w:ilvl w:val="0"/>
        <w:numId w:val="0"/>
      </w:numPr>
      <w:spacing w:before="240" w:after="0"/>
      <w:outlineLvl w:val="9"/>
    </w:pPr>
    <w:rPr>
      <w:rFonts w:asciiTheme="minorHAnsi" w:hAnsiTheme="minorHAnsi"/>
      <w:bCs/>
      <w:color w:val="auto"/>
      <w:sz w:val="20"/>
      <w:szCs w:val="20"/>
    </w:rPr>
  </w:style>
  <w:style w:type="paragraph" w:styleId="TM3">
    <w:name w:val="toc 3"/>
    <w:basedOn w:val="Normal"/>
    <w:next w:val="Normal"/>
    <w:autoRedefine/>
    <w:semiHidden/>
    <w:locked/>
    <w:rsid w:val="00155AF3"/>
    <w:pPr>
      <w:spacing w:after="0"/>
      <w:ind w:left="240"/>
    </w:pPr>
    <w:rPr>
      <w:rFonts w:asciiTheme="minorHAnsi" w:hAnsiTheme="minorHAnsi"/>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eastAsia="fr-FR"/>
    </w:rPr>
  </w:style>
  <w:style w:type="paragraph" w:customStyle="1" w:styleId="06atexteprincipal">
    <w:name w:val="06a_texte_principal"/>
    <w:qFormat/>
    <w:rsid w:val="00345398"/>
    <w:pPr>
      <w:spacing w:after="180" w:line="280" w:lineRule="exact"/>
    </w:pPr>
    <w:rPr>
      <w:rFonts w:ascii="Times New Roman" w:hAnsi="Times New Roman"/>
      <w:lang w:eastAsia="fr-FR"/>
    </w:rPr>
  </w:style>
  <w:style w:type="character" w:customStyle="1" w:styleId="Titre4Car">
    <w:name w:val="Titre 4 Car"/>
    <w:basedOn w:val="Policepardfaut"/>
    <w:link w:val="Titre4"/>
    <w:uiPriority w:val="9"/>
    <w:rsid w:val="00D47086"/>
    <w:rPr>
      <w:bCs/>
      <w:i/>
      <w:szCs w:val="28"/>
      <w:lang w:val="de-DE"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eastAsia="fr-FR"/>
    </w:rPr>
  </w:style>
  <w:style w:type="paragraph" w:customStyle="1" w:styleId="08annexecontactrenseignementsetc">
    <w:name w:val="08_annexe_contact_renseignements_etc."/>
    <w:qFormat/>
    <w:rsid w:val="00E04101"/>
    <w:pPr>
      <w:spacing w:line="220" w:lineRule="exact"/>
    </w:pPr>
    <w:rPr>
      <w:sz w:val="16"/>
      <w:lang w:eastAsia="fr-FR"/>
    </w:rPr>
  </w:style>
  <w:style w:type="paragraph" w:styleId="En-tte">
    <w:name w:val="header"/>
    <w:basedOn w:val="Normal"/>
    <w:link w:val="En-tteCar"/>
    <w:uiPriority w:val="99"/>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de-DE" w:eastAsia="fr-FR"/>
    </w:rPr>
  </w:style>
  <w:style w:type="paragraph" w:customStyle="1" w:styleId="rpertoire1">
    <w:name w:val="répertoire_1"/>
    <w:basedOn w:val="TM1"/>
    <w:qFormat/>
    <w:locked/>
    <w:rsid w:val="00D47086"/>
    <w:pPr>
      <w:spacing w:after="100"/>
    </w:pPr>
    <w:rPr>
      <w:rFonts w:ascii="Arial" w:hAnsi="Arial"/>
      <w:b w:val="0"/>
    </w:rPr>
  </w:style>
  <w:style w:type="paragraph" w:customStyle="1" w:styleId="rpertoire2">
    <w:name w:val="répertoire_2"/>
    <w:basedOn w:val="TM2"/>
    <w:qFormat/>
    <w:locked/>
    <w:rsid w:val="00D47086"/>
    <w:pPr>
      <w:spacing w:after="100"/>
    </w:pPr>
  </w:style>
  <w:style w:type="paragraph" w:customStyle="1" w:styleId="rpertoire3">
    <w:name w:val="répertoire_3"/>
    <w:basedOn w:val="TM3"/>
    <w:qFormat/>
    <w:locked/>
    <w:rsid w:val="00D47086"/>
    <w:pPr>
      <w:spacing w:after="100"/>
      <w:ind w:left="0"/>
    </w:pPr>
    <w:rPr>
      <w:rFonts w:ascii="Arial" w:hAnsi="Arial"/>
      <w:i/>
      <w:sz w:val="24"/>
    </w:rPr>
  </w:style>
  <w:style w:type="paragraph" w:customStyle="1" w:styleId="07puces2">
    <w:name w:val="07_puces_2"/>
    <w:basedOn w:val="Normal"/>
    <w:qFormat/>
    <w:rsid w:val="00A871DB"/>
    <w:pPr>
      <w:numPr>
        <w:numId w:val="6"/>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after="0"/>
      <w:ind w:left="480"/>
    </w:pPr>
    <w:rPr>
      <w:rFonts w:asciiTheme="minorHAnsi" w:hAnsiTheme="minorHAnsi"/>
      <w:sz w:val="20"/>
      <w:szCs w:val="20"/>
    </w:rPr>
  </w:style>
  <w:style w:type="paragraph" w:styleId="TM5">
    <w:name w:val="toc 5"/>
    <w:basedOn w:val="Normal"/>
    <w:next w:val="Normal"/>
    <w:autoRedefine/>
    <w:semiHidden/>
    <w:locked/>
    <w:rsid w:val="00155AF3"/>
    <w:pPr>
      <w:spacing w:after="0"/>
      <w:ind w:left="720"/>
    </w:pPr>
    <w:rPr>
      <w:rFonts w:asciiTheme="minorHAnsi" w:hAnsiTheme="minorHAnsi"/>
      <w:sz w:val="20"/>
      <w:szCs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DE"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eastAsia="fr-FR"/>
    </w:rPr>
  </w:style>
  <w:style w:type="paragraph" w:customStyle="1" w:styleId="10bnumrotation2eniveau">
    <w:name w:val="10b_numérotation_2e_niveau"/>
    <w:qFormat/>
    <w:rsid w:val="00D43596"/>
    <w:pPr>
      <w:numPr>
        <w:numId w:val="7"/>
      </w:numPr>
      <w:spacing w:line="280" w:lineRule="exact"/>
      <w:ind w:left="738" w:hanging="369"/>
    </w:pPr>
    <w:rPr>
      <w:rFonts w:ascii="Times New Roman" w:hAnsi="Times New Roman"/>
      <w:lang w:eastAsia="fr-FR"/>
    </w:rPr>
  </w:style>
  <w:style w:type="paragraph" w:customStyle="1" w:styleId="10cnumrotation3eniveau">
    <w:name w:val="10c_numérotation_3e_niveau"/>
    <w:qFormat/>
    <w:rsid w:val="00D43596"/>
    <w:pPr>
      <w:numPr>
        <w:numId w:val="8"/>
      </w:numPr>
      <w:spacing w:line="280" w:lineRule="exact"/>
    </w:pPr>
    <w:rPr>
      <w:rFonts w:ascii="Times New Roman" w:hAnsi="Times New Roman"/>
      <w:lang w:eastAsia="fr-FR"/>
    </w:rPr>
  </w:style>
  <w:style w:type="paragraph" w:customStyle="1" w:styleId="10dnumrotation4eniveau">
    <w:name w:val="10d_numérotation_4e_niveau"/>
    <w:qFormat/>
    <w:rsid w:val="00D43596"/>
    <w:pPr>
      <w:numPr>
        <w:numId w:val="9"/>
      </w:numPr>
      <w:spacing w:line="280" w:lineRule="exact"/>
    </w:pPr>
    <w:rPr>
      <w:rFonts w:ascii="Times New Roman" w:hAnsi="Times New Roman"/>
      <w:lang w:eastAsia="fr-FR"/>
    </w:rPr>
  </w:style>
  <w:style w:type="character" w:styleId="Textedelespacerserv">
    <w:name w:val="Placeholder Text"/>
    <w:basedOn w:val="Policepardfaut"/>
    <w:uiPriority w:val="99"/>
    <w:rsid w:val="00AF0634"/>
    <w:rPr>
      <w:color w:val="808080"/>
    </w:rPr>
  </w:style>
  <w:style w:type="paragraph" w:styleId="Textedebulles">
    <w:name w:val="Balloon Text"/>
    <w:basedOn w:val="Normal"/>
    <w:link w:val="TextedebullesCar"/>
    <w:rsid w:val="00AF06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AF0634"/>
    <w:rPr>
      <w:rFonts w:ascii="Tahoma" w:hAnsi="Tahoma" w:cs="Tahoma"/>
      <w:sz w:val="16"/>
      <w:szCs w:val="16"/>
      <w:lang w:val="de-DE" w:eastAsia="fr-FR"/>
    </w:rPr>
  </w:style>
  <w:style w:type="character" w:customStyle="1" w:styleId="Style1">
    <w:name w:val="Style1"/>
    <w:basedOn w:val="Policepardfaut"/>
    <w:uiPriority w:val="1"/>
    <w:rsid w:val="00905A45"/>
    <w:rPr>
      <w:b/>
    </w:rPr>
  </w:style>
  <w:style w:type="paragraph" w:styleId="Paragraphedeliste">
    <w:name w:val="List Paragraph"/>
    <w:basedOn w:val="Normal"/>
    <w:uiPriority w:val="34"/>
    <w:qFormat/>
    <w:rsid w:val="00546422"/>
    <w:pPr>
      <w:spacing w:after="0" w:line="240" w:lineRule="auto"/>
      <w:ind w:left="720"/>
      <w:contextualSpacing/>
    </w:pPr>
    <w:rPr>
      <w:rFonts w:ascii="Arial" w:hAnsi="Arial"/>
      <w:sz w:val="22"/>
      <w:szCs w:val="20"/>
      <w:lang w:eastAsia="en-US"/>
    </w:rPr>
  </w:style>
  <w:style w:type="paragraph" w:customStyle="1" w:styleId="07atexteprincipal">
    <w:name w:val="07a_texte_principal"/>
    <w:qFormat/>
    <w:rsid w:val="00096870"/>
    <w:pPr>
      <w:spacing w:after="180" w:line="280" w:lineRule="exact"/>
    </w:pPr>
    <w:rPr>
      <w:rFonts w:ascii="Times New Roman" w:hAnsi="Times New Roman"/>
      <w:lang w:eastAsia="fr-FR"/>
    </w:rPr>
  </w:style>
  <w:style w:type="table" w:styleId="Grilledutableau">
    <w:name w:val="Table Grid"/>
    <w:basedOn w:val="TableauNormal"/>
    <w:uiPriority w:val="59"/>
    <w:rsid w:val="00EB4D7A"/>
    <w:rPr>
      <w:rFonts w:ascii="Times New Roman" w:hAnsi="Times New Roman"/>
      <w:sz w:val="20"/>
      <w:szCs w:val="20"/>
      <w:lang w:eastAsia="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2404C1"/>
    <w:pPr>
      <w:spacing w:after="0" w:line="240" w:lineRule="auto"/>
    </w:pPr>
    <w:rPr>
      <w:sz w:val="20"/>
      <w:szCs w:val="20"/>
    </w:rPr>
  </w:style>
  <w:style w:type="character" w:customStyle="1" w:styleId="NotedefinCar">
    <w:name w:val="Note de fin Car"/>
    <w:basedOn w:val="Policepardfaut"/>
    <w:link w:val="Notedefin"/>
    <w:rsid w:val="002404C1"/>
    <w:rPr>
      <w:rFonts w:ascii="Times New Roman" w:hAnsi="Times New Roman"/>
      <w:sz w:val="20"/>
      <w:szCs w:val="20"/>
      <w:lang w:val="de-DE" w:eastAsia="fr-FR"/>
    </w:rPr>
  </w:style>
  <w:style w:type="character" w:styleId="Appeldenotedefin">
    <w:name w:val="endnote reference"/>
    <w:basedOn w:val="Policepardfaut"/>
    <w:rsid w:val="002404C1"/>
    <w:rPr>
      <w:vertAlign w:val="superscript"/>
    </w:rPr>
  </w:style>
  <w:style w:type="paragraph" w:styleId="Notedebasdepage">
    <w:name w:val="footnote text"/>
    <w:basedOn w:val="Normal"/>
    <w:link w:val="NotedebasdepageCar"/>
    <w:rsid w:val="002404C1"/>
    <w:pPr>
      <w:spacing w:after="0" w:line="240" w:lineRule="auto"/>
    </w:pPr>
    <w:rPr>
      <w:sz w:val="20"/>
      <w:szCs w:val="20"/>
    </w:rPr>
  </w:style>
  <w:style w:type="character" w:customStyle="1" w:styleId="NotedebasdepageCar">
    <w:name w:val="Note de bas de page Car"/>
    <w:basedOn w:val="Policepardfaut"/>
    <w:link w:val="Notedebasdepage"/>
    <w:rsid w:val="002404C1"/>
    <w:rPr>
      <w:rFonts w:ascii="Times New Roman" w:hAnsi="Times New Roman"/>
      <w:sz w:val="20"/>
      <w:szCs w:val="20"/>
      <w:lang w:val="de-DE" w:eastAsia="fr-FR"/>
    </w:rPr>
  </w:style>
  <w:style w:type="character" w:styleId="Appelnotedebasdep">
    <w:name w:val="footnote reference"/>
    <w:basedOn w:val="Policepardfaut"/>
    <w:rsid w:val="002404C1"/>
    <w:rPr>
      <w:vertAlign w:val="superscript"/>
    </w:rPr>
  </w:style>
  <w:style w:type="character" w:customStyle="1" w:styleId="PieddepageCar">
    <w:name w:val="Pied de page Car"/>
    <w:basedOn w:val="Policepardfaut"/>
    <w:link w:val="Pieddepage"/>
    <w:uiPriority w:val="99"/>
    <w:rsid w:val="00415DBA"/>
    <w:rPr>
      <w:rFonts w:ascii="Times New Roman" w:hAnsi="Times New Roman"/>
      <w:lang w:val="de-DE" w:eastAsia="fr-FR"/>
    </w:rPr>
  </w:style>
  <w:style w:type="character" w:customStyle="1" w:styleId="Titre7Car">
    <w:name w:val="Titre 7 Car"/>
    <w:basedOn w:val="Policepardfaut"/>
    <w:link w:val="Titre7"/>
    <w:uiPriority w:val="9"/>
    <w:rsid w:val="00D62E87"/>
    <w:rPr>
      <w:rFonts w:asciiTheme="majorHAnsi" w:eastAsiaTheme="majorEastAsia" w:hAnsiTheme="majorHAnsi" w:cstheme="majorBidi"/>
      <w:iCs/>
      <w:color w:val="9BBB59" w:themeColor="accent3"/>
      <w:sz w:val="21"/>
      <w:lang w:val="de-DE" w:eastAsia="en-US"/>
    </w:rPr>
  </w:style>
  <w:style w:type="character" w:customStyle="1" w:styleId="Titre8Car">
    <w:name w:val="Titre 8 Car"/>
    <w:basedOn w:val="Policepardfaut"/>
    <w:link w:val="Titre8"/>
    <w:uiPriority w:val="9"/>
    <w:rsid w:val="00D62E87"/>
    <w:rPr>
      <w:rFonts w:asciiTheme="majorHAnsi" w:eastAsiaTheme="majorEastAsia" w:hAnsiTheme="majorHAnsi" w:cstheme="majorBidi"/>
      <w:color w:val="9BBB59" w:themeColor="accent3"/>
      <w:sz w:val="21"/>
      <w:szCs w:val="20"/>
      <w:lang w:val="de-DE" w:eastAsia="en-US"/>
    </w:rPr>
  </w:style>
  <w:style w:type="character" w:customStyle="1" w:styleId="Titre9Car">
    <w:name w:val="Titre 9 Car"/>
    <w:basedOn w:val="Policepardfaut"/>
    <w:link w:val="Titre9"/>
    <w:uiPriority w:val="9"/>
    <w:rsid w:val="00D62E87"/>
    <w:rPr>
      <w:rFonts w:asciiTheme="majorHAnsi" w:eastAsiaTheme="majorEastAsia" w:hAnsiTheme="majorHAnsi" w:cstheme="majorBidi"/>
      <w:iCs/>
      <w:color w:val="9BBB59" w:themeColor="accent3"/>
      <w:sz w:val="21"/>
      <w:szCs w:val="20"/>
      <w:lang w:val="de-DE" w:eastAsia="en-US"/>
    </w:rPr>
  </w:style>
  <w:style w:type="paragraph" w:styleId="Corpsdetexte">
    <w:name w:val="Body Text"/>
    <w:basedOn w:val="Normal"/>
    <w:link w:val="CorpsdetexteCar"/>
    <w:uiPriority w:val="1"/>
    <w:qFormat/>
    <w:rsid w:val="00D62E87"/>
    <w:pPr>
      <w:spacing w:before="100" w:after="100" w:line="280" w:lineRule="atLeast"/>
    </w:pPr>
    <w:rPr>
      <w:rFonts w:asciiTheme="minorHAnsi" w:eastAsiaTheme="minorHAnsi" w:hAnsiTheme="minorHAnsi" w:cstheme="minorBidi"/>
      <w:sz w:val="21"/>
      <w:lang w:eastAsia="en-US"/>
    </w:rPr>
  </w:style>
  <w:style w:type="character" w:customStyle="1" w:styleId="CorpsdetexteCar">
    <w:name w:val="Corps de texte Car"/>
    <w:basedOn w:val="Policepardfaut"/>
    <w:link w:val="Corpsdetexte"/>
    <w:uiPriority w:val="1"/>
    <w:rsid w:val="00D62E87"/>
    <w:rPr>
      <w:rFonts w:asciiTheme="minorHAnsi" w:eastAsiaTheme="minorHAnsi" w:hAnsiTheme="minorHAnsi" w:cstheme="minorBidi"/>
      <w:sz w:val="21"/>
      <w:lang w:val="de-DE" w:eastAsia="en-US"/>
    </w:rPr>
  </w:style>
  <w:style w:type="numbering" w:customStyle="1" w:styleId="EtatFRTitre">
    <w:name w:val="Etat FR Titre"/>
    <w:uiPriority w:val="99"/>
    <w:rsid w:val="00D62E87"/>
    <w:pPr>
      <w:numPr>
        <w:numId w:val="10"/>
      </w:numPr>
    </w:pPr>
  </w:style>
  <w:style w:type="paragraph" w:customStyle="1" w:styleId="Tiret">
    <w:name w:val="Tiret"/>
    <w:basedOn w:val="Titre"/>
    <w:next w:val="Corpsdetexte"/>
    <w:uiPriority w:val="8"/>
    <w:qFormat/>
    <w:rsid w:val="00D62E87"/>
    <w:pPr>
      <w:keepNext/>
      <w:keepLines/>
      <w:spacing w:before="100" w:after="300" w:line="460" w:lineRule="atLeast"/>
    </w:pPr>
    <w:rPr>
      <w:b/>
      <w:color w:val="9BBB59" w:themeColor="accent3"/>
      <w:spacing w:val="0"/>
      <w:kern w:val="32"/>
      <w:sz w:val="36"/>
      <w:szCs w:val="52"/>
      <w:lang w:eastAsia="en-US"/>
    </w:rPr>
  </w:style>
  <w:style w:type="paragraph" w:customStyle="1" w:styleId="puce2">
    <w:name w:val="puce_2"/>
    <w:basedOn w:val="07puces"/>
    <w:link w:val="puce2Zchn"/>
    <w:qFormat/>
    <w:rsid w:val="00D62E87"/>
    <w:pPr>
      <w:ind w:left="720" w:hanging="360"/>
    </w:pPr>
    <w:rPr>
      <w:sz w:val="21"/>
    </w:rPr>
  </w:style>
  <w:style w:type="character" w:customStyle="1" w:styleId="puce2Zchn">
    <w:name w:val="puce_2 Zchn"/>
    <w:basedOn w:val="Policepardfaut"/>
    <w:link w:val="puce2"/>
    <w:rsid w:val="00D62E87"/>
    <w:rPr>
      <w:rFonts w:ascii="Times New Roman" w:hAnsi="Times New Roman"/>
      <w:sz w:val="21"/>
      <w:lang w:val="de-DE" w:eastAsia="fr-FR"/>
    </w:rPr>
  </w:style>
  <w:style w:type="paragraph" w:customStyle="1" w:styleId="Style4normal">
    <w:name w:val="Style4_normal"/>
    <w:basedOn w:val="Normal"/>
    <w:link w:val="Style4normalCar"/>
    <w:qFormat/>
    <w:rsid w:val="00D62E87"/>
    <w:pPr>
      <w:spacing w:before="100" w:after="100" w:line="280" w:lineRule="atLeast"/>
    </w:pPr>
    <w:rPr>
      <w:sz w:val="21"/>
      <w:lang w:eastAsia="en-US"/>
    </w:rPr>
  </w:style>
  <w:style w:type="character" w:customStyle="1" w:styleId="Style4normalCar">
    <w:name w:val="Style4_normal Car"/>
    <w:basedOn w:val="Policepardfaut"/>
    <w:link w:val="Style4normal"/>
    <w:rsid w:val="00D62E87"/>
    <w:rPr>
      <w:rFonts w:ascii="Times New Roman" w:hAnsi="Times New Roman"/>
      <w:sz w:val="21"/>
      <w:lang w:val="de-DE" w:eastAsia="en-US"/>
    </w:rPr>
  </w:style>
  <w:style w:type="character" w:customStyle="1" w:styleId="Entryboxstyle">
    <w:name w:val="Entrybox_style"/>
    <w:basedOn w:val="CorpsdetexteCar"/>
    <w:uiPriority w:val="1"/>
    <w:rsid w:val="00D62E87"/>
    <w:rPr>
      <w:rFonts w:asciiTheme="minorHAnsi" w:eastAsiaTheme="minorHAnsi" w:hAnsiTheme="minorHAnsi" w:cstheme="minorBidi"/>
      <w:i/>
      <w:color w:val="EE0000"/>
      <w:sz w:val="24"/>
      <w:lang w:val="de-DE" w:eastAsia="en-US"/>
    </w:rPr>
  </w:style>
  <w:style w:type="paragraph" w:styleId="Titre">
    <w:name w:val="Title"/>
    <w:basedOn w:val="Normal"/>
    <w:next w:val="Normal"/>
    <w:link w:val="TitreCar"/>
    <w:rsid w:val="00D62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62E87"/>
    <w:rPr>
      <w:rFonts w:asciiTheme="majorHAnsi" w:eastAsiaTheme="majorEastAsia" w:hAnsiTheme="majorHAnsi" w:cstheme="majorBidi"/>
      <w:spacing w:val="-10"/>
      <w:kern w:val="28"/>
      <w:sz w:val="56"/>
      <w:szCs w:val="56"/>
      <w:lang w:val="de-DE" w:eastAsia="fr-FR"/>
    </w:rPr>
  </w:style>
  <w:style w:type="paragraph" w:styleId="En-ttedetabledesmatires">
    <w:name w:val="TOC Heading"/>
    <w:basedOn w:val="Titre1"/>
    <w:next w:val="Normal"/>
    <w:uiPriority w:val="39"/>
    <w:unhideWhenUsed/>
    <w:qFormat/>
    <w:rsid w:val="00B7774C"/>
    <w:pPr>
      <w:keepNext/>
      <w:keepLines/>
      <w:widowControl/>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eastAsia="fr-CH"/>
    </w:rPr>
  </w:style>
  <w:style w:type="paragraph" w:styleId="TM6">
    <w:name w:val="toc 6"/>
    <w:basedOn w:val="Normal"/>
    <w:next w:val="Normal"/>
    <w:autoRedefine/>
    <w:unhideWhenUsed/>
    <w:rsid w:val="00B7774C"/>
    <w:pPr>
      <w:spacing w:after="0"/>
      <w:ind w:left="960"/>
    </w:pPr>
    <w:rPr>
      <w:rFonts w:asciiTheme="minorHAnsi" w:hAnsiTheme="minorHAnsi"/>
      <w:sz w:val="20"/>
      <w:szCs w:val="20"/>
    </w:rPr>
  </w:style>
  <w:style w:type="paragraph" w:styleId="TM7">
    <w:name w:val="toc 7"/>
    <w:basedOn w:val="Normal"/>
    <w:next w:val="Normal"/>
    <w:autoRedefine/>
    <w:unhideWhenUsed/>
    <w:rsid w:val="00B7774C"/>
    <w:pPr>
      <w:spacing w:after="0"/>
      <w:ind w:left="1200"/>
    </w:pPr>
    <w:rPr>
      <w:rFonts w:asciiTheme="minorHAnsi" w:hAnsiTheme="minorHAnsi"/>
      <w:sz w:val="20"/>
      <w:szCs w:val="20"/>
    </w:rPr>
  </w:style>
  <w:style w:type="paragraph" w:styleId="TM8">
    <w:name w:val="toc 8"/>
    <w:basedOn w:val="Normal"/>
    <w:next w:val="Normal"/>
    <w:autoRedefine/>
    <w:unhideWhenUsed/>
    <w:rsid w:val="00B7774C"/>
    <w:pPr>
      <w:spacing w:after="0"/>
      <w:ind w:left="1440"/>
    </w:pPr>
    <w:rPr>
      <w:rFonts w:asciiTheme="minorHAnsi" w:hAnsiTheme="minorHAnsi"/>
      <w:sz w:val="20"/>
      <w:szCs w:val="20"/>
    </w:rPr>
  </w:style>
  <w:style w:type="paragraph" w:styleId="TM9">
    <w:name w:val="toc 9"/>
    <w:basedOn w:val="Normal"/>
    <w:next w:val="Normal"/>
    <w:autoRedefine/>
    <w:unhideWhenUsed/>
    <w:rsid w:val="00B7774C"/>
    <w:pPr>
      <w:spacing w:after="0"/>
      <w:ind w:left="1680"/>
    </w:pPr>
    <w:rPr>
      <w:rFonts w:asciiTheme="minorHAnsi" w:hAnsiTheme="minorHAnsi"/>
      <w:sz w:val="20"/>
      <w:szCs w:val="20"/>
    </w:rPr>
  </w:style>
  <w:style w:type="character" w:customStyle="1" w:styleId="En-tteCar">
    <w:name w:val="En-tête Car"/>
    <w:basedOn w:val="Policepardfaut"/>
    <w:link w:val="En-tte"/>
    <w:uiPriority w:val="99"/>
    <w:rsid w:val="003561F1"/>
    <w:rPr>
      <w:rFonts w:ascii="Times New Roman" w:hAnsi="Times New Roman"/>
      <w:lang w:val="de-DE" w:eastAsia="fr-FR"/>
    </w:rPr>
  </w:style>
  <w:style w:type="character" w:customStyle="1" w:styleId="Titre2Car">
    <w:name w:val="Titre 2 Car"/>
    <w:basedOn w:val="Policepardfaut"/>
    <w:link w:val="Titre2"/>
    <w:uiPriority w:val="9"/>
    <w:rsid w:val="004B60D6"/>
    <w:rPr>
      <w:b/>
      <w:color w:val="767878"/>
      <w:lang w:val="de-DE" w:eastAsia="fr-FR"/>
    </w:rPr>
  </w:style>
  <w:style w:type="character" w:styleId="Marquedecommentaire">
    <w:name w:val="annotation reference"/>
    <w:basedOn w:val="Policepardfaut"/>
    <w:uiPriority w:val="99"/>
    <w:semiHidden/>
    <w:unhideWhenUsed/>
    <w:rsid w:val="004B60D6"/>
    <w:rPr>
      <w:sz w:val="15"/>
      <w:szCs w:val="15"/>
      <w:lang w:val="de-DE"/>
    </w:rPr>
  </w:style>
  <w:style w:type="paragraph" w:styleId="Commentaire">
    <w:name w:val="annotation text"/>
    <w:basedOn w:val="Normal"/>
    <w:link w:val="CommentaireCar"/>
    <w:uiPriority w:val="99"/>
    <w:unhideWhenUsed/>
    <w:rsid w:val="004B60D6"/>
    <w:pPr>
      <w:spacing w:after="200" w:line="240" w:lineRule="auto"/>
    </w:pPr>
    <w:rPr>
      <w:rFonts w:ascii="Calibri" w:eastAsia="Calibri" w:hAnsi="Calibri"/>
      <w:sz w:val="19"/>
      <w:szCs w:val="19"/>
      <w:lang w:eastAsia="en-US"/>
    </w:rPr>
  </w:style>
  <w:style w:type="character" w:customStyle="1" w:styleId="CommentaireCar">
    <w:name w:val="Commentaire Car"/>
    <w:basedOn w:val="Policepardfaut"/>
    <w:link w:val="Commentaire"/>
    <w:uiPriority w:val="99"/>
    <w:rsid w:val="004B60D6"/>
    <w:rPr>
      <w:rFonts w:ascii="Calibri" w:eastAsia="Calibri" w:hAnsi="Calibri"/>
      <w:sz w:val="19"/>
      <w:szCs w:val="19"/>
      <w:lang w:val="de-DE" w:eastAsia="en-US"/>
    </w:rPr>
  </w:style>
  <w:style w:type="paragraph" w:customStyle="1" w:styleId="berschrift1nummeriert">
    <w:name w:val="Überschrift 1 nummeriert"/>
    <w:basedOn w:val="Titre1"/>
    <w:next w:val="Normal"/>
    <w:uiPriority w:val="10"/>
    <w:qFormat/>
    <w:rsid w:val="004B60D6"/>
    <w:pPr>
      <w:keepNext/>
      <w:keepLines/>
      <w:numPr>
        <w:numId w:val="11"/>
      </w:numPr>
      <w:spacing w:before="440" w:line="240" w:lineRule="atLeast"/>
    </w:pPr>
    <w:rPr>
      <w:rFonts w:asciiTheme="majorHAnsi" w:eastAsiaTheme="majorEastAsia" w:hAnsiTheme="majorHAnsi" w:cstheme="majorBidi"/>
      <w:bCs/>
      <w:kern w:val="0"/>
      <w:szCs w:val="28"/>
      <w:lang w:eastAsia="de-DE"/>
    </w:rPr>
  </w:style>
  <w:style w:type="paragraph" w:customStyle="1" w:styleId="berschrift2nummeriert">
    <w:name w:val="Überschrift 2 nummeriert"/>
    <w:basedOn w:val="Titre2"/>
    <w:next w:val="Normal"/>
    <w:uiPriority w:val="10"/>
    <w:qFormat/>
    <w:rsid w:val="004B60D6"/>
    <w:pPr>
      <w:keepNext/>
      <w:keepLines/>
      <w:numPr>
        <w:numId w:val="11"/>
      </w:numPr>
      <w:spacing w:before="440" w:line="280" w:lineRule="atLeast"/>
    </w:pPr>
    <w:rPr>
      <w:rFonts w:asciiTheme="majorHAnsi" w:eastAsiaTheme="majorEastAsia" w:hAnsiTheme="majorHAnsi" w:cstheme="majorBidi"/>
      <w:bCs/>
      <w:color w:val="auto"/>
      <w:szCs w:val="26"/>
      <w:lang w:eastAsia="de-DE"/>
    </w:rPr>
  </w:style>
  <w:style w:type="paragraph" w:customStyle="1" w:styleId="berschrift3nummeriert">
    <w:name w:val="Überschrift 3 nummeriert"/>
    <w:basedOn w:val="Titre3"/>
    <w:next w:val="Normal"/>
    <w:uiPriority w:val="10"/>
    <w:qFormat/>
    <w:rsid w:val="004B60D6"/>
    <w:pPr>
      <w:keepNext/>
      <w:keepLines/>
      <w:numPr>
        <w:numId w:val="11"/>
      </w:numPr>
      <w:tabs>
        <w:tab w:val="left" w:pos="851"/>
      </w:tabs>
      <w:spacing w:before="440" w:line="280" w:lineRule="atLeast"/>
    </w:pPr>
    <w:rPr>
      <w:rFonts w:asciiTheme="majorHAnsi" w:eastAsiaTheme="majorEastAsia" w:hAnsiTheme="majorHAnsi" w:cstheme="majorBidi"/>
      <w:b/>
      <w:sz w:val="20"/>
      <w:lang w:eastAsia="de-DE"/>
    </w:rPr>
  </w:style>
  <w:style w:type="paragraph" w:customStyle="1" w:styleId="berschrift4nummeriert">
    <w:name w:val="Überschrift 4 nummeriert"/>
    <w:basedOn w:val="Titre4"/>
    <w:next w:val="Normal"/>
    <w:uiPriority w:val="10"/>
    <w:semiHidden/>
    <w:qFormat/>
    <w:rsid w:val="004B60D6"/>
    <w:pPr>
      <w:keepLines/>
      <w:widowControl w:val="0"/>
      <w:numPr>
        <w:numId w:val="11"/>
      </w:numPr>
      <w:tabs>
        <w:tab w:val="num" w:pos="360"/>
        <w:tab w:val="left" w:pos="1134"/>
      </w:tabs>
      <w:spacing w:after="120" w:line="280" w:lineRule="atLeast"/>
      <w:ind w:left="0" w:firstLine="0"/>
    </w:pPr>
    <w:rPr>
      <w:rFonts w:asciiTheme="majorHAnsi" w:eastAsiaTheme="majorEastAsia" w:hAnsiTheme="majorHAnsi" w:cstheme="majorBidi"/>
      <w:b/>
      <w:bCs w:val="0"/>
      <w:i w:val="0"/>
      <w:sz w:val="20"/>
      <w:szCs w:val="20"/>
      <w:lang w:eastAsia="de-DE"/>
    </w:rPr>
  </w:style>
  <w:style w:type="paragraph" w:customStyle="1" w:styleId="Nummerierung1">
    <w:name w:val="Nummerierung 1"/>
    <w:basedOn w:val="Normal"/>
    <w:uiPriority w:val="3"/>
    <w:qFormat/>
    <w:rsid w:val="004B60D6"/>
    <w:pPr>
      <w:widowControl w:val="0"/>
      <w:numPr>
        <w:ilvl w:val="5"/>
        <w:numId w:val="11"/>
      </w:numPr>
      <w:spacing w:before="100" w:after="100" w:line="280" w:lineRule="atLeast"/>
    </w:pPr>
    <w:rPr>
      <w:rFonts w:asciiTheme="minorHAnsi" w:hAnsiTheme="minorHAnsi"/>
      <w:sz w:val="20"/>
      <w:szCs w:val="20"/>
      <w:lang w:eastAsia="de-DE"/>
    </w:rPr>
  </w:style>
  <w:style w:type="paragraph" w:customStyle="1" w:styleId="Nummerierung2">
    <w:name w:val="Nummerierung 2"/>
    <w:basedOn w:val="Nummerierung1"/>
    <w:uiPriority w:val="3"/>
    <w:qFormat/>
    <w:rsid w:val="004B60D6"/>
    <w:pPr>
      <w:numPr>
        <w:ilvl w:val="6"/>
      </w:numPr>
    </w:pPr>
  </w:style>
  <w:style w:type="paragraph" w:customStyle="1" w:styleId="Nummerierungabc">
    <w:name w:val="Nummerierung abc"/>
    <w:basedOn w:val="Paragraphedeliste"/>
    <w:uiPriority w:val="4"/>
    <w:qFormat/>
    <w:rsid w:val="004B60D6"/>
    <w:pPr>
      <w:widowControl w:val="0"/>
      <w:numPr>
        <w:ilvl w:val="8"/>
        <w:numId w:val="11"/>
      </w:numPr>
      <w:spacing w:before="100" w:after="100" w:line="280" w:lineRule="atLeast"/>
      <w:contextualSpacing w:val="0"/>
    </w:pPr>
    <w:rPr>
      <w:rFonts w:asciiTheme="minorHAnsi" w:hAnsiTheme="minorHAnsi"/>
      <w:sz w:val="20"/>
      <w:lang w:eastAsia="de-DE"/>
    </w:rPr>
  </w:style>
  <w:style w:type="paragraph" w:customStyle="1" w:styleId="Nummerierung3">
    <w:name w:val="Nummerierung 3"/>
    <w:basedOn w:val="Nummerierung2"/>
    <w:uiPriority w:val="3"/>
    <w:qFormat/>
    <w:rsid w:val="004B60D6"/>
    <w:pPr>
      <w:numPr>
        <w:ilvl w:val="7"/>
      </w:numPr>
    </w:pPr>
  </w:style>
  <w:style w:type="paragraph" w:customStyle="1" w:styleId="berschrift5nummeriert">
    <w:name w:val="Überschrift 5 nummeriert"/>
    <w:basedOn w:val="Titre5"/>
    <w:next w:val="Normal"/>
    <w:uiPriority w:val="10"/>
    <w:semiHidden/>
    <w:qFormat/>
    <w:rsid w:val="004B60D6"/>
    <w:pPr>
      <w:keepNext/>
      <w:keepLines/>
      <w:widowControl w:val="0"/>
      <w:numPr>
        <w:numId w:val="11"/>
      </w:numPr>
      <w:tabs>
        <w:tab w:val="num" w:pos="360"/>
      </w:tabs>
      <w:spacing w:before="120" w:after="120" w:line="280" w:lineRule="atLeast"/>
      <w:ind w:left="0" w:firstLine="0"/>
    </w:pPr>
    <w:rPr>
      <w:rFonts w:asciiTheme="majorHAnsi" w:eastAsiaTheme="majorEastAsia" w:hAnsiTheme="majorHAnsi" w:cstheme="majorBidi"/>
      <w:bCs w:val="0"/>
      <w:i w:val="0"/>
      <w:iCs w:val="0"/>
      <w:sz w:val="20"/>
      <w:szCs w:val="20"/>
      <w:lang w:eastAsia="de-DE"/>
    </w:rPr>
  </w:style>
  <w:style w:type="paragraph" w:customStyle="1" w:styleId="Tabelle">
    <w:name w:val="Tabelle"/>
    <w:rsid w:val="004B60D6"/>
    <w:pPr>
      <w:keepNext/>
      <w:keepLines/>
      <w:widowControl w:val="0"/>
      <w:spacing w:before="60" w:after="40"/>
    </w:pPr>
    <w:rPr>
      <w:rFonts w:ascii="Stone Sans" w:hAnsi="Stone Sans"/>
      <w:sz w:val="18"/>
      <w:szCs w:val="20"/>
    </w:rPr>
  </w:style>
  <w:style w:type="paragraph" w:styleId="Rvision">
    <w:name w:val="Revision"/>
    <w:hidden/>
    <w:semiHidden/>
    <w:rsid w:val="0061456A"/>
    <w:rPr>
      <w:rFonts w:ascii="Times New Roman" w:hAnsi="Times New Roman"/>
      <w:lang w:eastAsia="fr-FR"/>
    </w:rPr>
  </w:style>
  <w:style w:type="paragraph" w:styleId="Objetducommentaire">
    <w:name w:val="annotation subject"/>
    <w:basedOn w:val="Commentaire"/>
    <w:next w:val="Commentaire"/>
    <w:link w:val="ObjetducommentaireCar"/>
    <w:semiHidden/>
    <w:unhideWhenUsed/>
    <w:rsid w:val="0061456A"/>
    <w:pPr>
      <w:spacing w:after="180"/>
    </w:pPr>
    <w:rPr>
      <w:rFonts w:ascii="Times New Roman" w:eastAsia="Times New Roman" w:hAnsi="Times New Roman"/>
      <w:b/>
      <w:bCs/>
      <w:sz w:val="20"/>
      <w:szCs w:val="20"/>
      <w:lang w:eastAsia="fr-FR"/>
    </w:rPr>
  </w:style>
  <w:style w:type="character" w:customStyle="1" w:styleId="ObjetducommentaireCar">
    <w:name w:val="Objet du commentaire Car"/>
    <w:basedOn w:val="CommentaireCar"/>
    <w:link w:val="Objetducommentaire"/>
    <w:semiHidden/>
    <w:rsid w:val="0061456A"/>
    <w:rPr>
      <w:rFonts w:ascii="Times New Roman" w:eastAsia="Calibri" w:hAnsi="Times New Roman"/>
      <w:b/>
      <w:bCs/>
      <w:sz w:val="20"/>
      <w:szCs w:val="20"/>
      <w:lang w:val="de-DE" w:eastAsia="fr-FR"/>
    </w:rPr>
  </w:style>
  <w:style w:type="character" w:styleId="Mentionnonrsolue">
    <w:name w:val="Unresolved Mention"/>
    <w:basedOn w:val="Policepardfaut"/>
    <w:uiPriority w:val="99"/>
    <w:semiHidden/>
    <w:unhideWhenUsed/>
    <w:rsid w:val="0057706D"/>
    <w:rPr>
      <w:color w:val="605E5C"/>
      <w:shd w:val="clear" w:color="auto" w:fill="E1DFDD"/>
    </w:rPr>
  </w:style>
  <w:style w:type="paragraph" w:styleId="NormalWeb">
    <w:name w:val="Normal (Web)"/>
    <w:basedOn w:val="Normal"/>
    <w:semiHidden/>
    <w:unhideWhenUsed/>
    <w:rsid w:val="00770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ch/sites/default/files/2024-09/merkblatt-zur-kommunikation-von-personendaten-und-besonders-schutzenswerten-personendate-per-email.pdf?v=1725459612" TargetMode="External"/><Relationship Id="rId13" Type="http://schemas.openxmlformats.org/officeDocument/2006/relationships/hyperlink" Target="https://www.fr.ch/atprdm/themes-en-matiere-de-protection-des-donnees-0" TargetMode="External"/><Relationship Id="rId18" Type="http://schemas.openxmlformats.org/officeDocument/2006/relationships/hyperlink" Target="https://view.officeapps.live.com/op/view.aspx?src=https://www.fr.ch/sites/default/files/2025-07/modele-d-un-contrat-de-soustraitance_1.docx?v=1753365604&amp;wdOrigin=BROWSELIN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r.ch/de/staat-und-recht/transparenz-und-datenschutz/sperrung-meiner-personendaten-fuer-die-weitergabe-an-dritte" TargetMode="External"/><Relationship Id="rId7" Type="http://schemas.openxmlformats.org/officeDocument/2006/relationships/endnotes" Target="endnotes.xml"/><Relationship Id="rId12" Type="http://schemas.openxmlformats.org/officeDocument/2006/relationships/hyperlink" Target="https://www.bj.admin.ch/bj/de/home/staat/datenschutz/internationales/anerkennung-staaten.html" TargetMode="External"/><Relationship Id="rId17" Type="http://schemas.openxmlformats.org/officeDocument/2006/relationships/hyperlink" Target="https://view.officeapps.live.com/op/view.aspx?src=https%3A%2F%2Fwww.fr.ch%2Fsites%2Fdefault%2Ffiles%2F2025-07%2F2025.07.24_Auslagerungsvertrag%2520-%2520Muster%2520-%2520%2520DE-v.2.2_2024-PrD-94_1.docx%3Fv%3D1753366946&amp;wdOrigin=BROWSELINK"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rivatim.ch/fr/resolution-sur-lexternalisation-du-traitement-des-donnees-dans-le-cloud/" TargetMode="External"/><Relationship Id="rId20" Type="http://schemas.openxmlformats.org/officeDocument/2006/relationships/hyperlink" Target="https://www.fr.ch/de/staat-und-recht/transparenz-und-datenschutz/auskunftsrech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ch/de/staat-und-recht/transparenz-und-datenschutz/meldung-von-datensicherheitsverletzunge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r.ch/sites/default/files/2023-12/2023.10.26_%C3%96DSMB-CHECKLIST-DE%20Auslagerung.pdf?v=1701862124"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fedlex.admin.ch/eli/cc/2022/568/de" TargetMode="External"/><Relationship Id="rId19" Type="http://schemas.openxmlformats.org/officeDocument/2006/relationships/hyperlink" Target="file://\\ad.net.fr.ch\dfs\Applications\TransitNXT\DSAS\Transit\projects\GSD\Generalsekretariat\exp\La%20conf&#233;rence%20des%20pr&#233;pos&#233;-e-s%20suisses%20&#224;%20la%20protection%20des%20donn&#233;es%20a%20&#233;mis%20une%20r&#233;solution%20au%20sujet%20de%20l&#8217;externalisation%20de%20donn&#233;es%20sensibles%20dans%20les%20clouds%20type%20" TargetMode="External"/><Relationship Id="rId4" Type="http://schemas.openxmlformats.org/officeDocument/2006/relationships/settings" Target="settings.xml"/><Relationship Id="rId9" Type="http://schemas.openxmlformats.org/officeDocument/2006/relationships/hyperlink" Target="https://www.fr.ch/de/oedsmb/themen-im-datenschutzbereich-0" TargetMode="External"/><Relationship Id="rId14" Type="http://schemas.openxmlformats.org/officeDocument/2006/relationships/hyperlink" Target="https://www.fr.ch/de/staat-und-recht/transparenz-und-datenschutz/merkblatt-mandat-fuer-die-auslagerung-der-datenbearbeitung" TargetMode="External"/><Relationship Id="rId22" Type="http://schemas.openxmlformats.org/officeDocument/2006/relationships/hyperlink" Target="https://bdlf.fr.ch/app/de/texts_of_law/834.2.41/versions/8411"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B9C93486-FF9F-4EAE-89B4-92FA1A02335D}"/>
      </w:docPartPr>
      <w:docPartBody>
        <w:p w:rsidR="004E12B9" w:rsidRDefault="004E12B9">
          <w:r w:rsidRPr="00B51E89">
            <w:rPr>
              <w:rStyle w:val="Textedelespacerserv"/>
            </w:rPr>
            <w:t>Cliquez ou appuyez ici pour entrer du texte.</w:t>
          </w:r>
        </w:p>
      </w:docPartBody>
    </w:docPart>
    <w:docPart>
      <w:docPartPr>
        <w:name w:val="CC2379AEA1D64CC599E6DC207BC8C8D1"/>
        <w:category>
          <w:name w:val="Général"/>
          <w:gallery w:val="placeholder"/>
        </w:category>
        <w:types>
          <w:type w:val="bbPlcHdr"/>
        </w:types>
        <w:behaviors>
          <w:behavior w:val="content"/>
        </w:behaviors>
        <w:guid w:val="{DF155CC5-EF81-4CDA-8F57-06536CD2CAE2}"/>
      </w:docPartPr>
      <w:docPartBody>
        <w:p w:rsidR="003E5342" w:rsidRDefault="003E5342" w:rsidP="003E5342">
          <w:pPr>
            <w:pStyle w:val="CC2379AEA1D64CC599E6DC207BC8C8D1"/>
          </w:pPr>
          <w:r w:rsidRPr="007C2CA0">
            <w:rPr>
              <w:rFonts w:asciiTheme="majorHAnsi" w:hAnsiTheme="majorHAnsi" w:cstheme="majorHAnsi"/>
              <w:b/>
              <w:sz w:val="69"/>
              <w:szCs w:val="69"/>
            </w:rPr>
            <w:t>Art des Dokuments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77B1C"/>
    <w:multiLevelType w:val="multilevel"/>
    <w:tmpl w:val="844E13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80051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9"/>
    <w:rsid w:val="00013FCE"/>
    <w:rsid w:val="00020B21"/>
    <w:rsid w:val="000412A7"/>
    <w:rsid w:val="00090EA4"/>
    <w:rsid w:val="00155A65"/>
    <w:rsid w:val="00160183"/>
    <w:rsid w:val="001760BF"/>
    <w:rsid w:val="001D5039"/>
    <w:rsid w:val="00270896"/>
    <w:rsid w:val="00270EBE"/>
    <w:rsid w:val="002D304A"/>
    <w:rsid w:val="0030167E"/>
    <w:rsid w:val="003176F5"/>
    <w:rsid w:val="00352599"/>
    <w:rsid w:val="00370608"/>
    <w:rsid w:val="003B6D81"/>
    <w:rsid w:val="003D35B1"/>
    <w:rsid w:val="003E5342"/>
    <w:rsid w:val="004401D9"/>
    <w:rsid w:val="00457FD5"/>
    <w:rsid w:val="004915C1"/>
    <w:rsid w:val="004E12B9"/>
    <w:rsid w:val="00622C72"/>
    <w:rsid w:val="00644AD9"/>
    <w:rsid w:val="00662EB9"/>
    <w:rsid w:val="006E6A66"/>
    <w:rsid w:val="007009B3"/>
    <w:rsid w:val="00766D2B"/>
    <w:rsid w:val="007762D7"/>
    <w:rsid w:val="00791B01"/>
    <w:rsid w:val="007C6DD5"/>
    <w:rsid w:val="007E7572"/>
    <w:rsid w:val="007F326E"/>
    <w:rsid w:val="00864060"/>
    <w:rsid w:val="00893729"/>
    <w:rsid w:val="008B6704"/>
    <w:rsid w:val="00922992"/>
    <w:rsid w:val="0094669F"/>
    <w:rsid w:val="009D140F"/>
    <w:rsid w:val="009E0567"/>
    <w:rsid w:val="009E44D1"/>
    <w:rsid w:val="009E4B30"/>
    <w:rsid w:val="009F3BC5"/>
    <w:rsid w:val="009F6BCE"/>
    <w:rsid w:val="00A07C3A"/>
    <w:rsid w:val="00A63ED2"/>
    <w:rsid w:val="00AB5234"/>
    <w:rsid w:val="00AD0EC3"/>
    <w:rsid w:val="00AD75C8"/>
    <w:rsid w:val="00AE49F3"/>
    <w:rsid w:val="00AE66F8"/>
    <w:rsid w:val="00B510BF"/>
    <w:rsid w:val="00B56217"/>
    <w:rsid w:val="00B70354"/>
    <w:rsid w:val="00BD07B6"/>
    <w:rsid w:val="00C130B6"/>
    <w:rsid w:val="00C96959"/>
    <w:rsid w:val="00CF36AD"/>
    <w:rsid w:val="00D3130B"/>
    <w:rsid w:val="00D328FB"/>
    <w:rsid w:val="00D420B8"/>
    <w:rsid w:val="00D565A6"/>
    <w:rsid w:val="00D74F4C"/>
    <w:rsid w:val="00D81509"/>
    <w:rsid w:val="00DC0D38"/>
    <w:rsid w:val="00DC3C68"/>
    <w:rsid w:val="00E81423"/>
    <w:rsid w:val="00EE0403"/>
    <w:rsid w:val="00F3646F"/>
    <w:rsid w:val="00F85193"/>
    <w:rsid w:val="00F9454E"/>
    <w:rsid w:val="00FD1C58"/>
    <w:rsid w:val="00FD5E98"/>
    <w:rsid w:val="00FE39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E12B9"/>
    <w:rPr>
      <w:color w:val="808080"/>
    </w:rPr>
  </w:style>
  <w:style w:type="paragraph" w:customStyle="1" w:styleId="CC2379AEA1D64CC599E6DC207BC8C8D1">
    <w:name w:val="CC2379AEA1D64CC599E6DC207BC8C8D1"/>
    <w:rsid w:val="003E5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F8EF7823-BFBF-4797-AAE9-18B3D481AB0C}">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5584</Words>
  <Characters>30715</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36227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Korrespondenz</dc:title>
  <dc:subject/>
  <dc:creator>Vojtasik Sabine</dc:creator>
  <cp:keywords/>
  <dc:description/>
  <cp:lastModifiedBy>Beer Margaret</cp:lastModifiedBy>
  <cp:revision>3</cp:revision>
  <cp:lastPrinted>2011-01-26T07:21:00Z</cp:lastPrinted>
  <dcterms:created xsi:type="dcterms:W3CDTF">2026-06-01T11:03:00Z</dcterms:created>
  <dcterms:modified xsi:type="dcterms:W3CDTF">2026-06-01T11:05:00Z</dcterms:modified>
  <cp:category/>
</cp:coreProperties>
</file>