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8801" w14:textId="4302B067" w:rsidR="004F5083" w:rsidRPr="00DF5E4C" w:rsidRDefault="005F2916">
      <w:pPr>
        <w:pStyle w:val="05objet"/>
        <w:rPr>
          <w:rFonts w:ascii="Times New Roman" w:hAnsi="Times New Roman"/>
          <w:b w:val="0"/>
          <w:bCs/>
          <w:i/>
          <w:iCs/>
          <w:spacing w:val="30"/>
          <w:lang w:val="de-CH"/>
        </w:rPr>
      </w:pPr>
      <w:r w:rsidRPr="00DF5E4C">
        <w:rPr>
          <w:rFonts w:ascii="Times New Roman" w:hAnsi="Times New Roman"/>
          <w:b w:val="0"/>
          <w:bCs/>
          <w:i/>
          <w:iCs/>
          <w:lang w:val="de-CH"/>
        </w:rPr>
        <w:t>Villars-sur-Glâne</w:t>
      </w:r>
      <w:r w:rsidR="004F5083" w:rsidRPr="00DF5E4C">
        <w:rPr>
          <w:rFonts w:ascii="Times New Roman" w:hAnsi="Times New Roman"/>
          <w:b w:val="0"/>
          <w:bCs/>
          <w:i/>
          <w:iCs/>
          <w:lang w:val="de-CH"/>
        </w:rPr>
        <w:t xml:space="preserve">, </w:t>
      </w:r>
      <w:r w:rsidR="00AC3D56" w:rsidRPr="00DF5E4C">
        <w:rPr>
          <w:rFonts w:ascii="Times New Roman" w:hAnsi="Times New Roman"/>
          <w:b w:val="0"/>
          <w:bCs/>
          <w:i/>
          <w:iCs/>
          <w:lang w:val="de-CH"/>
        </w:rPr>
        <w:t>11</w:t>
      </w:r>
      <w:r w:rsidRPr="00DF5E4C">
        <w:rPr>
          <w:rFonts w:ascii="Times New Roman" w:hAnsi="Times New Roman"/>
          <w:b w:val="0"/>
          <w:bCs/>
          <w:i/>
          <w:iCs/>
          <w:lang w:val="de-CH"/>
        </w:rPr>
        <w:t>.</w:t>
      </w:r>
      <w:r w:rsidR="00AC3D56" w:rsidRPr="00DF5E4C">
        <w:rPr>
          <w:rFonts w:ascii="Times New Roman" w:hAnsi="Times New Roman"/>
          <w:b w:val="0"/>
          <w:bCs/>
          <w:i/>
          <w:iCs/>
          <w:lang w:val="de-CH"/>
        </w:rPr>
        <w:t xml:space="preserve"> </w:t>
      </w:r>
      <w:r w:rsidRPr="00DF5E4C">
        <w:rPr>
          <w:rFonts w:ascii="Times New Roman" w:hAnsi="Times New Roman"/>
          <w:b w:val="0"/>
          <w:bCs/>
          <w:i/>
          <w:iCs/>
          <w:lang w:val="de-CH"/>
        </w:rPr>
        <w:t>Dezember</w:t>
      </w:r>
      <w:r w:rsidR="00703783" w:rsidRPr="00DF5E4C">
        <w:rPr>
          <w:rFonts w:ascii="Times New Roman" w:hAnsi="Times New Roman"/>
          <w:b w:val="0"/>
          <w:bCs/>
          <w:i/>
          <w:iCs/>
          <w:lang w:val="de-CH"/>
        </w:rPr>
        <w:t xml:space="preserve"> 2025</w:t>
      </w:r>
    </w:p>
    <w:p w14:paraId="0E148B7C" w14:textId="64CB8DF0" w:rsidR="005F2916" w:rsidRDefault="005F2916" w:rsidP="00B7774C">
      <w:pPr>
        <w:rPr>
          <w:rFonts w:ascii="Arial" w:hAnsi="Arial"/>
          <w:b/>
          <w:lang w:val="de-CH"/>
        </w:rPr>
      </w:pPr>
      <w:r w:rsidRPr="005F2916">
        <w:rPr>
          <w:rFonts w:ascii="Arial" w:hAnsi="Arial"/>
          <w:b/>
          <w:lang w:val="de-CH"/>
        </w:rPr>
        <w:t>Konzept</w:t>
      </w:r>
      <w:r w:rsidR="004E6AEE">
        <w:rPr>
          <w:rFonts w:ascii="Arial" w:hAnsi="Arial"/>
          <w:b/>
          <w:lang w:val="de-CH"/>
        </w:rPr>
        <w:t>modell</w:t>
      </w:r>
      <w:r w:rsidRPr="005F2916">
        <w:rPr>
          <w:rFonts w:ascii="Arial" w:hAnsi="Arial"/>
          <w:b/>
          <w:lang w:val="de-CH"/>
        </w:rPr>
        <w:t xml:space="preserve"> zur Anwendung von Massnahmen zur Einschränkung der Bewegungsfreiheit im Pflegeheim und im Spitex-Dienst </w:t>
      </w:r>
    </w:p>
    <w:p w14:paraId="0E8E69D8" w14:textId="4AC1FC89" w:rsidR="00B7774C" w:rsidRPr="005F2916" w:rsidRDefault="00E46C65" w:rsidP="00B7774C">
      <w:pPr>
        <w:rPr>
          <w:color w:val="FF0000"/>
          <w:lang w:val="de-CH"/>
        </w:rPr>
      </w:pPr>
      <w:sdt>
        <w:sdtPr>
          <w:rPr>
            <w:color w:val="FF0000"/>
          </w:rPr>
          <w:id w:val="617424920"/>
          <w:placeholder>
            <w:docPart w:val="DefaultPlaceholder_-1854013440"/>
          </w:placeholder>
        </w:sdtPr>
        <w:sdtEndPr/>
        <w:sdtContent>
          <w:r w:rsidR="005F2916">
            <w:rPr>
              <w:color w:val="FF0000"/>
              <w:lang w:val="de-CH"/>
            </w:rPr>
            <w:t>Name des Pflegeheims oder des Spitex-Dienst</w:t>
          </w:r>
        </w:sdtContent>
      </w:sdt>
    </w:p>
    <w:sdt>
      <w:sdtPr>
        <w:rPr>
          <w:rFonts w:ascii="Times New Roman" w:eastAsia="Times New Roman" w:hAnsi="Times New Roman" w:cs="Times New Roman"/>
          <w:color w:val="auto"/>
          <w:sz w:val="24"/>
          <w:szCs w:val="24"/>
          <w:lang w:val="fr-FR" w:eastAsia="fr-FR"/>
        </w:rPr>
        <w:id w:val="-2037800312"/>
        <w:docPartObj>
          <w:docPartGallery w:val="Table of Contents"/>
          <w:docPartUnique/>
        </w:docPartObj>
      </w:sdtPr>
      <w:sdtEndPr>
        <w:rPr>
          <w:b/>
          <w:bCs/>
        </w:rPr>
      </w:sdtEndPr>
      <w:sdtContent>
        <w:p w14:paraId="3EF43003" w14:textId="77777777" w:rsidR="00DF5E4C" w:rsidRDefault="00DF5E4C" w:rsidP="00992879">
          <w:pPr>
            <w:pStyle w:val="En-ttedetabledesmatires"/>
            <w:rPr>
              <w:rFonts w:ascii="Times New Roman" w:eastAsia="Times New Roman" w:hAnsi="Times New Roman" w:cs="Times New Roman"/>
              <w:color w:val="auto"/>
              <w:sz w:val="24"/>
              <w:szCs w:val="24"/>
              <w:lang w:val="fr-FR" w:eastAsia="fr-FR"/>
            </w:rPr>
          </w:pPr>
        </w:p>
        <w:p w14:paraId="6F232BDD" w14:textId="77777777" w:rsidR="00DF5E4C" w:rsidRDefault="00DF5E4C">
          <w:pPr>
            <w:spacing w:after="0" w:line="240" w:lineRule="auto"/>
          </w:pPr>
          <w:r>
            <w:br w:type="page"/>
          </w:r>
        </w:p>
        <w:p w14:paraId="04F6F48A" w14:textId="38E2C819" w:rsidR="00992879" w:rsidRDefault="00992879" w:rsidP="00992879">
          <w:pPr>
            <w:pStyle w:val="En-ttedetabledesmatires"/>
            <w:rPr>
              <w:lang w:val="fr-FR"/>
            </w:rPr>
          </w:pPr>
          <w:r w:rsidRPr="00992879">
            <w:rPr>
              <w:lang w:val="fr-FR"/>
            </w:rPr>
            <w:lastRenderedPageBreak/>
            <w:t xml:space="preserve">Inhaltsverzeichnis </w:t>
          </w:r>
        </w:p>
        <w:p w14:paraId="52CE3CB6" w14:textId="0014B7DB" w:rsidR="00A23F5E" w:rsidRDefault="005F2916">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r>
            <w:rPr>
              <w:b w:val="0"/>
              <w:bCs w:val="0"/>
              <w:caps w:val="0"/>
            </w:rPr>
            <w:fldChar w:fldCharType="begin"/>
          </w:r>
          <w:r>
            <w:rPr>
              <w:b w:val="0"/>
              <w:bCs w:val="0"/>
              <w:caps w:val="0"/>
            </w:rPr>
            <w:instrText xml:space="preserve"> TOC \o "1-3" \n \h \z \u </w:instrText>
          </w:r>
          <w:r>
            <w:rPr>
              <w:b w:val="0"/>
              <w:bCs w:val="0"/>
              <w:caps w:val="0"/>
            </w:rPr>
            <w:fldChar w:fldCharType="separate"/>
          </w:r>
          <w:hyperlink w:anchor="_Toc217309425" w:history="1">
            <w:r w:rsidR="00A23F5E" w:rsidRPr="00A628E0">
              <w:rPr>
                <w:rStyle w:val="Lienhypertexte"/>
                <w:noProof/>
              </w:rPr>
              <w:t>1.</w:t>
            </w:r>
            <w:r w:rsidR="00A23F5E">
              <w:rPr>
                <w:rFonts w:asciiTheme="minorHAnsi" w:eastAsiaTheme="minorEastAsia" w:hAnsiTheme="minorHAnsi" w:cstheme="minorBidi"/>
                <w:b w:val="0"/>
                <w:bCs w:val="0"/>
                <w:caps w:val="0"/>
                <w:noProof/>
                <w:kern w:val="2"/>
                <w:lang w:val="fr-CH" w:eastAsia="fr-CH"/>
                <w14:ligatures w14:val="standardContextual"/>
              </w:rPr>
              <w:tab/>
            </w:r>
            <w:r w:rsidR="00A23F5E" w:rsidRPr="00A628E0">
              <w:rPr>
                <w:rStyle w:val="Lienhypertexte"/>
                <w:noProof/>
              </w:rPr>
              <w:t>Einführung</w:t>
            </w:r>
          </w:hyperlink>
        </w:p>
        <w:p w14:paraId="4CFBE3F0" w14:textId="205B0EF4"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6" w:history="1">
            <w:r w:rsidRPr="00A628E0">
              <w:rPr>
                <w:rStyle w:val="Lienhypertexte"/>
                <w:noProof/>
                <w:lang w:val="de-CH"/>
              </w:rPr>
              <w:t>2.</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Anwendung der Massnahmen zur Einschränkung der Bewegungsfreiheit</w:t>
            </w:r>
          </w:hyperlink>
        </w:p>
        <w:p w14:paraId="76645583" w14:textId="62C2B5F3"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7" w:history="1">
            <w:r w:rsidRPr="00A628E0">
              <w:rPr>
                <w:rStyle w:val="Lienhypertexte"/>
                <w:noProof/>
                <w:lang w:val="de-CH"/>
              </w:rPr>
              <w:t>3.</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Risiken im Zusammenhang mit der Anwendung von Massnahmen zur Einschränkung der Bewegungsfreiheit</w:t>
            </w:r>
          </w:hyperlink>
        </w:p>
        <w:p w14:paraId="02316EF1" w14:textId="26E58424"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8" w:history="1">
            <w:r w:rsidRPr="00A628E0">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Angewandte Massnahmen</w:t>
            </w:r>
          </w:hyperlink>
        </w:p>
        <w:p w14:paraId="3D79B9D7" w14:textId="1E769581"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9" w:history="1">
            <w:r w:rsidRPr="00A628E0">
              <w:rPr>
                <w:rStyle w:val="Lienhypertexte"/>
                <w:noProof/>
                <w:lang w:val="de-CH"/>
              </w:rPr>
              <w:t>5.</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Analyse und Überlegungen zur Anwendung von Massnahmen zur Einschränkung der Bewegungsfreiheit</w:t>
            </w:r>
          </w:hyperlink>
        </w:p>
        <w:p w14:paraId="01DB3FFC" w14:textId="5933DE56"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0" w:history="1">
            <w:r w:rsidRPr="00A628E0">
              <w:rPr>
                <w:rStyle w:val="Lienhypertexte"/>
                <w:noProof/>
              </w:rPr>
              <w:t>6.</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Praxis</w:t>
            </w:r>
          </w:hyperlink>
        </w:p>
        <w:p w14:paraId="5332469E" w14:textId="3E41B557" w:rsidR="00A23F5E" w:rsidRDefault="00A23F5E">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7309431" w:history="1">
            <w:r w:rsidRPr="00A628E0">
              <w:rPr>
                <w:rStyle w:val="Lienhypertexte"/>
                <w:noProof/>
              </w:rPr>
              <w:t>6.1.</w:t>
            </w:r>
            <w:r>
              <w:rPr>
                <w:rFonts w:eastAsiaTheme="minorEastAsia" w:cstheme="minorBidi"/>
                <w:b w:val="0"/>
                <w:bCs w:val="0"/>
                <w:noProof/>
                <w:kern w:val="2"/>
                <w:sz w:val="24"/>
                <w:szCs w:val="24"/>
                <w:lang w:val="fr-CH" w:eastAsia="fr-CH"/>
                <w14:ligatures w14:val="standardContextual"/>
              </w:rPr>
              <w:tab/>
            </w:r>
            <w:r w:rsidRPr="00A628E0">
              <w:rPr>
                <w:rStyle w:val="Lienhypertexte"/>
                <w:noProof/>
              </w:rPr>
              <w:t>Begleitmassnahmen</w:t>
            </w:r>
          </w:hyperlink>
        </w:p>
        <w:p w14:paraId="4ACBEB59" w14:textId="3BE80A25" w:rsidR="00A23F5E" w:rsidRDefault="00A23F5E">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7309432" w:history="1">
            <w:r w:rsidRPr="00A628E0">
              <w:rPr>
                <w:rStyle w:val="Lienhypertexte"/>
                <w:noProof/>
                <w:lang w:val="de-CH"/>
              </w:rPr>
              <w:t>6.2.</w:t>
            </w:r>
            <w:r>
              <w:rPr>
                <w:rFonts w:eastAsiaTheme="minorEastAsia" w:cstheme="minorBidi"/>
                <w:b w:val="0"/>
                <w:bCs w:val="0"/>
                <w:noProof/>
                <w:kern w:val="2"/>
                <w:sz w:val="24"/>
                <w:szCs w:val="24"/>
                <w:lang w:val="fr-CH" w:eastAsia="fr-CH"/>
                <w14:ligatures w14:val="standardContextual"/>
              </w:rPr>
              <w:tab/>
            </w:r>
            <w:r w:rsidRPr="00A628E0">
              <w:rPr>
                <w:rStyle w:val="Lienhypertexte"/>
                <w:noProof/>
                <w:lang w:val="de-CH"/>
              </w:rPr>
              <w:t>Vorgehen für die Anwendung einer Massnahme zur Einschränkung der Bewegungsfreiheit</w:t>
            </w:r>
          </w:hyperlink>
        </w:p>
        <w:p w14:paraId="0C109EE9" w14:textId="79DD6C42"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3" w:history="1">
            <w:r w:rsidRPr="00A628E0">
              <w:rPr>
                <w:rStyle w:val="Lienhypertexte"/>
                <w:noProof/>
                <w:lang w:val="de-CH"/>
              </w:rPr>
              <w:t>7.</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Besprechung mit der therapeutischen Vertretung</w:t>
            </w:r>
          </w:hyperlink>
        </w:p>
        <w:p w14:paraId="74AD017F" w14:textId="10F27791"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4" w:history="1">
            <w:r w:rsidRPr="00A628E0">
              <w:rPr>
                <w:rStyle w:val="Lienhypertexte"/>
                <w:noProof/>
                <w:lang w:val="de-CH"/>
              </w:rPr>
              <w:t>8.</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Informationen für Pflegeempfängerinnen und Pflegeempfänger sowie deren Angehörige</w:t>
            </w:r>
          </w:hyperlink>
        </w:p>
        <w:p w14:paraId="2C1F4F76" w14:textId="2FFD027B"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5" w:history="1">
            <w:r w:rsidRPr="00A628E0">
              <w:rPr>
                <w:rStyle w:val="Lienhypertexte"/>
                <w:noProof/>
              </w:rPr>
              <w:t>9.</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Schulung des Personals</w:t>
            </w:r>
          </w:hyperlink>
        </w:p>
        <w:p w14:paraId="4838321D" w14:textId="112076EA" w:rsidR="00A23F5E" w:rsidRDefault="00A23F5E">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6" w:history="1">
            <w:r w:rsidRPr="00A628E0">
              <w:rPr>
                <w:rStyle w:val="Lienhypertexte"/>
                <w:noProof/>
              </w:rPr>
              <w:t>10.</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Referenzen</w:t>
            </w:r>
          </w:hyperlink>
        </w:p>
        <w:p w14:paraId="2EE770FB" w14:textId="0703D706" w:rsidR="00A23F5E" w:rsidRDefault="00A23F5E">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7" w:history="1">
            <w:r w:rsidRPr="00A628E0">
              <w:rPr>
                <w:rStyle w:val="Lienhypertexte"/>
                <w:noProof/>
              </w:rPr>
              <w:t>11.</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Danksagungen</w:t>
            </w:r>
          </w:hyperlink>
        </w:p>
        <w:p w14:paraId="7FE61CFB" w14:textId="3426C73B" w:rsidR="00A23F5E" w:rsidRDefault="00A23F5E">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8" w:history="1">
            <w:r w:rsidRPr="00A628E0">
              <w:rPr>
                <w:rStyle w:val="Lienhypertexte"/>
                <w:noProof/>
                <w:lang w:val="de-CH"/>
              </w:rPr>
              <w:t>12.</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Anhang</w:t>
            </w:r>
          </w:hyperlink>
        </w:p>
        <w:p w14:paraId="39F2B42F" w14:textId="35290BC9" w:rsidR="00A23F5E" w:rsidRDefault="00A23F5E">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7309439" w:history="1">
            <w:r w:rsidRPr="00A628E0">
              <w:rPr>
                <w:rStyle w:val="Lienhypertexte"/>
                <w:noProof/>
                <w:lang w:val="de-CH"/>
              </w:rPr>
              <w:t>12.1.</w:t>
            </w:r>
            <w:r>
              <w:rPr>
                <w:rFonts w:eastAsiaTheme="minorEastAsia" w:cstheme="minorBidi"/>
                <w:b w:val="0"/>
                <w:bCs w:val="0"/>
                <w:noProof/>
                <w:kern w:val="2"/>
                <w:sz w:val="24"/>
                <w:szCs w:val="24"/>
                <w:lang w:val="fr-CH" w:eastAsia="fr-CH"/>
                <w14:ligatures w14:val="standardContextual"/>
              </w:rPr>
              <w:tab/>
            </w:r>
            <w:r w:rsidRPr="00A628E0">
              <w:rPr>
                <w:rStyle w:val="Lienhypertexte"/>
                <w:noProof/>
                <w:lang w:val="de-CH"/>
              </w:rPr>
              <w:t>Vorgehen für die Anwendung einer Massnahme zur Einschränkung der Bewegungsfreiheit (3;4)</w:t>
            </w:r>
          </w:hyperlink>
        </w:p>
        <w:p w14:paraId="17025C44" w14:textId="2EF7313D" w:rsidR="005F2916" w:rsidRDefault="005F2916">
          <w:r>
            <w:rPr>
              <w:rFonts w:asciiTheme="majorHAnsi" w:hAnsiTheme="majorHAnsi" w:cstheme="majorHAnsi"/>
              <w:b/>
              <w:bCs/>
              <w:caps/>
            </w:rPr>
            <w:fldChar w:fldCharType="end"/>
          </w:r>
        </w:p>
      </w:sdtContent>
    </w:sdt>
    <w:p w14:paraId="299ECE15" w14:textId="4B94661E" w:rsidR="00DF5E4C" w:rsidRDefault="00DF5E4C">
      <w:pPr>
        <w:spacing w:after="0" w:line="240" w:lineRule="auto"/>
        <w:rPr>
          <w:color w:val="FF0000"/>
        </w:rPr>
      </w:pPr>
      <w:r>
        <w:rPr>
          <w:color w:val="FF0000"/>
        </w:rPr>
        <w:br w:type="page"/>
      </w:r>
    </w:p>
    <w:p w14:paraId="1FF6C811" w14:textId="77777777" w:rsidR="005F2916" w:rsidRDefault="005F2916" w:rsidP="005F2916">
      <w:pPr>
        <w:pStyle w:val="Titre1"/>
      </w:pPr>
      <w:bookmarkStart w:id="0" w:name="_Toc196301107"/>
      <w:bookmarkStart w:id="1" w:name="_Toc217309425"/>
      <w:r>
        <w:lastRenderedPageBreak/>
        <w:t>Einführung</w:t>
      </w:r>
      <w:bookmarkEnd w:id="0"/>
      <w:bookmarkEnd w:id="1"/>
    </w:p>
    <w:p w14:paraId="395476B9" w14:textId="77777777" w:rsidR="005F2916" w:rsidRPr="00E25F5F" w:rsidRDefault="005F2916" w:rsidP="005F2916">
      <w:pPr>
        <w:pStyle w:val="Corpsdetexte"/>
        <w:rPr>
          <w:rFonts w:ascii="Times New Roman" w:hAnsi="Times New Roman" w:cs="Times New Roman"/>
          <w:sz w:val="24"/>
          <w:lang w:val="de-CH"/>
        </w:rPr>
      </w:pPr>
      <w:r w:rsidRPr="00E25F5F">
        <w:rPr>
          <w:rFonts w:ascii="Times New Roman" w:hAnsi="Times New Roman" w:cs="Times New Roman"/>
          <w:sz w:val="24"/>
          <w:lang w:val="de-CH"/>
        </w:rPr>
        <w:t>Zu den Rahmenbedingungen für den Betrieb eines Pflegeheims gehört die Erstellung eines Konzepts, in dem die Handhabung von Massnahmen zur Einschränkung der Bewegungsfreiheit festgelegt wird. Dieses Konzept muss die Prävention, die eingesetzten Massnahmen, die Dokumentation und die Schulung des Personals umfassen.</w:t>
      </w:r>
    </w:p>
    <w:p w14:paraId="785B6E45" w14:textId="77777777" w:rsidR="005F2916" w:rsidRPr="00E25F5F" w:rsidRDefault="005F2916" w:rsidP="005F2916">
      <w:pPr>
        <w:pStyle w:val="Corpsdetexte"/>
        <w:rPr>
          <w:rFonts w:ascii="Times New Roman" w:hAnsi="Times New Roman" w:cs="Times New Roman"/>
          <w:sz w:val="24"/>
          <w:lang w:val="de-CH"/>
        </w:rPr>
      </w:pPr>
      <w:r w:rsidRPr="00E25F5F">
        <w:rPr>
          <w:rFonts w:ascii="Times New Roman" w:hAnsi="Times New Roman" w:cs="Times New Roman"/>
          <w:sz w:val="24"/>
          <w:lang w:val="de-CH"/>
        </w:rPr>
        <w:t>Das vorliegende Konzept wurde vom Kantonsarztamt (KAA) und der Vereinigung Freiburger Alterseinrichtungen und Spitex (VFAS) ausgearbeitet und dient als Grundlage sowohl für die Pflegeheime als auch die Spitex-Dienste.</w:t>
      </w:r>
    </w:p>
    <w:p w14:paraId="66A24FD0" w14:textId="77777777" w:rsidR="005F2916" w:rsidRPr="00E25F5F" w:rsidRDefault="005F2916" w:rsidP="005F2916">
      <w:pPr>
        <w:pStyle w:val="Corpsdetexte"/>
        <w:rPr>
          <w:rFonts w:ascii="Times New Roman" w:hAnsi="Times New Roman" w:cs="Times New Roman"/>
          <w:sz w:val="24"/>
          <w:lang w:val="de-CH"/>
        </w:rPr>
      </w:pPr>
      <w:r w:rsidRPr="00E25F5F">
        <w:rPr>
          <w:rFonts w:ascii="Times New Roman" w:hAnsi="Times New Roman" w:cs="Times New Roman"/>
          <w:sz w:val="24"/>
          <w:lang w:val="de-CH"/>
        </w:rPr>
        <w:t>Einzelne Punkte sind den Gegebenheiten der betreffenden Einrichtung entsprechend zu ergänzen.</w:t>
      </w:r>
    </w:p>
    <w:p w14:paraId="7BDCDD6A" w14:textId="77777777" w:rsidR="005F2916" w:rsidRDefault="005F2916" w:rsidP="005F2916">
      <w:pPr>
        <w:pStyle w:val="Titre1"/>
        <w:rPr>
          <w:lang w:val="de-CH"/>
        </w:rPr>
      </w:pPr>
      <w:bookmarkStart w:id="2" w:name="_Toc196301108"/>
      <w:bookmarkStart w:id="3" w:name="_Toc217309426"/>
      <w:r w:rsidRPr="00297048">
        <w:rPr>
          <w:lang w:val="de-CH"/>
        </w:rPr>
        <w:t>Anwendung der Massnahmen zur Einschränkung der Bewegungsfreiheit</w:t>
      </w:r>
      <w:bookmarkEnd w:id="2"/>
      <w:bookmarkEnd w:id="3"/>
    </w:p>
    <w:p w14:paraId="6DFEB6BB" w14:textId="77777777" w:rsidR="005F2916" w:rsidRPr="00B15269" w:rsidRDefault="005F2916" w:rsidP="005F2916">
      <w:pPr>
        <w:rPr>
          <w:lang w:val="de-CH"/>
        </w:rPr>
      </w:pPr>
      <w:r w:rsidRPr="00297048">
        <w:rPr>
          <w:lang w:val="de-CH"/>
        </w:rPr>
        <w:t xml:space="preserve">«Grundsätzlich ist jede Zwangsmassnahme </w:t>
      </w:r>
      <w:r w:rsidRPr="00B15269">
        <w:rPr>
          <w:lang w:val="de-CH"/>
        </w:rPr>
        <w:t xml:space="preserve">gegenüber Patientinnen und Patienten untersagt. Ausnahmsweise kann die Leitung einer Institution des Gesundheitswesens auf Vorschlag der in der Institution tätigen Gesundheitsfachpersonen befristete Zwangsmassnahmen anordnen, die für die Betreuung einer Person unumgänglich sind, jedoch erst, nachdem die Massnahmen mit dieser Person und ihren Angehörigen besprochen wurden» [1]. Die Zwangsmassnahme stellt sowohl nach dem Gesundheitsgesetz (GesG) als auch nach dem Schweizerischen Zivilgesetzbuch (ZGB) eine Ausnahme dar [2]. </w:t>
      </w:r>
    </w:p>
    <w:p w14:paraId="5FB511C7" w14:textId="77777777" w:rsidR="005F2916" w:rsidRPr="00297048" w:rsidRDefault="005F2916" w:rsidP="005F2916">
      <w:pPr>
        <w:rPr>
          <w:lang w:val="de-CH"/>
        </w:rPr>
      </w:pPr>
      <w:r w:rsidRPr="00B15269">
        <w:rPr>
          <w:lang w:val="de-CH"/>
        </w:rPr>
        <w:t xml:space="preserve">Eine Massnahme zur Einschränkung der Bewegungsfreiheit ohne die freie Einwilligung nach umfassender Aufklärung der Pflegeempfängerin oder des Pflegeempfängers gilt als Zwangsmassnahme [3, 4, </w:t>
      </w:r>
      <w:r>
        <w:rPr>
          <w:lang w:val="de-CH"/>
        </w:rPr>
        <w:t>5, 6</w:t>
      </w:r>
      <w:r w:rsidRPr="00B15269">
        <w:rPr>
          <w:lang w:val="de-CH"/>
        </w:rPr>
        <w:t>]. Dafür ist das Hinzuziehen der therapeutischen Vertretung zur Entscheidungsfindung</w:t>
      </w:r>
      <w:r w:rsidRPr="00297048">
        <w:rPr>
          <w:lang w:val="de-CH"/>
        </w:rPr>
        <w:t xml:space="preserve"> erforderlich. Ist die Pflegeempfängerin oder der Pflegeempfänger urteilsfähig, folgt das Pflegeheim/die Spitex grundsätzlich ihrem bzw. seinem Willen unter Beachtung des Grundsatzes des eigenen Handelns und des Rechts auf Selbstbestimmung sowie der Zustimmungspflicht [</w:t>
      </w:r>
      <w:r>
        <w:rPr>
          <w:lang w:val="de-CH"/>
        </w:rPr>
        <w:t>7</w:t>
      </w:r>
      <w:r w:rsidRPr="00297048">
        <w:rPr>
          <w:lang w:val="de-CH"/>
        </w:rPr>
        <w:t>]. Es ist wichtig, die Urteilsfähigkeit der Pflegeempfängerin oder des Pflegeempfängers, die Angemessenheit der Massnahme sowie das Ausmass des Risikos für diese Person regelmässig neu zu bewerten und diese Punkte rückverfolgbar zu dokumentieren.</w:t>
      </w:r>
    </w:p>
    <w:p w14:paraId="4077E439" w14:textId="77777777" w:rsidR="005F2916" w:rsidRDefault="005F2916" w:rsidP="005F2916">
      <w:pPr>
        <w:rPr>
          <w:lang w:val="de-CH"/>
        </w:rPr>
      </w:pPr>
      <w:r w:rsidRPr="00297048">
        <w:rPr>
          <w:lang w:val="de-CH"/>
        </w:rPr>
        <w:t xml:space="preserve">Unter bestimmten Umständen kann die Anordnung einer Massnahme zur Einschränkung der Bewegungsfreiheit notwendig sein, wenn für die Pflegeempfängerin oder den Pflegeempfänger und/oder für andere Personen eine Gefahr besteht und das Gemeinschaftsleben dadurch gestört wird. </w:t>
      </w:r>
    </w:p>
    <w:p w14:paraId="527B2BE2" w14:textId="77777777" w:rsidR="005F2916" w:rsidRPr="00267210" w:rsidRDefault="005F2916" w:rsidP="005F2916">
      <w:pPr>
        <w:rPr>
          <w:rFonts w:cstheme="minorHAnsi"/>
          <w:szCs w:val="21"/>
          <w:lang w:val="de-CH"/>
        </w:rPr>
      </w:pPr>
      <w:r w:rsidRPr="00267210">
        <w:rPr>
          <w:rFonts w:cstheme="minorHAnsi"/>
          <w:szCs w:val="21"/>
          <w:lang w:val="de-CH"/>
        </w:rPr>
        <w:t xml:space="preserve">Liste von Situationen, die eine Gefahr </w:t>
      </w:r>
      <w:r w:rsidRPr="00267210">
        <w:rPr>
          <w:rFonts w:cstheme="minorHAnsi"/>
          <w:color w:val="000000" w:themeColor="text1"/>
          <w:szCs w:val="21"/>
          <w:lang w:val="de-CH"/>
        </w:rPr>
        <w:t>für die Pflegeempfängerin bzw. den Pflegeempfänger darstellt und/oder das Gemeinschaftsleben ernsthaft stört (Beispiele: Stürze, Desorientierung, Umherirren, Eindringen, Gefährdung: Selbst- und Fremdaggressivität, Suchtverhalten, Umgebung ausserhalb der Einrichtung usw.</w:t>
      </w:r>
      <w:r w:rsidRPr="00267210">
        <w:rPr>
          <w:rFonts w:cstheme="minorHAnsi"/>
          <w:szCs w:val="21"/>
          <w:lang w:val="de-CH"/>
        </w:rPr>
        <w:t>):</w:t>
      </w:r>
    </w:p>
    <w:sdt>
      <w:sdtPr>
        <w:rPr>
          <w:i/>
          <w:iCs/>
          <w:color w:val="FF0000"/>
          <w:lang w:val="de-CH"/>
        </w:rPr>
        <w:id w:val="1545637520"/>
        <w:placeholder>
          <w:docPart w:val="DefaultPlaceholder_-1854013440"/>
        </w:placeholder>
      </w:sdtPr>
      <w:sdtEndPr/>
      <w:sdtContent>
        <w:p w14:paraId="5A4F5A63" w14:textId="7345424D" w:rsidR="005F2916" w:rsidRPr="00267210" w:rsidRDefault="005F2916" w:rsidP="00D9704A">
          <w:pPr>
            <w:rPr>
              <w:i/>
              <w:iCs/>
              <w:color w:val="FF0000"/>
              <w:lang w:val="de-CH"/>
            </w:rPr>
          </w:pPr>
          <w:r w:rsidRPr="00267210">
            <w:rPr>
              <w:i/>
              <w:iCs/>
              <w:color w:val="FF0000"/>
              <w:lang w:val="de-CH"/>
            </w:rPr>
            <w:t>Liste der Situationen</w:t>
          </w:r>
        </w:p>
      </w:sdtContent>
    </w:sdt>
    <w:p w14:paraId="4925DCE3" w14:textId="77777777" w:rsidR="005F2916" w:rsidRPr="00297048" w:rsidRDefault="005F2916" w:rsidP="005F2916">
      <w:pPr>
        <w:rPr>
          <w:lang w:val="de-CH"/>
        </w:rPr>
      </w:pPr>
      <w:r w:rsidRPr="00297048">
        <w:rPr>
          <w:lang w:val="de-CH"/>
        </w:rPr>
        <w:t>« Pflegefachpersonen sind jedoch nicht verpflichtet, eine ihnen anvertraute Person vor allem und jedem zu schützen, auch nicht vor sich selbst. Diese Pflicht wird durch die wohlüberlegte Weigerung einer urteilsfähigen Person eingeschränkt. Pflegefachpersonen sind auch nicht verpflichtet, eine Person zu schützen, wenn dies bedeutet, ihr Schaden zuzufügen, um sie zu schützen. Bei der Anwendung von Massnahmen zur Einschränkung der Bewegungsfreiheit muss der Grundsatz der Verhältnismässigkeit respektiert werden.» [</w:t>
      </w:r>
      <w:r>
        <w:rPr>
          <w:lang w:val="de-CH"/>
        </w:rPr>
        <w:t>8</w:t>
      </w:r>
      <w:r w:rsidRPr="00297048">
        <w:rPr>
          <w:lang w:val="de-CH"/>
        </w:rPr>
        <w:t>]</w:t>
      </w:r>
    </w:p>
    <w:p w14:paraId="4C97C0A3" w14:textId="77777777" w:rsidR="005F2916" w:rsidRPr="00297048" w:rsidRDefault="005F2916" w:rsidP="005F2916">
      <w:pPr>
        <w:rPr>
          <w:lang w:val="de-CH"/>
        </w:rPr>
      </w:pPr>
      <w:r w:rsidRPr="00297048">
        <w:rPr>
          <w:lang w:val="de-CH"/>
        </w:rPr>
        <w:lastRenderedPageBreak/>
        <w:t>Eine Sensibilisierung der zu pflegenden Personen und der therapeutischen Vertreter für die Problematik der Zwangsmassnahmen und des Risikomanagements wäre ebenfalls angezeigt [</w:t>
      </w:r>
      <w:r>
        <w:rPr>
          <w:lang w:val="de-CH"/>
        </w:rPr>
        <w:t>7</w:t>
      </w:r>
      <w:r w:rsidRPr="00297048">
        <w:rPr>
          <w:lang w:val="de-CH"/>
        </w:rPr>
        <w:t>]</w:t>
      </w:r>
      <w:r>
        <w:rPr>
          <w:lang w:val="de-CH"/>
        </w:rPr>
        <w:t>.</w:t>
      </w:r>
    </w:p>
    <w:p w14:paraId="74C614B0" w14:textId="77777777" w:rsidR="005F2916" w:rsidRPr="00297048" w:rsidRDefault="005F2916" w:rsidP="005F2916">
      <w:pPr>
        <w:rPr>
          <w:lang w:val="de-CH"/>
        </w:rPr>
      </w:pPr>
      <w:r w:rsidRPr="00297048">
        <w:rPr>
          <w:lang w:val="de-CH"/>
        </w:rPr>
        <w:t>In jedem Fall sollten Massnahmen zur Einschränkung der Bewegungsfreiheit mit grosser Sorgfalt und Vorsicht in Betracht gezogen werden.</w:t>
      </w:r>
    </w:p>
    <w:p w14:paraId="6E149E38" w14:textId="77777777" w:rsidR="005F2916" w:rsidRPr="003428DA" w:rsidRDefault="005F2916" w:rsidP="005F2916">
      <w:pPr>
        <w:rPr>
          <w:lang w:val="de-CH"/>
        </w:rPr>
      </w:pPr>
      <w:r w:rsidRPr="00297048">
        <w:rPr>
          <w:lang w:val="de-CH"/>
        </w:rPr>
        <w:t>Bevor eine Massnahme zur Einschränkung der Bewegungsfreiheit ergriffen wird, müssen folgende Kriterien analysiert werden [</w:t>
      </w:r>
      <w:r>
        <w:rPr>
          <w:lang w:val="de-CH"/>
        </w:rPr>
        <w:t>7</w:t>
      </w:r>
      <w:r w:rsidRPr="00297048">
        <w:rPr>
          <w:lang w:val="de-CH"/>
        </w:rPr>
        <w:t xml:space="preserve">]: </w:t>
      </w:r>
    </w:p>
    <w:p w14:paraId="2806B4F8" w14:textId="77777777" w:rsidR="005F2916" w:rsidRPr="00F45B79" w:rsidRDefault="005F2916" w:rsidP="00236A54">
      <w:pPr>
        <w:pStyle w:val="07puces"/>
        <w:rPr>
          <w:lang w:val="de-CH"/>
        </w:rPr>
      </w:pPr>
      <w:r w:rsidRPr="00F45B79">
        <w:rPr>
          <w:lang w:val="de-CH"/>
        </w:rPr>
        <w:t xml:space="preserve">Die Ursachen, die das Team/die Familie dazu veranlassen, die Anwendung einer Zwangsmassnahme in Betracht zu ziehen (Verhalten, Stürze, Belästigungen usw.); </w:t>
      </w:r>
    </w:p>
    <w:p w14:paraId="245953DB" w14:textId="77777777" w:rsidR="005F2916" w:rsidRPr="00F45B79" w:rsidRDefault="005F2916" w:rsidP="00236A54">
      <w:pPr>
        <w:pStyle w:val="07puces"/>
        <w:rPr>
          <w:lang w:val="de-CH"/>
        </w:rPr>
      </w:pPr>
      <w:r w:rsidRPr="00F45B79">
        <w:rPr>
          <w:lang w:val="de-CH"/>
        </w:rPr>
        <w:t xml:space="preserve">Die Behebung dieser Ursachen (in Verbindung mit der Pflegeempfängerin oder dem Pflegeempfänger und/oder der Infrastruktur); </w:t>
      </w:r>
    </w:p>
    <w:p w14:paraId="11F2B029" w14:textId="77777777" w:rsidR="005F2916" w:rsidRPr="00F45B79" w:rsidRDefault="005F2916" w:rsidP="00236A54">
      <w:pPr>
        <w:pStyle w:val="07puces"/>
        <w:rPr>
          <w:lang w:val="de-CH"/>
        </w:rPr>
      </w:pPr>
      <w:r w:rsidRPr="00F45B79">
        <w:rPr>
          <w:lang w:val="de-CH"/>
        </w:rPr>
        <w:t xml:space="preserve">Möglichkeiten, auf die Ursachen Einfluss zu nehmen, ohne die persönliche Freiheit des Pflegeempfängers oder der Pflegeempfängerin zu beeinträchtigen; </w:t>
      </w:r>
    </w:p>
    <w:p w14:paraId="265CBFD5" w14:textId="77777777" w:rsidR="005F2916" w:rsidRPr="00F45B79" w:rsidRDefault="005F2916" w:rsidP="00236A54">
      <w:pPr>
        <w:pStyle w:val="07puces"/>
      </w:pPr>
      <w:r w:rsidRPr="00F45B79">
        <w:t>Alternativen zu Zwangsmassnahmen.</w:t>
      </w:r>
    </w:p>
    <w:p w14:paraId="0A51473E" w14:textId="77777777" w:rsidR="00F45B79" w:rsidRPr="00DD1A40" w:rsidRDefault="00F45B79" w:rsidP="00F45B79">
      <w:pPr>
        <w:pStyle w:val="puce2"/>
        <w:numPr>
          <w:ilvl w:val="0"/>
          <w:numId w:val="0"/>
        </w:numPr>
        <w:ind w:left="720"/>
      </w:pPr>
    </w:p>
    <w:p w14:paraId="4F3804ED" w14:textId="77777777" w:rsidR="005F2916" w:rsidRDefault="005F2916" w:rsidP="005F2916">
      <w:pPr>
        <w:pStyle w:val="Titre1"/>
        <w:rPr>
          <w:lang w:val="de-CH"/>
        </w:rPr>
      </w:pPr>
      <w:bookmarkStart w:id="4" w:name="_Toc196301109"/>
      <w:bookmarkStart w:id="5" w:name="_Toc217309427"/>
      <w:r w:rsidRPr="00C94C86">
        <w:rPr>
          <w:lang w:val="de-CH"/>
        </w:rPr>
        <w:t>Risiken im Zusammenhang mit der Anwendung von Massnahmen zur Einschränkung der Bewegungsfreiheit</w:t>
      </w:r>
      <w:bookmarkEnd w:id="4"/>
      <w:bookmarkEnd w:id="5"/>
      <w:r w:rsidRPr="00C94C86">
        <w:rPr>
          <w:lang w:val="de-CH"/>
        </w:rPr>
        <w:t xml:space="preserve"> </w:t>
      </w:r>
    </w:p>
    <w:p w14:paraId="34D8A657" w14:textId="77777777" w:rsidR="005F2916" w:rsidRPr="00C94C86" w:rsidRDefault="005F2916" w:rsidP="005F2916">
      <w:pPr>
        <w:rPr>
          <w:lang w:val="de-CH"/>
        </w:rPr>
      </w:pPr>
      <w:r w:rsidRPr="00C94C86">
        <w:rPr>
          <w:lang w:val="de-CH"/>
        </w:rPr>
        <w:t xml:space="preserve">Massnahmen zur Einschränkung der Bewegungsfreiheit können körperliche Verletzungen (Stürze, Schnittwunden, Nervenschäden, Hautrötungen, Durchblutungsstörungen, in Ausnahmefällen: Strangulation) und/oder Auswirkungen auf die funktionelle Mobilität und Autonomie der Person verursachen. </w:t>
      </w:r>
    </w:p>
    <w:p w14:paraId="76723530" w14:textId="77777777" w:rsidR="005F2916" w:rsidRPr="00C94C86" w:rsidRDefault="005F2916" w:rsidP="005F2916">
      <w:pPr>
        <w:rPr>
          <w:lang w:val="de-CH"/>
        </w:rPr>
      </w:pPr>
      <w:r w:rsidRPr="00C94C86">
        <w:rPr>
          <w:lang w:val="de-CH"/>
        </w:rPr>
        <w:t>Darüber hinaus wirken sie sich auch psychologisch auf Selbstständigkeit, Selbstbestimmung und Würde aus und können zu Aggressivität und Depression führen.</w:t>
      </w:r>
    </w:p>
    <w:p w14:paraId="166F6D9F" w14:textId="77777777" w:rsidR="005F2916" w:rsidRDefault="005F2916" w:rsidP="005F2916">
      <w:pPr>
        <w:pStyle w:val="Titre1"/>
      </w:pPr>
      <w:bookmarkStart w:id="6" w:name="_Toc196301110"/>
      <w:bookmarkStart w:id="7" w:name="_Toc217309428"/>
      <w:r w:rsidRPr="00C94C86">
        <w:t>Angewandte Massnahmen</w:t>
      </w:r>
      <w:bookmarkEnd w:id="6"/>
      <w:bookmarkEnd w:id="7"/>
      <w:r w:rsidRPr="00C94C86">
        <w:t xml:space="preserve"> </w:t>
      </w:r>
    </w:p>
    <w:p w14:paraId="1AE6ECF8" w14:textId="77777777" w:rsidR="005F2916" w:rsidRDefault="005F2916" w:rsidP="005F2916">
      <w:pPr>
        <w:rPr>
          <w:lang w:val="de-CH"/>
        </w:rPr>
      </w:pPr>
      <w:r w:rsidRPr="00C94C86">
        <w:rPr>
          <w:lang w:val="de-CH"/>
        </w:rPr>
        <w:t>Es gibt verschiedene Massnahmen zur Einschränkung der Bewegungsfreiheit, die mehr oder weniger einschneidend sein können und von einer Überwachung bis hin zu physischem Zwang reichen.</w:t>
      </w:r>
    </w:p>
    <w:p w14:paraId="281D9B38" w14:textId="77777777" w:rsidR="005F2916" w:rsidRPr="00267210" w:rsidRDefault="005F2916" w:rsidP="005F2916">
      <w:pPr>
        <w:rPr>
          <w:lang w:val="de-CH"/>
        </w:rPr>
      </w:pPr>
      <w:r w:rsidRPr="00267210">
        <w:rPr>
          <w:lang w:val="de-CH"/>
        </w:rPr>
        <w:t xml:space="preserve">Liste </w:t>
      </w:r>
      <w:r>
        <w:rPr>
          <w:lang w:val="de-CH"/>
        </w:rPr>
        <w:t>der</w:t>
      </w:r>
      <w:r w:rsidRPr="00267210">
        <w:rPr>
          <w:lang w:val="de-CH"/>
        </w:rPr>
        <w:t xml:space="preserve"> verschiedenen eingesetzten bewegungseinschränkenden Ma</w:t>
      </w:r>
      <w:r>
        <w:rPr>
          <w:lang w:val="de-CH"/>
        </w:rPr>
        <w:t>ssnahmen:</w:t>
      </w:r>
    </w:p>
    <w:sdt>
      <w:sdtPr>
        <w:rPr>
          <w:i/>
          <w:iCs/>
          <w:color w:val="FF0000"/>
          <w:lang w:val="de-CH"/>
        </w:rPr>
        <w:id w:val="545878415"/>
        <w:placeholder>
          <w:docPart w:val="DefaultPlaceholder_-1854013440"/>
        </w:placeholder>
      </w:sdtPr>
      <w:sdtEndPr/>
      <w:sdtContent>
        <w:p w14:paraId="12D884DE" w14:textId="72891703" w:rsidR="005F2916" w:rsidRPr="009367F1" w:rsidRDefault="005F2916" w:rsidP="00D9704A">
          <w:pPr>
            <w:rPr>
              <w:i/>
              <w:iCs/>
              <w:color w:val="FF0000"/>
              <w:lang w:val="de-CH"/>
            </w:rPr>
          </w:pPr>
          <w:r w:rsidRPr="00267210">
            <w:rPr>
              <w:i/>
              <w:iCs/>
              <w:color w:val="FF0000"/>
              <w:lang w:val="de-CH"/>
            </w:rPr>
            <w:t>Liste der eingesetzten bewegungseinschränkenden Massnahmen</w:t>
          </w:r>
        </w:p>
      </w:sdtContent>
    </w:sdt>
    <w:p w14:paraId="3C0B6ACB" w14:textId="77777777" w:rsidR="005F2916" w:rsidRPr="00E232E4" w:rsidRDefault="005F2916" w:rsidP="005F2916">
      <w:pPr>
        <w:pStyle w:val="Corpsdetexte"/>
        <w:rPr>
          <w:rFonts w:ascii="Times New Roman" w:hAnsi="Times New Roman" w:cs="Times New Roman"/>
          <w:sz w:val="24"/>
          <w:lang w:val="de-CH"/>
        </w:rPr>
      </w:pPr>
      <w:r w:rsidRPr="00E232E4">
        <w:rPr>
          <w:rFonts w:ascii="Times New Roman" w:hAnsi="Times New Roman" w:cs="Times New Roman"/>
          <w:sz w:val="24"/>
          <w:lang w:val="de-CH"/>
        </w:rPr>
        <w:t>Als letztes Mittel und wenn alle anderen Massnahmen erfolglos waren, kann der Arzt oder die Ärztin in Absprache mit der therapeutischen Vertretung eine psychoaktive Substanz verschreiben.</w:t>
      </w:r>
    </w:p>
    <w:p w14:paraId="0E31F897" w14:textId="7E54783E" w:rsidR="005F2916" w:rsidRPr="00E232E4" w:rsidRDefault="005F2916" w:rsidP="005F2916">
      <w:pPr>
        <w:pStyle w:val="Corpsdetexte"/>
        <w:rPr>
          <w:rFonts w:ascii="Times New Roman" w:hAnsi="Times New Roman" w:cs="Times New Roman"/>
          <w:sz w:val="24"/>
          <w:lang w:val="de-CH"/>
        </w:rPr>
      </w:pPr>
      <w:r w:rsidRPr="00E232E4">
        <w:rPr>
          <w:rFonts w:ascii="Times New Roman" w:hAnsi="Times New Roman" w:cs="Times New Roman"/>
          <w:sz w:val="24"/>
          <w:lang w:val="de-CH"/>
        </w:rPr>
        <w:t xml:space="preserve">Psychoaktive Substanzen, die zur Gewährleistung des ordnungsgemässen Betriebs der Institution und zum Schutz des Pflegeempfängers bzw. der Pflegeempfängerin oder Dritter eingesetzt werden, gelten als chemische Zwangsmassnahmen. Dabei handelt es sich um den gezielten Einsatz von Arzneimitteln zur Verhaltenskontrolle und/oder zur Einschränkung der Bewegungsfreiheit, ohne dass ihr Einsatz zur Behandlung einer Erkrankung erforderlich ist [7]. </w:t>
      </w:r>
      <w:r w:rsidR="008B0BF3" w:rsidRPr="008B0BF3">
        <w:rPr>
          <w:rFonts w:ascii="Times New Roman" w:hAnsi="Times New Roman" w:cs="Times New Roman"/>
          <w:sz w:val="24"/>
          <w:lang w:val="de-CH"/>
        </w:rPr>
        <w:t>Sobald die chemische Ruhigstellung die Bewegungsfreiheit der Pflegeempfängerin oder des Pflegeempfängers ohne deren/dessen Einverständniserklärung einschränkt, stellt sie eine Zwangsmassnahme dar.</w:t>
      </w:r>
      <w:r w:rsidRPr="00E232E4">
        <w:rPr>
          <w:rFonts w:ascii="Times New Roman" w:hAnsi="Times New Roman" w:cs="Times New Roman"/>
          <w:sz w:val="24"/>
          <w:lang w:val="de-CH"/>
        </w:rPr>
        <w:t xml:space="preserve"> Der Reflexionsprozess ist derselbe wie unten beschrieben (Vorgehen für die Anwendung einer Massnahme zur Einschränkung der Bewegungsfreiheit).</w:t>
      </w:r>
    </w:p>
    <w:p w14:paraId="38B2A2E4" w14:textId="77777777" w:rsidR="00745812" w:rsidRPr="00E232E4" w:rsidRDefault="00745812" w:rsidP="005F2916">
      <w:pPr>
        <w:pStyle w:val="Corpsdetexte"/>
        <w:rPr>
          <w:rFonts w:ascii="Times New Roman" w:hAnsi="Times New Roman" w:cs="Times New Roman"/>
          <w:sz w:val="24"/>
          <w:lang w:val="de-CH"/>
        </w:rPr>
      </w:pPr>
    </w:p>
    <w:p w14:paraId="3A0FD366" w14:textId="77777777" w:rsidR="00745812" w:rsidRPr="00C94C86" w:rsidRDefault="00745812" w:rsidP="005F2916">
      <w:pPr>
        <w:pStyle w:val="Corpsdetexte"/>
        <w:rPr>
          <w:lang w:val="de-CH"/>
        </w:rPr>
      </w:pPr>
    </w:p>
    <w:p w14:paraId="2E1A72DA" w14:textId="77777777" w:rsidR="005F2916" w:rsidRDefault="005F2916" w:rsidP="005F2916">
      <w:pPr>
        <w:pStyle w:val="Titre1"/>
        <w:rPr>
          <w:lang w:val="de-CH"/>
        </w:rPr>
      </w:pPr>
      <w:bookmarkStart w:id="8" w:name="_Toc196301111"/>
      <w:bookmarkStart w:id="9" w:name="_Toc217309429"/>
      <w:r w:rsidRPr="00C94C86">
        <w:rPr>
          <w:lang w:val="de-CH"/>
        </w:rPr>
        <w:lastRenderedPageBreak/>
        <w:t>Analyse und Überlegungen zur Anwendung von Massnahmen zur Einschränkung der Bewegungsfreiheit</w:t>
      </w:r>
      <w:bookmarkEnd w:id="8"/>
      <w:bookmarkEnd w:id="9"/>
    </w:p>
    <w:p w14:paraId="00E7591B" w14:textId="77777777" w:rsidR="005F2916" w:rsidRPr="00C94C86" w:rsidRDefault="005F2916" w:rsidP="005F2916">
      <w:pPr>
        <w:rPr>
          <w:lang w:val="de-CH"/>
        </w:rPr>
      </w:pPr>
      <w:r w:rsidRPr="00C94C86">
        <w:rPr>
          <w:lang w:val="de-CH"/>
        </w:rPr>
        <w:t>Vor der Anwendung einer bewegungseinschränkenden Massnahme bedarf es einer sorgfältigen Abwägung der Notwendigkeit mit der Pflegeempfängerin oder dem Pflegeempfänger, dem interdisziplinären Team und der therapeutischen Vertretung.</w:t>
      </w:r>
    </w:p>
    <w:p w14:paraId="465202E7" w14:textId="77777777" w:rsidR="005F2916" w:rsidRPr="00C94C86" w:rsidRDefault="005F2916" w:rsidP="005F2916">
      <w:pPr>
        <w:rPr>
          <w:lang w:val="de-CH"/>
        </w:rPr>
      </w:pPr>
      <w:r w:rsidRPr="00C94C86">
        <w:rPr>
          <w:lang w:val="de-CH"/>
        </w:rPr>
        <w:t>Dabei geht es darum, das Verhältnis von Risiko und Nutzen bei der Anwendung der bewegungseinschränkenden Massnahme abzuwägen.</w:t>
      </w:r>
    </w:p>
    <w:p w14:paraId="53462432" w14:textId="77777777" w:rsidR="005F2916" w:rsidRPr="00C94C86" w:rsidRDefault="005F2916" w:rsidP="005F2916">
      <w:pPr>
        <w:rPr>
          <w:lang w:val="de-CH"/>
        </w:rPr>
      </w:pPr>
      <w:r w:rsidRPr="00C94C86">
        <w:rPr>
          <w:lang w:val="de-CH"/>
        </w:rPr>
        <w:t xml:space="preserve">Zunächst stellt sich die Frage, welches Risiko ohne Massnahmen besteht (z. B. Sturz, Weglaufen usw.), und welches </w:t>
      </w:r>
      <w:r w:rsidRPr="007C2CAC">
        <w:rPr>
          <w:u w:val="single"/>
          <w:lang w:val="de-CH"/>
        </w:rPr>
        <w:t>Risiko</w:t>
      </w:r>
      <w:r w:rsidRPr="00C94C86">
        <w:rPr>
          <w:lang w:val="de-CH"/>
        </w:rPr>
        <w:t xml:space="preserve"> für die Pflegeempfängerin oder den Pflegeempfänger </w:t>
      </w:r>
      <w:r w:rsidRPr="00557B03">
        <w:rPr>
          <w:u w:val="single"/>
          <w:lang w:val="de-CH"/>
        </w:rPr>
        <w:t>vertretbar</w:t>
      </w:r>
      <w:r w:rsidRPr="00C94C86">
        <w:rPr>
          <w:lang w:val="de-CH"/>
        </w:rPr>
        <w:t xml:space="preserve"> ist; es geht also um die Einschätzung des Risikos und darum, wie es in die Pflege integriert wird (Pflegeprojekt) [</w:t>
      </w:r>
      <w:r>
        <w:rPr>
          <w:lang w:val="de-CH"/>
        </w:rPr>
        <w:t>7</w:t>
      </w:r>
      <w:r w:rsidRPr="00C94C86">
        <w:rPr>
          <w:lang w:val="de-CH"/>
        </w:rPr>
        <w:t xml:space="preserve">]. Dabei muss das Wohlergehen der Pflegeempfängerin oder des Pflegeempfängers stets an erster Stelle stehen. </w:t>
      </w:r>
    </w:p>
    <w:p w14:paraId="44E77405" w14:textId="77777777" w:rsidR="005F2916" w:rsidRPr="00C94C86" w:rsidRDefault="005F2916" w:rsidP="005F2916">
      <w:pPr>
        <w:rPr>
          <w:lang w:val="de-CH"/>
        </w:rPr>
      </w:pPr>
      <w:r w:rsidRPr="00C94C86">
        <w:rPr>
          <w:lang w:val="de-CH"/>
        </w:rPr>
        <w:t>Es müssen also bestimmte Fragen gestellt werden, nachfolgend eine nicht abschliessende Liste:</w:t>
      </w:r>
    </w:p>
    <w:p w14:paraId="7E5AC632" w14:textId="77777777" w:rsidR="005F2916" w:rsidRPr="00121B7F" w:rsidRDefault="005F2916" w:rsidP="00B1020E">
      <w:pPr>
        <w:pStyle w:val="07puces"/>
        <w:rPr>
          <w:lang w:val="de-CH"/>
        </w:rPr>
      </w:pPr>
      <w:r w:rsidRPr="00121B7F">
        <w:rPr>
          <w:lang w:val="de-CH"/>
        </w:rPr>
        <w:t>*Benötigt es eine Massnahme zur Einschränkung der Bewegungsfreiheit?</w:t>
      </w:r>
    </w:p>
    <w:p w14:paraId="7B7258F5" w14:textId="77777777" w:rsidR="005F2916" w:rsidRPr="00121B7F" w:rsidRDefault="005F2916" w:rsidP="00B1020E">
      <w:pPr>
        <w:pStyle w:val="07puces2"/>
        <w:rPr>
          <w:lang w:val="de-CH"/>
        </w:rPr>
      </w:pPr>
      <w:r w:rsidRPr="00121B7F">
        <w:rPr>
          <w:lang w:val="de-CH"/>
        </w:rPr>
        <w:t>Wie äussert sich das Problem [9]?</w:t>
      </w:r>
    </w:p>
    <w:p w14:paraId="6CCBA550" w14:textId="77777777" w:rsidR="005F2916" w:rsidRPr="00121B7F" w:rsidRDefault="005F2916" w:rsidP="00B1020E">
      <w:pPr>
        <w:pStyle w:val="07puces2"/>
        <w:rPr>
          <w:lang w:val="de-CH"/>
        </w:rPr>
      </w:pPr>
      <w:r w:rsidRPr="00121B7F">
        <w:rPr>
          <w:lang w:val="de-CH"/>
        </w:rPr>
        <w:t>Weshalb und für wen stellt die Situation ein Problem dar [9]?</w:t>
      </w:r>
    </w:p>
    <w:p w14:paraId="5B91E712" w14:textId="77777777" w:rsidR="005F2916" w:rsidRPr="00B1020E" w:rsidRDefault="005F2916" w:rsidP="00B1020E">
      <w:pPr>
        <w:pStyle w:val="07puces2"/>
      </w:pPr>
      <w:r w:rsidRPr="00121B7F">
        <w:rPr>
          <w:lang w:val="de-CH"/>
        </w:rPr>
        <w:t xml:space="preserve">Inwieweit versteht die Pflegeempfängerin oder der Pflegeempfänger die vorgesehene Massnahme? </w:t>
      </w:r>
      <w:r w:rsidRPr="00B1020E">
        <w:t>(Urteils(un)fähigkeit in Bezug auf die Massnahme)</w:t>
      </w:r>
    </w:p>
    <w:p w14:paraId="075A84DE" w14:textId="77777777" w:rsidR="005F2916" w:rsidRPr="00463F8A" w:rsidRDefault="005F2916" w:rsidP="00B1020E">
      <w:pPr>
        <w:pStyle w:val="puce2"/>
        <w:numPr>
          <w:ilvl w:val="0"/>
          <w:numId w:val="0"/>
        </w:numPr>
        <w:ind w:left="720" w:hanging="360"/>
        <w:rPr>
          <w:i/>
          <w:iCs/>
          <w:sz w:val="20"/>
          <w:szCs w:val="20"/>
          <w:lang w:val="de-CH"/>
        </w:rPr>
      </w:pPr>
      <w:r w:rsidRPr="00463F8A">
        <w:rPr>
          <w:lang w:val="de-CH"/>
        </w:rPr>
        <w:t>*</w:t>
      </w:r>
      <w:r w:rsidRPr="00463F8A">
        <w:rPr>
          <w:i/>
          <w:iCs/>
          <w:sz w:val="20"/>
          <w:szCs w:val="20"/>
          <w:lang w:val="de-CH"/>
        </w:rPr>
        <w:t>Prioritäre Fragen, die sich in einer Notsituation stellen</w:t>
      </w:r>
    </w:p>
    <w:p w14:paraId="36A7FEA2" w14:textId="77777777" w:rsidR="005F2916" w:rsidRPr="00463F8A" w:rsidRDefault="005F2916" w:rsidP="00B1020E">
      <w:pPr>
        <w:pStyle w:val="07puces"/>
        <w:rPr>
          <w:lang w:val="de-CH"/>
        </w:rPr>
      </w:pPr>
      <w:r w:rsidRPr="00463F8A">
        <w:rPr>
          <w:lang w:val="de-CH"/>
        </w:rPr>
        <w:t>Welche Alternativen zu einer bewegungseinschränkenden Massnahme gibt es?</w:t>
      </w:r>
    </w:p>
    <w:p w14:paraId="65E0595A" w14:textId="77777777" w:rsidR="005F2916" w:rsidRPr="00121B7F" w:rsidRDefault="005F2916" w:rsidP="00B1020E">
      <w:pPr>
        <w:pStyle w:val="07puces2"/>
        <w:rPr>
          <w:lang w:val="de-CH"/>
        </w:rPr>
      </w:pPr>
      <w:r w:rsidRPr="00121B7F">
        <w:rPr>
          <w:lang w:val="de-CH"/>
        </w:rPr>
        <w:t>Können die Ursachen des Problems behoben/behandelt werden?</w:t>
      </w:r>
    </w:p>
    <w:p w14:paraId="6AD0BCFE" w14:textId="77777777" w:rsidR="005F2916" w:rsidRPr="00121B7F" w:rsidRDefault="005F2916" w:rsidP="00B1020E">
      <w:pPr>
        <w:pStyle w:val="07puces2"/>
        <w:rPr>
          <w:lang w:val="de-CH"/>
        </w:rPr>
      </w:pPr>
      <w:r w:rsidRPr="00121B7F">
        <w:rPr>
          <w:lang w:val="de-CH"/>
        </w:rPr>
        <w:t>Gibt es mögliche Massnahmen, um kurz- oder langfristige Zwangsmassnahmen zu vermeiden?</w:t>
      </w:r>
    </w:p>
    <w:p w14:paraId="64EF3A4E" w14:textId="77777777" w:rsidR="005F2916" w:rsidRPr="00E65493" w:rsidRDefault="005F2916" w:rsidP="00B1020E">
      <w:pPr>
        <w:pStyle w:val="07puces"/>
        <w:rPr>
          <w:lang w:val="de-CH"/>
        </w:rPr>
      </w:pPr>
      <w:r w:rsidRPr="00463F8A">
        <w:rPr>
          <w:lang w:val="de-CH"/>
        </w:rPr>
        <w:t xml:space="preserve">Beurteilung und Auswahl der bewegungseinschränkenden Massnahme </w:t>
      </w:r>
    </w:p>
    <w:p w14:paraId="489CC10A" w14:textId="77777777" w:rsidR="005F2916" w:rsidRPr="00E65493" w:rsidRDefault="005F2916" w:rsidP="00B1020E">
      <w:pPr>
        <w:pStyle w:val="07puces2"/>
        <w:rPr>
          <w:lang w:val="de-CH"/>
        </w:rPr>
      </w:pPr>
      <w:r w:rsidRPr="00E65493">
        <w:rPr>
          <w:lang w:val="de-CH"/>
        </w:rPr>
        <w:t>Kann die Pflegeempfängerin oder der Pflegeempfänger Präferenzen/Alternativen äussern und können diese so weit wie möglich berücksichtigt werden [</w:t>
      </w:r>
      <w:r>
        <w:rPr>
          <w:lang w:val="de-CH"/>
        </w:rPr>
        <w:t>9</w:t>
      </w:r>
      <w:r w:rsidRPr="00E65493">
        <w:rPr>
          <w:lang w:val="de-CH"/>
        </w:rPr>
        <w:t xml:space="preserve">]? </w:t>
      </w:r>
    </w:p>
    <w:p w14:paraId="40A67C64" w14:textId="77777777" w:rsidR="005F2916" w:rsidRPr="00E65493" w:rsidRDefault="005F2916" w:rsidP="00B1020E">
      <w:pPr>
        <w:pStyle w:val="07puces2"/>
        <w:rPr>
          <w:lang w:val="de-CH"/>
        </w:rPr>
      </w:pPr>
      <w:r w:rsidRPr="00E65493">
        <w:rPr>
          <w:lang w:val="de-CH"/>
        </w:rPr>
        <w:t>Welche positiven und negativen Auswirkungen hat die bewegungseinschränkende Massnahme für die betroffene Person?</w:t>
      </w:r>
    </w:p>
    <w:p w14:paraId="4DFEE769" w14:textId="77777777" w:rsidR="005F2916" w:rsidRDefault="005F2916" w:rsidP="00B1020E">
      <w:pPr>
        <w:pStyle w:val="07puces2"/>
        <w:rPr>
          <w:lang w:val="de-CH"/>
        </w:rPr>
      </w:pPr>
      <w:r w:rsidRPr="00E65493">
        <w:rPr>
          <w:lang w:val="de-CH"/>
        </w:rPr>
        <w:t>Welche Nebenwirkungen kann die Verschreibung einer psychoaktiven Substanz bei der betroffenen Person haben?</w:t>
      </w:r>
    </w:p>
    <w:p w14:paraId="4700943D" w14:textId="77777777" w:rsidR="005F2916" w:rsidRPr="00CD19AD" w:rsidRDefault="005F2916" w:rsidP="00B1020E">
      <w:pPr>
        <w:pStyle w:val="07puces"/>
        <w:rPr>
          <w:lang w:val="de-CH"/>
        </w:rPr>
      </w:pPr>
      <w:r w:rsidRPr="00CD19AD">
        <w:rPr>
          <w:lang w:val="de-CH"/>
        </w:rPr>
        <w:t>Welche Möglichkeiten gibt es, um die negativen Auswirkungen der bewegungseinschränkenden Massnahme zu minimieren (Ausgleichs-/Begleitmassnahmen)?</w:t>
      </w:r>
    </w:p>
    <w:p w14:paraId="7C43D3FB" w14:textId="77777777" w:rsidR="005F2916" w:rsidRDefault="005F2916" w:rsidP="00B1020E">
      <w:pPr>
        <w:pStyle w:val="07puces"/>
        <w:rPr>
          <w:lang w:val="de-CH"/>
        </w:rPr>
      </w:pPr>
      <w:r w:rsidRPr="00CD19AD">
        <w:rPr>
          <w:lang w:val="de-CH"/>
        </w:rPr>
        <w:t>Wie wird die Pflegeempfängerin oder der Pflegeempfänger informiert (wann, wie, wer)? Wie wird die therapeutische Vertretung informiert / das Gespräch mit ihr geführt (vorzugsweise persönlich)?</w:t>
      </w:r>
    </w:p>
    <w:p w14:paraId="51282CA2" w14:textId="77777777" w:rsidR="005F2916" w:rsidRDefault="005F2916" w:rsidP="00B1020E">
      <w:pPr>
        <w:pStyle w:val="07puces"/>
        <w:rPr>
          <w:lang w:val="de-CH"/>
        </w:rPr>
      </w:pPr>
      <w:r w:rsidRPr="00CD19AD">
        <w:rPr>
          <w:lang w:val="de-CH"/>
        </w:rPr>
        <w:t>Welche Reaktionen/Gefühle können bei der therapeutischen Vertretung und der Pflegeempfängerin oder dem Pflegeempfänger auftreten, wenn sie darüber informiert werden, dass eine Massnahme zur Einschränkung der Bewegungsfreiheit angewendet werden muss/soll?</w:t>
      </w:r>
    </w:p>
    <w:p w14:paraId="0D4524C9" w14:textId="77777777" w:rsidR="005F2916" w:rsidRDefault="005F2916" w:rsidP="00B1020E">
      <w:pPr>
        <w:pStyle w:val="07puces"/>
        <w:rPr>
          <w:lang w:val="de-CH"/>
        </w:rPr>
      </w:pPr>
      <w:r w:rsidRPr="00CD19AD">
        <w:rPr>
          <w:lang w:val="de-CH"/>
        </w:rPr>
        <w:t>Was kann es für die therapeutische Vertretung einfacher und/oder schwieriger machen, eine solche Massnahme zu akzeptieren?</w:t>
      </w:r>
    </w:p>
    <w:p w14:paraId="30A0F602" w14:textId="77777777" w:rsidR="005F2916" w:rsidRPr="00CD19AD" w:rsidRDefault="005F2916" w:rsidP="00B1020E">
      <w:pPr>
        <w:pStyle w:val="07puces"/>
        <w:rPr>
          <w:lang w:val="de-CH"/>
        </w:rPr>
      </w:pPr>
      <w:r w:rsidRPr="00CD19AD">
        <w:rPr>
          <w:lang w:val="de-CH"/>
        </w:rPr>
        <w:t xml:space="preserve">Wurde die Pflegeempfängerin oder der Pflegeempfänger und/oder die therapeutische Vertretung über ihre/seine Rechte informiert? [1, 2, 3, </w:t>
      </w:r>
      <w:r>
        <w:rPr>
          <w:lang w:val="de-CH"/>
        </w:rPr>
        <w:t>4</w:t>
      </w:r>
      <w:r w:rsidRPr="00CD19AD">
        <w:rPr>
          <w:lang w:val="de-CH"/>
        </w:rPr>
        <w:t xml:space="preserve">, </w:t>
      </w:r>
      <w:r>
        <w:rPr>
          <w:lang w:val="de-CH"/>
        </w:rPr>
        <w:t>5, 6</w:t>
      </w:r>
      <w:r w:rsidRPr="00CD19AD">
        <w:rPr>
          <w:lang w:val="de-CH"/>
        </w:rPr>
        <w:t>]</w:t>
      </w:r>
    </w:p>
    <w:p w14:paraId="2A0A6D0A" w14:textId="77777777" w:rsidR="005F2916" w:rsidRPr="008548B0" w:rsidRDefault="005F2916" w:rsidP="00B1020E">
      <w:r w:rsidRPr="00E65493">
        <w:rPr>
          <w:lang w:val="de-CH"/>
        </w:rPr>
        <w:t xml:space="preserve">Diese Fragen müssen in jedem Fall im Vorfeld gestellt und die Antworten rückverfolgbar dokumentiert werden. Spätestens bei jeder Bewertung der Situation oder in Abhängigkeit von der </w:t>
      </w:r>
      <w:r w:rsidRPr="00E65493">
        <w:rPr>
          <w:lang w:val="de-CH"/>
        </w:rPr>
        <w:lastRenderedPageBreak/>
        <w:t xml:space="preserve">Entwicklung der Situation werden diese Fragen / Überlegungen neu beurteilt. </w:t>
      </w:r>
      <w:r w:rsidRPr="00E65493">
        <w:t>Diese Evaluierung wird in der Pflegedokumentation festgehalten.</w:t>
      </w:r>
    </w:p>
    <w:p w14:paraId="6D05E8F4" w14:textId="77777777" w:rsidR="005F2916" w:rsidRDefault="005F2916" w:rsidP="005F2916">
      <w:pPr>
        <w:pStyle w:val="Titre1"/>
      </w:pPr>
      <w:bookmarkStart w:id="10" w:name="_Toc196301112"/>
      <w:bookmarkStart w:id="11" w:name="_Toc217309430"/>
      <w:r>
        <w:t>Praxis</w:t>
      </w:r>
      <w:bookmarkEnd w:id="10"/>
      <w:bookmarkEnd w:id="11"/>
    </w:p>
    <w:p w14:paraId="63DBBAD6" w14:textId="77777777" w:rsidR="005F2916" w:rsidRPr="00F174FC" w:rsidRDefault="005F2916" w:rsidP="00236A54">
      <w:pPr>
        <w:rPr>
          <w:lang w:val="de-CH"/>
        </w:rPr>
      </w:pPr>
      <w:r w:rsidRPr="00F174FC">
        <w:rPr>
          <w:lang w:val="de-CH"/>
        </w:rPr>
        <w:t xml:space="preserve">Massnahmen zur Einschränkung der Bewegungsfreiheit werden anhand der gemachten und dokumentierten Beobachtungen und Erkenntnisse des Pflegepersonals und des Umfelds veranlasst. </w:t>
      </w:r>
      <w:r>
        <w:rPr>
          <w:lang w:val="de-CH"/>
        </w:rPr>
        <w:t>Der Entscheid über den Einsatz</w:t>
      </w:r>
      <w:r w:rsidRPr="00F174FC">
        <w:rPr>
          <w:lang w:val="de-CH"/>
        </w:rPr>
        <w:t xml:space="preserve"> einer solchen Massnahme wird vom diplomierten Pflege</w:t>
      </w:r>
      <w:r>
        <w:rPr>
          <w:lang w:val="de-CH"/>
        </w:rPr>
        <w:t>fach</w:t>
      </w:r>
      <w:r w:rsidRPr="00F174FC">
        <w:rPr>
          <w:lang w:val="de-CH"/>
        </w:rPr>
        <w:t xml:space="preserve">personal in Absprache mit der Pflegeempfängerin oder dem Pflegeempfänger (Sicherheitsmassnahme) und/oder nach Rücksprache mit der therapeutischen Vertretung bei Urteilsunfähigkeit (Zwangsmassnahme) </w:t>
      </w:r>
      <w:r>
        <w:rPr>
          <w:lang w:val="de-CH"/>
        </w:rPr>
        <w:t>getroffen</w:t>
      </w:r>
      <w:r w:rsidRPr="00F174FC">
        <w:rPr>
          <w:lang w:val="de-CH"/>
        </w:rPr>
        <w:t>. Der Entscheid wird von der oder dem Pflege</w:t>
      </w:r>
      <w:r>
        <w:rPr>
          <w:lang w:val="de-CH"/>
        </w:rPr>
        <w:t>dienst</w:t>
      </w:r>
      <w:r w:rsidRPr="00F174FC">
        <w:rPr>
          <w:lang w:val="de-CH"/>
        </w:rPr>
        <w:t>verantwortlichen der Einrichtung oder des Spitex-Dienstes</w:t>
      </w:r>
      <w:r>
        <w:rPr>
          <w:lang w:val="de-CH"/>
        </w:rPr>
        <w:t xml:space="preserve"> genehmigt,</w:t>
      </w:r>
      <w:r w:rsidRPr="00F174FC">
        <w:rPr>
          <w:lang w:val="de-CH"/>
        </w:rPr>
        <w:t xml:space="preserve"> sowie von der behandelnden Ärztin oder dem behandelnden Arzt, wenn sie oder er am Entscheid beteiligt ist. In Notfällen kann das diplomierte Pflegepersonal eine Zwangsmassnahme verhängen und die Unterschrift der oder des Pflegeverantwortlichen oder der Ärztin resp. des Arztes zu einem späteren Zeitpunkt einholen [3, </w:t>
      </w:r>
      <w:r>
        <w:rPr>
          <w:lang w:val="de-CH"/>
        </w:rPr>
        <w:t>6</w:t>
      </w:r>
      <w:r w:rsidRPr="00F174FC">
        <w:rPr>
          <w:lang w:val="de-CH"/>
        </w:rPr>
        <w:t>].</w:t>
      </w:r>
    </w:p>
    <w:p w14:paraId="0ED98484" w14:textId="58AA33AA" w:rsidR="005F2916" w:rsidRDefault="005F2916" w:rsidP="00236A54">
      <w:r w:rsidRPr="00F174FC">
        <w:rPr>
          <w:lang w:val="de-CH"/>
        </w:rPr>
        <w:t xml:space="preserve">«Die gewählte Massnahme muss immer so wenig einschneidend wie möglich sein mit einer so kurzen Dauer wie nur möglich. Dabei ist es wichtig, dass der Einsatz von Zwang so gering wie möglich ausfällt und in einem angemessenen Verhältnis zum erwarteten Nutzen der jeweiligen Massnahme steht.» </w:t>
      </w:r>
      <w:r>
        <w:t>[8]</w:t>
      </w:r>
    </w:p>
    <w:p w14:paraId="49BD6A2F" w14:textId="77777777" w:rsidR="005F2916" w:rsidRDefault="005F2916" w:rsidP="005F2916">
      <w:pPr>
        <w:pStyle w:val="Titre2"/>
      </w:pPr>
      <w:bookmarkStart w:id="12" w:name="_Toc196301113"/>
      <w:bookmarkStart w:id="13" w:name="_Toc217309431"/>
      <w:r>
        <w:t>Begleitmassnahmen</w:t>
      </w:r>
      <w:bookmarkEnd w:id="12"/>
      <w:bookmarkEnd w:id="13"/>
    </w:p>
    <w:p w14:paraId="029F69B1" w14:textId="77777777" w:rsidR="005F2916" w:rsidRDefault="005F2916" w:rsidP="00236A54">
      <w:pPr>
        <w:rPr>
          <w:lang w:val="de-CH"/>
        </w:rPr>
      </w:pPr>
      <w:r w:rsidRPr="001127E6">
        <w:rPr>
          <w:lang w:val="de-CH"/>
        </w:rPr>
        <w:t xml:space="preserve">Um die Zwangsmassnahme zu mildern </w:t>
      </w:r>
      <w:r w:rsidRPr="00797A6F">
        <w:rPr>
          <w:lang w:val="de-CH"/>
        </w:rPr>
        <w:t>und der Pflegeempfängerin</w:t>
      </w:r>
      <w:r w:rsidRPr="001127E6">
        <w:rPr>
          <w:lang w:val="de-CH"/>
        </w:rPr>
        <w:t xml:space="preserve"> oder dem Pflegeempfänger zu helfen, sie zu akzeptieren, müssen unbedingt </w:t>
      </w:r>
      <w:r>
        <w:rPr>
          <w:lang w:val="de-CH"/>
        </w:rPr>
        <w:t>Begleitm</w:t>
      </w:r>
      <w:r w:rsidRPr="001127E6">
        <w:rPr>
          <w:lang w:val="de-CH"/>
        </w:rPr>
        <w:t xml:space="preserve">assnahmen mit einbezogen werden. </w:t>
      </w:r>
    </w:p>
    <w:p w14:paraId="38A64BE5" w14:textId="77777777" w:rsidR="005F2916" w:rsidRDefault="005F2916" w:rsidP="00236A54">
      <w:pPr>
        <w:rPr>
          <w:lang w:val="de-CH"/>
        </w:rPr>
      </w:pPr>
      <w:r w:rsidRPr="001127E6">
        <w:rPr>
          <w:lang w:val="de-CH"/>
        </w:rPr>
        <w:t>«Die Zwangsmassnahme muss daher</w:t>
      </w:r>
      <w:r>
        <w:rPr>
          <w:lang w:val="de-CH"/>
        </w:rPr>
        <w:t xml:space="preserve"> </w:t>
      </w:r>
      <w:r w:rsidRPr="002E4DCB">
        <w:rPr>
          <w:lang w:val="de-CH"/>
        </w:rPr>
        <w:t xml:space="preserve">möglichst </w:t>
      </w:r>
      <w:r w:rsidRPr="001127E6">
        <w:rPr>
          <w:lang w:val="de-CH"/>
        </w:rPr>
        <w:t>durch eine</w:t>
      </w:r>
      <w:r w:rsidRPr="002E4DCB">
        <w:rPr>
          <w:lang w:val="de-CH"/>
        </w:rPr>
        <w:t xml:space="preserve"> </w:t>
      </w:r>
      <w:r>
        <w:rPr>
          <w:lang w:val="de-CH"/>
        </w:rPr>
        <w:t>individuell</w:t>
      </w:r>
      <w:r w:rsidRPr="001127E6">
        <w:rPr>
          <w:lang w:val="de-CH"/>
        </w:rPr>
        <w:t xml:space="preserve"> </w:t>
      </w:r>
      <w:r>
        <w:rPr>
          <w:lang w:val="de-CH"/>
        </w:rPr>
        <w:t>auf</w:t>
      </w:r>
      <w:r w:rsidRPr="001127E6">
        <w:rPr>
          <w:lang w:val="de-CH"/>
        </w:rPr>
        <w:t xml:space="preserve"> die Person </w:t>
      </w:r>
      <w:r>
        <w:rPr>
          <w:lang w:val="de-CH"/>
        </w:rPr>
        <w:t>abgestimmte</w:t>
      </w:r>
      <w:r w:rsidRPr="001127E6">
        <w:rPr>
          <w:lang w:val="de-CH"/>
        </w:rPr>
        <w:t xml:space="preserve"> Aktivität </w:t>
      </w:r>
      <w:r>
        <w:rPr>
          <w:lang w:val="de-CH"/>
        </w:rPr>
        <w:t>kompensiert</w:t>
      </w:r>
      <w:r w:rsidRPr="001127E6">
        <w:rPr>
          <w:lang w:val="de-CH"/>
        </w:rPr>
        <w:t xml:space="preserve"> werden (z. B. Spaziergang, Lesen, </w:t>
      </w:r>
      <w:r w:rsidRPr="00797A6F">
        <w:rPr>
          <w:lang w:val="de-CH"/>
        </w:rPr>
        <w:t xml:space="preserve">Zuwendung </w:t>
      </w:r>
      <w:r>
        <w:rPr>
          <w:lang w:val="de-CH"/>
        </w:rPr>
        <w:t>und Unterstützung</w:t>
      </w:r>
      <w:r w:rsidRPr="001127E6">
        <w:rPr>
          <w:lang w:val="de-CH"/>
        </w:rPr>
        <w:t xml:space="preserve">, Physiotherapie usw.). Diese individuellen Massnahmen sind für die Erhaltung der Gesundheit der </w:t>
      </w:r>
      <w:r>
        <w:rPr>
          <w:lang w:val="de-CH"/>
        </w:rPr>
        <w:t>Pflegeempfängerinnen und -empfänger</w:t>
      </w:r>
      <w:r w:rsidRPr="001127E6">
        <w:rPr>
          <w:lang w:val="de-CH"/>
        </w:rPr>
        <w:t xml:space="preserve"> von Bedeutung». [</w:t>
      </w:r>
      <w:r>
        <w:rPr>
          <w:lang w:val="de-CH"/>
        </w:rPr>
        <w:t>7</w:t>
      </w:r>
      <w:r w:rsidRPr="001127E6">
        <w:rPr>
          <w:lang w:val="de-CH"/>
        </w:rPr>
        <w:t>]</w:t>
      </w:r>
    </w:p>
    <w:p w14:paraId="06979C4F" w14:textId="4A4468F4" w:rsidR="005F2916" w:rsidRDefault="005F2916" w:rsidP="005F2916">
      <w:pPr>
        <w:pStyle w:val="Titre2"/>
        <w:spacing w:line="240" w:lineRule="auto"/>
        <w:rPr>
          <w:lang w:val="de-CH"/>
        </w:rPr>
      </w:pPr>
      <w:bookmarkStart w:id="14" w:name="_Toc196301114"/>
      <w:bookmarkStart w:id="15" w:name="_Toc217309432"/>
      <w:r w:rsidRPr="00DF5E4C">
        <w:rPr>
          <w:lang w:val="de-CH"/>
        </w:rPr>
        <w:t>Vorgehen für die Anwendung einer Massnahme zur Einschränkung der Bewegungsfreiheit</w:t>
      </w:r>
      <w:bookmarkEnd w:id="14"/>
      <w:bookmarkEnd w:id="15"/>
      <w:r w:rsidRPr="00DF5E4C">
        <w:rPr>
          <w:lang w:val="de-CH"/>
        </w:rPr>
        <w:t xml:space="preserve"> </w:t>
      </w:r>
    </w:p>
    <w:p w14:paraId="3B913BBE" w14:textId="40067473" w:rsidR="00DF5E4C" w:rsidRPr="00DF5E4C" w:rsidRDefault="00D01FED" w:rsidP="00DF5E4C">
      <w:pPr>
        <w:rPr>
          <w:lang w:val="de-CH"/>
        </w:rPr>
      </w:pPr>
      <w:r>
        <w:rPr>
          <w:lang w:val="de-CH"/>
        </w:rPr>
        <w:t>S</w:t>
      </w:r>
      <w:r w:rsidR="00DF5E4C" w:rsidRPr="00DF5E4C">
        <w:rPr>
          <w:lang w:val="de-CH"/>
        </w:rPr>
        <w:t>iehe Anhang 12.1</w:t>
      </w:r>
    </w:p>
    <w:p w14:paraId="01543894" w14:textId="77777777" w:rsidR="005F2916" w:rsidRDefault="005F2916" w:rsidP="005F2916">
      <w:pPr>
        <w:pStyle w:val="Titre1"/>
        <w:rPr>
          <w:lang w:val="de-CH"/>
        </w:rPr>
      </w:pPr>
      <w:bookmarkStart w:id="16" w:name="_Toc196301115"/>
      <w:bookmarkStart w:id="17" w:name="_Toc217309433"/>
      <w:r w:rsidRPr="00EB5113">
        <w:rPr>
          <w:lang w:val="de-CH"/>
        </w:rPr>
        <w:t>Besprechung mit der therapeutischen Ve</w:t>
      </w:r>
      <w:r>
        <w:rPr>
          <w:lang w:val="de-CH"/>
        </w:rPr>
        <w:t>rtretung</w:t>
      </w:r>
      <w:bookmarkEnd w:id="16"/>
      <w:bookmarkEnd w:id="17"/>
    </w:p>
    <w:p w14:paraId="22528BB6" w14:textId="77777777" w:rsidR="005F2916" w:rsidRPr="003428DA" w:rsidRDefault="005F2916" w:rsidP="005F2916">
      <w:pPr>
        <w:rPr>
          <w:lang w:val="de-CH"/>
        </w:rPr>
      </w:pPr>
      <w:r w:rsidRPr="00EB5113">
        <w:rPr>
          <w:lang w:val="de-CH"/>
        </w:rPr>
        <w:t>Die therapeutische Vertretung ist so schnell wie möglich zu informieren. Zweck der Besprechung ist es, die therapeutische Vertretung über die Überlegungen des Betreuungsteams in Kenntnis zu setzen und mit ihr die nächsten Schritte zu besprechen:</w:t>
      </w:r>
    </w:p>
    <w:tbl>
      <w:tblPr>
        <w:tblStyle w:val="Grilledutableau"/>
        <w:tblW w:w="9242" w:type="dxa"/>
        <w:tblLook w:val="04A0" w:firstRow="1" w:lastRow="0" w:firstColumn="1" w:lastColumn="0" w:noHBand="0" w:noVBand="1"/>
      </w:tblPr>
      <w:tblGrid>
        <w:gridCol w:w="9242"/>
      </w:tblGrid>
      <w:tr w:rsidR="005F2916" w:rsidRPr="00E46C65" w14:paraId="6E5AD9E3" w14:textId="77777777" w:rsidTr="003F4763">
        <w:trPr>
          <w:trHeight w:val="1559"/>
        </w:trPr>
        <w:tc>
          <w:tcPr>
            <w:tcW w:w="9242" w:type="dxa"/>
          </w:tcPr>
          <w:p w14:paraId="53C68478" w14:textId="77777777" w:rsidR="005F2916" w:rsidRPr="00EB5113" w:rsidRDefault="005F2916" w:rsidP="003F4763">
            <w:pPr>
              <w:rPr>
                <w:lang w:val="de-CH"/>
              </w:rPr>
            </w:pPr>
            <w:r w:rsidRPr="00EB5113">
              <w:rPr>
                <w:lang w:val="de-CH"/>
              </w:rPr>
              <w:t>Die anzuwendende Massnahme und die praktische Umsetzung (inkl. Umstände, Begleitmassnahmen) müssen konkret vorgezeigt werden.</w:t>
            </w:r>
          </w:p>
          <w:p w14:paraId="01D4CC66" w14:textId="77777777" w:rsidR="005F2916" w:rsidRPr="00EB5113" w:rsidRDefault="005F2916" w:rsidP="003F4763">
            <w:pPr>
              <w:rPr>
                <w:lang w:val="de-CH"/>
              </w:rPr>
            </w:pPr>
            <w:r w:rsidRPr="00EB5113">
              <w:rPr>
                <w:lang w:val="de-CH"/>
              </w:rPr>
              <w:t xml:space="preserve">Die Dauer der Massnahme innerhalb von 24 Stunden muss klar definiert werden. </w:t>
            </w:r>
          </w:p>
          <w:p w14:paraId="5BB203EC" w14:textId="77777777" w:rsidR="005F2916" w:rsidRPr="00EB5113" w:rsidRDefault="005F2916" w:rsidP="003F4763">
            <w:pPr>
              <w:rPr>
                <w:lang w:val="de-CH"/>
              </w:rPr>
            </w:pPr>
            <w:r w:rsidRPr="00EB5113">
              <w:rPr>
                <w:lang w:val="de-CH"/>
              </w:rPr>
              <w:t>Die therapeutische Vertretung muss einbezogen werden und ihre Vorbehalte äussern oder ihre Ablehnung zum Ausdruck bringen. Zudem wird sie über die Möglichkeit informiert, im Falle einer Ablehnung das Friedensgericht einzuschalten. Das Gespräch muss rückverfolgbar dokumentiert werden.</w:t>
            </w:r>
          </w:p>
          <w:p w14:paraId="574D6EA5" w14:textId="77777777" w:rsidR="005F2916" w:rsidRPr="00EB5113" w:rsidRDefault="005F2916" w:rsidP="003F4763">
            <w:pPr>
              <w:rPr>
                <w:lang w:val="de-CH"/>
              </w:rPr>
            </w:pPr>
            <w:r w:rsidRPr="00EB5113">
              <w:rPr>
                <w:lang w:val="de-CH"/>
              </w:rPr>
              <w:t xml:space="preserve">Die Pflegefachperson, die die Entscheidung getroffen hat, sowie die Pflegedienstleitung unterzeichnen das vom KAA erstellte Anwendungsprotokoll «Zwangsmassnahme und/oder Massnahme zur Einschränkung der </w:t>
            </w:r>
            <w:r w:rsidRPr="00EB5113">
              <w:rPr>
                <w:lang w:val="de-CH"/>
              </w:rPr>
              <w:lastRenderedPageBreak/>
              <w:t xml:space="preserve">Bewegungsfreiheit» ebenso wie die behandelnde Ärztin oder der behandelnde Arzt, wenn sie oder er am Entscheid beteiligt ist. Das Protokoll enthält Angaben dazu, ob die therapeutische Vertretung informiert wurde, gegebenenfalls das Datum der Benachrichtigung sowie ihren Namen. Sie erhält eine Kopie des Dokuments. </w:t>
            </w:r>
          </w:p>
          <w:p w14:paraId="509A8EBA" w14:textId="77777777" w:rsidR="005F2916" w:rsidRPr="00EB5113" w:rsidRDefault="005F2916" w:rsidP="003F4763">
            <w:pPr>
              <w:rPr>
                <w:lang w:val="de-CH"/>
              </w:rPr>
            </w:pPr>
            <w:r w:rsidRPr="00EB5113">
              <w:rPr>
                <w:lang w:val="de-CH"/>
              </w:rPr>
              <w:t xml:space="preserve">Das Verhalten der Pflegeempfängerin oder des Pflegeempfängers während der Unterbrechung einer Zwangsmassnahme muss beobachtet und dokumentiert werden. </w:t>
            </w:r>
          </w:p>
          <w:p w14:paraId="546246CB" w14:textId="77777777" w:rsidR="005F2916" w:rsidRPr="00EB5113" w:rsidRDefault="005F2916" w:rsidP="003F4763">
            <w:pPr>
              <w:rPr>
                <w:lang w:val="de-CH"/>
              </w:rPr>
            </w:pPr>
            <w:r w:rsidRPr="00EB5113">
              <w:rPr>
                <w:lang w:val="de-CH"/>
              </w:rPr>
              <w:t>Der Zustand der Pflegeempfängerin oder des Pflegeempfängers und die Notwendigkeit der Aufrechterhaltung der Massnahme werden regelmässig neu bewertet, datiert und rückverfolgbar dokumentiert. Bei Beendigung der Massnahme wird die therapeutische Vertretung darüber informiert und das Ergebnis des Gesprächs wird rückverfolgbar dokumentiert.</w:t>
            </w:r>
          </w:p>
          <w:p w14:paraId="5942AFB0" w14:textId="77777777" w:rsidR="005F2916" w:rsidRPr="00EB5113" w:rsidRDefault="005F2916" w:rsidP="003F4763">
            <w:pPr>
              <w:rPr>
                <w:lang w:val="de-CH"/>
              </w:rPr>
            </w:pPr>
            <w:r w:rsidRPr="00EB5113">
              <w:rPr>
                <w:lang w:val="de-CH"/>
              </w:rPr>
              <w:t xml:space="preserve">Im Falle einer Anordnung einer Zwangsmassnahme wird diese von der Pflegedienstleitung im Register für Zwangsmassnahmen vermerkt. </w:t>
            </w:r>
          </w:p>
        </w:tc>
      </w:tr>
    </w:tbl>
    <w:p w14:paraId="2E65C956" w14:textId="77777777" w:rsidR="005F2916" w:rsidRPr="00EB5113" w:rsidRDefault="005F2916" w:rsidP="005F2916">
      <w:pPr>
        <w:rPr>
          <w:lang w:val="de-CH"/>
        </w:rPr>
      </w:pPr>
      <w:r w:rsidRPr="00EB5113">
        <w:rPr>
          <w:lang w:val="de-CH"/>
        </w:rPr>
        <w:lastRenderedPageBreak/>
        <w:t>Im Falle einer Ablehnung der Zwangsmassnahme durch die therapeutische Vertretung müssen die Überlegungen nach dem Grundsatz der Verhältnismässigkeit sowie der Nutzen-Risiko-Abwägung bei der Anwendung der bewegungseinschränkenden Massnahme der therapeutischen Vertretung erläutert und rückverfolgbar festgehalten werden. Alternativ können mögliche weniger belastende Massnahmen vorgeschlagen werden. Die Institution/der Spitex-Dienst gewährleistet ebenfalls die Rückverfolgbarkeit: der vorgeschlagenen Zwangsmassnahme durch das Pflegepersonal, der vorgeschlagenen Begleitmassnahme, der Risiken für die Pflegeempfängerin oder den Pflegeempfänger, der Gründe für die Ablehnung durch die therapeutische Vertretungsperson.</w:t>
      </w:r>
    </w:p>
    <w:p w14:paraId="11E9A310" w14:textId="77777777" w:rsidR="005F2916" w:rsidRPr="00EB5113" w:rsidRDefault="005F2916" w:rsidP="005F2916">
      <w:pPr>
        <w:rPr>
          <w:lang w:val="de-CH"/>
        </w:rPr>
      </w:pPr>
      <w:r w:rsidRPr="00EB5113">
        <w:rPr>
          <w:lang w:val="de-CH"/>
        </w:rPr>
        <w:t xml:space="preserve">Sämtliche Informationen sind in der Akte der Pflegeempfängerin oder des Pflegeempfängers enthalten. </w:t>
      </w:r>
    </w:p>
    <w:p w14:paraId="4B2166D7" w14:textId="77777777" w:rsidR="005F2916" w:rsidRPr="00EB5113" w:rsidRDefault="005F2916" w:rsidP="005F2916">
      <w:pPr>
        <w:rPr>
          <w:lang w:val="de-CH"/>
        </w:rPr>
      </w:pPr>
      <w:r w:rsidRPr="00EB5113">
        <w:rPr>
          <w:lang w:val="de-CH"/>
        </w:rPr>
        <w:t xml:space="preserve">Die Pflegeeinrichtung ist für die Sicherheit der Pflegeempfängerin oder des Pflegeempfängers verantwortlich </w:t>
      </w:r>
      <w:r>
        <w:rPr>
          <w:lang w:val="de-CH"/>
        </w:rPr>
        <w:t>[10</w:t>
      </w:r>
      <w:r w:rsidRPr="00EB5113">
        <w:rPr>
          <w:lang w:val="de-CH"/>
        </w:rPr>
        <w:t>]. Die therapeutische Vertretung wird in jedem Fall über die Möglichkeit</w:t>
      </w:r>
      <w:r>
        <w:rPr>
          <w:lang w:val="de-CH"/>
        </w:rPr>
        <w:t>, sich an das</w:t>
      </w:r>
      <w:r w:rsidRPr="00EB5113">
        <w:rPr>
          <w:lang w:val="de-CH"/>
        </w:rPr>
        <w:t xml:space="preserve"> Friedensgerichts</w:t>
      </w:r>
      <w:r>
        <w:rPr>
          <w:lang w:val="de-CH"/>
        </w:rPr>
        <w:t xml:space="preserve"> zu wenden,</w:t>
      </w:r>
      <w:r w:rsidRPr="00EB5113">
        <w:rPr>
          <w:lang w:val="de-CH"/>
        </w:rPr>
        <w:t xml:space="preserve"> informiert. </w:t>
      </w:r>
    </w:p>
    <w:p w14:paraId="5B7331A0" w14:textId="77777777" w:rsidR="005F2916" w:rsidRPr="003428DA" w:rsidRDefault="005F2916" w:rsidP="005F2916">
      <w:pPr>
        <w:rPr>
          <w:color w:val="000000" w:themeColor="text1"/>
          <w:lang w:val="de-CH"/>
        </w:rPr>
      </w:pPr>
      <w:r w:rsidRPr="00EB5113">
        <w:rPr>
          <w:lang w:val="de-CH"/>
        </w:rPr>
        <w:t>Den Institutionen/Spitex-Diensten wird empfohlen, zusätzlich zur Einhaltung des Prozesses und der oben empfohlenen Überlegungen, auch Hilfsmittel zur Reflexion miteinzubeziehen [</w:t>
      </w:r>
      <w:r>
        <w:rPr>
          <w:lang w:val="de-CH"/>
        </w:rPr>
        <w:t>7</w:t>
      </w:r>
      <w:r w:rsidRPr="00EB5113">
        <w:rPr>
          <w:lang w:val="de-CH"/>
        </w:rPr>
        <w:t>]. Dazu gehört die Erstellung eines Leitfadens zur Sturzprävention, der eine Situationsanalyse vor der Einführung einer bewegungseinschränkenden Massnahme ermöglicht [1</w:t>
      </w:r>
      <w:r>
        <w:rPr>
          <w:lang w:val="de-CH"/>
        </w:rPr>
        <w:t>1</w:t>
      </w:r>
      <w:r w:rsidRPr="00EB5113">
        <w:rPr>
          <w:lang w:val="de-CH"/>
        </w:rPr>
        <w:t>]. Die Seite der VFAS zum Thema Ethik kann hier ebenfalls eine Hilfe sein [1</w:t>
      </w:r>
      <w:r>
        <w:rPr>
          <w:lang w:val="de-CH"/>
        </w:rPr>
        <w:t>2</w:t>
      </w:r>
      <w:r w:rsidRPr="00EB5113">
        <w:rPr>
          <w:lang w:val="de-CH"/>
        </w:rPr>
        <w:t xml:space="preserve">]. </w:t>
      </w:r>
    </w:p>
    <w:p w14:paraId="6D43BA10" w14:textId="77777777" w:rsidR="005F2916" w:rsidRDefault="005F2916" w:rsidP="005F2916">
      <w:pPr>
        <w:pStyle w:val="Titre1"/>
        <w:rPr>
          <w:lang w:val="de-CH"/>
        </w:rPr>
      </w:pPr>
      <w:bookmarkStart w:id="18" w:name="_Toc196301116"/>
      <w:bookmarkStart w:id="19" w:name="_Toc217309434"/>
      <w:r w:rsidRPr="007C3921">
        <w:rPr>
          <w:lang w:val="de-CH"/>
        </w:rPr>
        <w:t>Informationen für Pflegeempfängerinnen und Pflegeempfänger sowie deren Angehörige</w:t>
      </w:r>
      <w:bookmarkEnd w:id="18"/>
      <w:bookmarkEnd w:id="19"/>
    </w:p>
    <w:p w14:paraId="4731DB41" w14:textId="77777777" w:rsidR="005F2916" w:rsidRDefault="005F2916" w:rsidP="005F2916">
      <w:pPr>
        <w:rPr>
          <w:lang w:val="de-CH"/>
        </w:rPr>
      </w:pPr>
      <w:r w:rsidRPr="007C3921">
        <w:rPr>
          <w:lang w:val="de-CH"/>
        </w:rPr>
        <w:t xml:space="preserve">Die Informationen über die Leistungen, die den Pflegeempfängerinnen und Pflegeempfängern (und gegebenenfalls ihren Angehörigen und Vertretenden) bei der Aufnahme in das Pflegeheim/beim Einsatz des Spitex-Dienstes zur Verfügung gestellt werden, sollten Angaben darüber enthalten, welche Massnahmen eine Einschränkung der persönlichen Freiheit darstellen können und sich aus baulichen Zwängen (geschlossener Garten und/oder Räumlichkeiten und/oder Eingangstür), organisatorischen Zwängen (Essenszeiten, Raucherbereiche usw.) und Sicherheitsauflagen (Überwachungskamera, Anwesenheitserkennung in Korridoren, Gemeinschaftsräumen usw.) ergeben können. </w:t>
      </w:r>
      <w:r w:rsidRPr="003428DA">
        <w:rPr>
          <w:lang w:val="de-CH"/>
        </w:rPr>
        <w:t xml:space="preserve">Ebenso sollte die Institution/Abteilung ihren Standpunkt in Bezug auf die Handhabung von Zwangsmassnahmen darlegen (wer entscheidet darüber, wie werden die therapeutischen Vertreter informiert, </w:t>
      </w:r>
      <w:r w:rsidRPr="003428DA">
        <w:rPr>
          <w:lang w:val="de-CH"/>
        </w:rPr>
        <w:lastRenderedPageBreak/>
        <w:t xml:space="preserve">welche Art von Überwachung und Ausgleichsmassnahmen werden eingeführt, welche externen </w:t>
      </w:r>
      <w:r>
        <w:rPr>
          <w:lang w:val="de-CH"/>
        </w:rPr>
        <w:t>Beschwerdemöglichkeiten</w:t>
      </w:r>
      <w:r w:rsidRPr="003428DA">
        <w:rPr>
          <w:lang w:val="de-CH"/>
        </w:rPr>
        <w:t xml:space="preserve"> gibt es) [</w:t>
      </w:r>
      <w:r>
        <w:rPr>
          <w:lang w:val="de-CH"/>
        </w:rPr>
        <w:t>7</w:t>
      </w:r>
      <w:r w:rsidRPr="003428DA">
        <w:rPr>
          <w:lang w:val="de-CH"/>
        </w:rPr>
        <w:t>].</w:t>
      </w:r>
    </w:p>
    <w:p w14:paraId="5EB52C38" w14:textId="77777777" w:rsidR="005F2916" w:rsidRPr="003428DA" w:rsidRDefault="005F2916" w:rsidP="005F2916">
      <w:pPr>
        <w:rPr>
          <w:lang w:val="de-CH"/>
        </w:rPr>
      </w:pPr>
      <w:r w:rsidRPr="00C81FD3">
        <w:rPr>
          <w:lang w:val="de-CH"/>
        </w:rPr>
        <w:t>Liste der Unterlagen, die den Pflegeempfängerinnen und Pflegeempfänger sowie Angehörigen und Vertretern im Zusammenhang mit der Anwendung von Zwangsmaßnahmen ausgehändigt werden:</w:t>
      </w:r>
    </w:p>
    <w:sdt>
      <w:sdtPr>
        <w:rPr>
          <w:i/>
          <w:iCs/>
          <w:color w:val="FF0000"/>
          <w:lang w:val="de-CH"/>
        </w:rPr>
        <w:id w:val="-1831049060"/>
        <w:placeholder>
          <w:docPart w:val="DefaultPlaceholder_-1854013440"/>
        </w:placeholder>
      </w:sdtPr>
      <w:sdtEndPr/>
      <w:sdtContent>
        <w:p w14:paraId="676E57DA" w14:textId="69ADBE69" w:rsidR="005F2916" w:rsidRPr="002A62A5" w:rsidRDefault="005F2916" w:rsidP="00D9704A">
          <w:pPr>
            <w:rPr>
              <w:i/>
              <w:iCs/>
              <w:color w:val="FF0000"/>
              <w:lang w:val="de-CH"/>
            </w:rPr>
          </w:pPr>
          <w:r w:rsidRPr="00C81FD3">
            <w:rPr>
              <w:i/>
              <w:iCs/>
              <w:color w:val="FF0000"/>
              <w:lang w:val="de-CH"/>
            </w:rPr>
            <w:t>Liste der Unterlagen</w:t>
          </w:r>
        </w:p>
      </w:sdtContent>
    </w:sdt>
    <w:p w14:paraId="3FAB2249" w14:textId="77777777" w:rsidR="005F2916" w:rsidRDefault="005F2916" w:rsidP="005F2916">
      <w:pPr>
        <w:pStyle w:val="Titre1"/>
      </w:pPr>
      <w:bookmarkStart w:id="20" w:name="_Toc196301117"/>
      <w:bookmarkStart w:id="21" w:name="_Toc217309435"/>
      <w:r w:rsidRPr="007C3921">
        <w:t>Schulung des Personals</w:t>
      </w:r>
      <w:bookmarkEnd w:id="20"/>
      <w:bookmarkEnd w:id="21"/>
    </w:p>
    <w:p w14:paraId="2C6F6366" w14:textId="77777777" w:rsidR="005F2916" w:rsidRDefault="005F2916" w:rsidP="005F2916">
      <w:pPr>
        <w:rPr>
          <w:lang w:val="de-CH"/>
        </w:rPr>
      </w:pPr>
      <w:r w:rsidRPr="007C3921">
        <w:rPr>
          <w:lang w:val="de-CH"/>
        </w:rPr>
        <w:t>Je nach Bedarf und Zwecken der Einrichtung müssen für neues Personal spezielle Schulungen zu Zwangsmassnahmen geschaffen, sowie regelmässige Sensibilisierungsmassnahmen, Supervisionen und Diskussionsgruppen für Pflegefachpersonen und andere Mita</w:t>
      </w:r>
      <w:r>
        <w:rPr>
          <w:lang w:val="de-CH"/>
        </w:rPr>
        <w:t>rbeiter und Mitarbeiterinnen</w:t>
      </w:r>
      <w:r w:rsidRPr="007C3921">
        <w:rPr>
          <w:lang w:val="de-CH"/>
        </w:rPr>
        <w:t xml:space="preserve"> der Einrichtung/des Dienstes angeboten werden [</w:t>
      </w:r>
      <w:r>
        <w:rPr>
          <w:lang w:val="de-CH"/>
        </w:rPr>
        <w:t>7</w:t>
      </w:r>
      <w:r w:rsidRPr="007C3921">
        <w:rPr>
          <w:lang w:val="de-CH"/>
        </w:rPr>
        <w:t>].</w:t>
      </w:r>
    </w:p>
    <w:p w14:paraId="48451446" w14:textId="77777777" w:rsidR="005F2916" w:rsidRPr="003428DA" w:rsidRDefault="005F2916" w:rsidP="005F2916">
      <w:pPr>
        <w:rPr>
          <w:lang w:val="de-CH"/>
        </w:rPr>
      </w:pPr>
      <w:r w:rsidRPr="00C81FD3">
        <w:rPr>
          <w:lang w:val="de-CH"/>
        </w:rPr>
        <w:t>Liste von eingerichteten Schulungen für die Mitarbeitenden:</w:t>
      </w:r>
    </w:p>
    <w:sdt>
      <w:sdtPr>
        <w:rPr>
          <w:i/>
          <w:iCs/>
          <w:color w:val="FF0000"/>
        </w:rPr>
        <w:id w:val="-1563325775"/>
        <w:placeholder>
          <w:docPart w:val="DefaultPlaceholder_-1854013440"/>
        </w:placeholder>
      </w:sdtPr>
      <w:sdtEndPr/>
      <w:sdtContent>
        <w:p w14:paraId="1D27A191" w14:textId="1E58D827" w:rsidR="005F2916" w:rsidRDefault="005F2916" w:rsidP="00D9704A">
          <w:pPr>
            <w:rPr>
              <w:i/>
              <w:iCs/>
              <w:color w:val="FF0000"/>
            </w:rPr>
          </w:pPr>
          <w:r w:rsidRPr="00C81FD3">
            <w:rPr>
              <w:i/>
              <w:iCs/>
              <w:color w:val="FF0000"/>
            </w:rPr>
            <w:t>Liste der Schulungen</w:t>
          </w:r>
        </w:p>
      </w:sdtContent>
    </w:sdt>
    <w:p w14:paraId="2F7C354E" w14:textId="77777777" w:rsidR="005F2916" w:rsidRDefault="005F2916" w:rsidP="005F2916">
      <w:pPr>
        <w:pStyle w:val="Titre1"/>
      </w:pPr>
      <w:bookmarkStart w:id="22" w:name="_Toc196301118"/>
      <w:bookmarkStart w:id="23" w:name="_Toc217309436"/>
      <w:r>
        <w:t>Referenzen</w:t>
      </w:r>
      <w:bookmarkEnd w:id="22"/>
      <w:bookmarkEnd w:id="23"/>
    </w:p>
    <w:p w14:paraId="19B3C1FA" w14:textId="77777777" w:rsidR="005F2916" w:rsidRPr="007C3921" w:rsidRDefault="005F2916" w:rsidP="002C604A">
      <w:pPr>
        <w:rPr>
          <w:lang w:val="de-CH"/>
        </w:rPr>
      </w:pPr>
      <w:r w:rsidRPr="007C3921">
        <w:rPr>
          <w:lang w:val="de-CH"/>
        </w:rPr>
        <w:t>[1] Gesundheitsgesetz (GesG) vom 16. November 1999, Artikel 53, 54, 55</w:t>
      </w:r>
    </w:p>
    <w:p w14:paraId="20255349" w14:textId="77777777" w:rsidR="005F2916" w:rsidRPr="007C3921" w:rsidRDefault="005F2916" w:rsidP="002C604A">
      <w:pPr>
        <w:rPr>
          <w:lang w:val="de-CH"/>
        </w:rPr>
      </w:pPr>
      <w:r w:rsidRPr="007C3921">
        <w:rPr>
          <w:lang w:val="de-CH"/>
        </w:rPr>
        <w:t>[2] Schweizerisches Zivilgesetzbuch, Artikel 383, 384, 385</w:t>
      </w:r>
    </w:p>
    <w:p w14:paraId="52F8EB97" w14:textId="75874D9B" w:rsidR="005F2916" w:rsidRDefault="005F2916" w:rsidP="002C604A">
      <w:pPr>
        <w:rPr>
          <w:lang w:val="de-CH"/>
        </w:rPr>
      </w:pPr>
      <w:r w:rsidRPr="007C3921">
        <w:rPr>
          <w:lang w:val="de-CH"/>
        </w:rPr>
        <w:t xml:space="preserve">[3] </w:t>
      </w:r>
      <w:r w:rsidR="0025634B" w:rsidRPr="007C3921">
        <w:rPr>
          <w:lang w:val="de-CH"/>
        </w:rPr>
        <w:t xml:space="preserve">Anwendungsrichtlinien </w:t>
      </w:r>
      <w:r w:rsidR="0025634B">
        <w:rPr>
          <w:lang w:val="de-CH"/>
        </w:rPr>
        <w:t xml:space="preserve">einer </w:t>
      </w:r>
      <w:r w:rsidRPr="007C3921">
        <w:rPr>
          <w:lang w:val="de-CH"/>
        </w:rPr>
        <w:t xml:space="preserve">Zwangsmassnahme und/oder Massnahme zur Einschränkung der Bewegungsfreiheit </w:t>
      </w:r>
      <w:r>
        <w:rPr>
          <w:lang w:val="de-CH"/>
        </w:rPr>
        <w:t xml:space="preserve">(KAA, Ausgabe vom </w:t>
      </w:r>
      <w:r w:rsidR="0025785D">
        <w:rPr>
          <w:lang w:val="de-CH"/>
        </w:rPr>
        <w:t>11.12</w:t>
      </w:r>
      <w:r>
        <w:rPr>
          <w:lang w:val="de-CH"/>
        </w:rPr>
        <w:t>.2025)</w:t>
      </w:r>
    </w:p>
    <w:p w14:paraId="3272D20E" w14:textId="7CBF4844" w:rsidR="005F2916" w:rsidRPr="005440C4" w:rsidRDefault="005F2916" w:rsidP="002C604A">
      <w:pPr>
        <w:rPr>
          <w:lang w:val="de-CH"/>
        </w:rPr>
      </w:pPr>
      <w:r>
        <w:rPr>
          <w:lang w:val="de-CH"/>
        </w:rPr>
        <w:t xml:space="preserve">[4] </w:t>
      </w:r>
      <w:r w:rsidRPr="007C3921">
        <w:rPr>
          <w:lang w:val="de-CH"/>
        </w:rPr>
        <w:t>Bewährte Verfahren für d</w:t>
      </w:r>
      <w:r w:rsidR="003E142D">
        <w:rPr>
          <w:lang w:val="de-CH"/>
        </w:rPr>
        <w:t>ie Einführung</w:t>
      </w:r>
      <w:r w:rsidRPr="007C3921">
        <w:rPr>
          <w:lang w:val="de-CH"/>
        </w:rPr>
        <w:t xml:space="preserve"> einer freiwilligen Sicherheitsmassnahme </w:t>
      </w:r>
      <w:r w:rsidR="00954AC6">
        <w:rPr>
          <w:lang w:val="de-CH"/>
        </w:rPr>
        <w:t xml:space="preserve">bei einer </w:t>
      </w:r>
      <w:r w:rsidRPr="007C3921">
        <w:rPr>
          <w:lang w:val="de-CH"/>
        </w:rPr>
        <w:t>urteilsfähige</w:t>
      </w:r>
      <w:r w:rsidR="00954AC6">
        <w:rPr>
          <w:lang w:val="de-CH"/>
        </w:rPr>
        <w:t>n</w:t>
      </w:r>
      <w:r w:rsidRPr="007C3921">
        <w:rPr>
          <w:lang w:val="de-CH"/>
        </w:rPr>
        <w:t xml:space="preserve"> Person (KAA-VFAS, </w:t>
      </w:r>
      <w:r>
        <w:rPr>
          <w:lang w:val="de-CH"/>
        </w:rPr>
        <w:t xml:space="preserve">Ausgabe vom </w:t>
      </w:r>
      <w:r w:rsidR="0025785D">
        <w:rPr>
          <w:lang w:val="de-CH"/>
        </w:rPr>
        <w:t>11.12</w:t>
      </w:r>
      <w:r>
        <w:rPr>
          <w:lang w:val="de-CH"/>
        </w:rPr>
        <w:t>.2025)</w:t>
      </w:r>
    </w:p>
    <w:p w14:paraId="79F12086" w14:textId="77777777" w:rsidR="005F2916" w:rsidRPr="007C3921" w:rsidRDefault="005F2916" w:rsidP="002C604A">
      <w:pPr>
        <w:rPr>
          <w:lang w:val="de-CH"/>
        </w:rPr>
      </w:pPr>
      <w:r>
        <w:rPr>
          <w:lang w:val="de-CH"/>
        </w:rPr>
        <w:t xml:space="preserve">[5] </w:t>
      </w:r>
      <w:r w:rsidRPr="007C3921">
        <w:rPr>
          <w:lang w:val="de-CH"/>
        </w:rPr>
        <w:t>Dokument Rechte und Schutz von Heimbewohnerinnen und Heimbewohnern (VFAS, Version 01.0</w:t>
      </w:r>
      <w:r>
        <w:rPr>
          <w:lang w:val="de-CH"/>
        </w:rPr>
        <w:t>1</w:t>
      </w:r>
      <w:r w:rsidRPr="007C3921">
        <w:rPr>
          <w:lang w:val="de-CH"/>
        </w:rPr>
        <w:t>.20</w:t>
      </w:r>
      <w:r>
        <w:rPr>
          <w:lang w:val="de-CH"/>
        </w:rPr>
        <w:t>25</w:t>
      </w:r>
      <w:r w:rsidRPr="007C3921">
        <w:rPr>
          <w:lang w:val="de-CH"/>
        </w:rPr>
        <w:t>)</w:t>
      </w:r>
    </w:p>
    <w:p w14:paraId="3279B2C9" w14:textId="07500DD2" w:rsidR="005F2916" w:rsidRPr="00C81FD3" w:rsidRDefault="005F2916" w:rsidP="002C604A">
      <w:pPr>
        <w:rPr>
          <w:lang w:val="de-CH"/>
        </w:rPr>
      </w:pPr>
      <w:r w:rsidRPr="00C81FD3">
        <w:rPr>
          <w:lang w:val="de-CH"/>
        </w:rPr>
        <w:t>[</w:t>
      </w:r>
      <w:r>
        <w:rPr>
          <w:lang w:val="de-CH"/>
        </w:rPr>
        <w:t>6</w:t>
      </w:r>
      <w:r w:rsidRPr="00C81FD3">
        <w:rPr>
          <w:lang w:val="de-CH"/>
        </w:rPr>
        <w:t xml:space="preserve">] </w:t>
      </w:r>
      <w:r w:rsidRPr="007C3921">
        <w:rPr>
          <w:lang w:val="de-CH"/>
        </w:rPr>
        <w:t xml:space="preserve">Zwangsmassnahme und/oder Massnahme zur Einschränkung der Bewegungsfreiheit ‒ Anwendungsprotokoll (KAA-VFAS, </w:t>
      </w:r>
      <w:r>
        <w:rPr>
          <w:lang w:val="de-CH"/>
        </w:rPr>
        <w:t xml:space="preserve">Ausgabe vom </w:t>
      </w:r>
      <w:r w:rsidR="0025785D">
        <w:rPr>
          <w:lang w:val="de-CH"/>
        </w:rPr>
        <w:t>11.12.</w:t>
      </w:r>
      <w:r>
        <w:rPr>
          <w:lang w:val="de-CH"/>
        </w:rPr>
        <w:t>2025)</w:t>
      </w:r>
    </w:p>
    <w:p w14:paraId="01CC9779" w14:textId="77777777" w:rsidR="005F2916" w:rsidRPr="007C3921" w:rsidRDefault="005F2916" w:rsidP="002C604A">
      <w:pPr>
        <w:rPr>
          <w:lang w:val="de-CH"/>
        </w:rPr>
      </w:pPr>
      <w:r w:rsidRPr="007C3921">
        <w:rPr>
          <w:lang w:val="de-CH"/>
        </w:rPr>
        <w:t>[</w:t>
      </w:r>
      <w:r>
        <w:rPr>
          <w:lang w:val="de-CH"/>
        </w:rPr>
        <w:t>7</w:t>
      </w:r>
      <w:r w:rsidRPr="007C3921">
        <w:rPr>
          <w:lang w:val="de-CH"/>
        </w:rPr>
        <w:t>] Adaptiert oder zitiert, resp. übersetzt aus den Empfehlungen des Ethikrates der AVDEMS «Mesures de contrainte en EMS», Januar 2015</w:t>
      </w:r>
    </w:p>
    <w:p w14:paraId="20DBB741" w14:textId="77777777" w:rsidR="005F2916" w:rsidRDefault="005F2916" w:rsidP="002C604A">
      <w:r w:rsidRPr="00C81FD3">
        <w:t>[</w:t>
      </w:r>
      <w:r>
        <w:t>8</w:t>
      </w:r>
      <w:r w:rsidRPr="00C81FD3">
        <w:t xml:space="preserve">] </w:t>
      </w:r>
      <w:r>
        <w:t>Übersetzt aus Revue médicale Suisse, Samia Hurst, Mesures limitant la liberté de mouvement : quelques clés éthiques, 2019</w:t>
      </w:r>
    </w:p>
    <w:p w14:paraId="2811F83B" w14:textId="77777777" w:rsidR="005F2916" w:rsidRPr="007C3921" w:rsidRDefault="005F2916" w:rsidP="002C604A">
      <w:pPr>
        <w:rPr>
          <w:lang w:val="de-CH"/>
        </w:rPr>
      </w:pPr>
      <w:r w:rsidRPr="00C81FD3">
        <w:rPr>
          <w:lang w:val="de-CH"/>
        </w:rPr>
        <w:t>[</w:t>
      </w:r>
      <w:r>
        <w:rPr>
          <w:lang w:val="de-CH"/>
        </w:rPr>
        <w:t>9</w:t>
      </w:r>
      <w:r w:rsidRPr="00C81FD3">
        <w:rPr>
          <w:lang w:val="de-CH"/>
        </w:rPr>
        <w:t>]</w:t>
      </w:r>
      <w:r>
        <w:rPr>
          <w:lang w:val="de-CH"/>
        </w:rPr>
        <w:t xml:space="preserve"> </w:t>
      </w:r>
      <w:r w:rsidRPr="007C3921">
        <w:rPr>
          <w:lang w:val="de-CH"/>
        </w:rPr>
        <w:t>Adaptiert oder zitiert nach den Medizin-ethischen Richtlinien Zwangsmassnahmen in der Medizin der Schweizerische Akademie der Medizinischen Wissenschaften (SAMW), 2015</w:t>
      </w:r>
    </w:p>
    <w:p w14:paraId="546CC214" w14:textId="77777777" w:rsidR="005F2916" w:rsidRPr="007C3921" w:rsidRDefault="005F2916" w:rsidP="002C604A">
      <w:pPr>
        <w:rPr>
          <w:lang w:val="de-CH"/>
        </w:rPr>
      </w:pPr>
      <w:r>
        <w:rPr>
          <w:lang w:val="de-CH"/>
        </w:rPr>
        <w:t xml:space="preserve">[10] </w:t>
      </w:r>
      <w:r w:rsidRPr="007C3921">
        <w:rPr>
          <w:lang w:val="de-CH"/>
        </w:rPr>
        <w:t>Schweizerisches Strafgesetzbuch, Artikel 127</w:t>
      </w:r>
    </w:p>
    <w:p w14:paraId="6B5E6084" w14:textId="4E2F33FA" w:rsidR="005F2916" w:rsidRPr="00C67F4B" w:rsidRDefault="005F2916" w:rsidP="002C604A">
      <w:pPr>
        <w:rPr>
          <w:lang w:val="de-CH"/>
        </w:rPr>
      </w:pPr>
      <w:r>
        <w:rPr>
          <w:lang w:val="de-CH"/>
        </w:rPr>
        <w:t xml:space="preserve">[11] </w:t>
      </w:r>
      <w:r w:rsidRPr="007C3921">
        <w:rPr>
          <w:lang w:val="de-CH"/>
        </w:rPr>
        <w:t>Leitfaden</w:t>
      </w:r>
      <w:r w:rsidR="00CA4A2F">
        <w:rPr>
          <w:lang w:val="de-CH"/>
        </w:rPr>
        <w:t>modell</w:t>
      </w:r>
      <w:r w:rsidRPr="007C3921">
        <w:rPr>
          <w:lang w:val="de-CH"/>
        </w:rPr>
        <w:t xml:space="preserve"> zur Sturzprävention</w:t>
      </w:r>
      <w:r>
        <w:rPr>
          <w:lang w:val="de-CH"/>
        </w:rPr>
        <w:t xml:space="preserve"> im Pflegeheim und im Spitex-Dienst </w:t>
      </w:r>
      <w:r w:rsidRPr="007C3921">
        <w:rPr>
          <w:lang w:val="de-CH"/>
        </w:rPr>
        <w:t xml:space="preserve">(KAA-VFAS, </w:t>
      </w:r>
      <w:r>
        <w:rPr>
          <w:lang w:val="de-CH"/>
        </w:rPr>
        <w:t xml:space="preserve">Ausgabe vom </w:t>
      </w:r>
      <w:r w:rsidR="0025785D">
        <w:rPr>
          <w:lang w:val="de-CH"/>
        </w:rPr>
        <w:t>11.12</w:t>
      </w:r>
      <w:r>
        <w:rPr>
          <w:lang w:val="de-CH"/>
        </w:rPr>
        <w:t>.2025)</w:t>
      </w:r>
    </w:p>
    <w:p w14:paraId="1EA98D55" w14:textId="77777777" w:rsidR="005F2916" w:rsidRPr="004E47C1" w:rsidRDefault="005F2916" w:rsidP="002C604A">
      <w:pPr>
        <w:rPr>
          <w:lang w:val="de-CH"/>
        </w:rPr>
      </w:pPr>
      <w:r w:rsidRPr="00C67F4B">
        <w:rPr>
          <w:lang w:val="de-CH"/>
        </w:rPr>
        <w:t>[12] Ethische Wert</w:t>
      </w:r>
      <w:r>
        <w:rPr>
          <w:lang w:val="de-CH"/>
        </w:rPr>
        <w:t>e</w:t>
      </w:r>
      <w:r w:rsidRPr="00C67F4B">
        <w:rPr>
          <w:lang w:val="de-CH"/>
        </w:rPr>
        <w:t xml:space="preserve"> | </w:t>
      </w:r>
      <w:hyperlink r:id="rId8" w:history="1">
        <w:r w:rsidRPr="00C67F4B">
          <w:rPr>
            <w:rStyle w:val="Lienhypertexte"/>
            <w:lang w:val="de-CH"/>
          </w:rPr>
          <w:t>www.afisa-vfas.ch</w:t>
        </w:r>
      </w:hyperlink>
    </w:p>
    <w:p w14:paraId="4FA98210" w14:textId="77777777" w:rsidR="00A71C7B" w:rsidRPr="00C67F4B" w:rsidRDefault="00A71C7B" w:rsidP="002C604A">
      <w:pPr>
        <w:rPr>
          <w:lang w:val="de-CH"/>
        </w:rPr>
      </w:pPr>
    </w:p>
    <w:p w14:paraId="3191E74B" w14:textId="77777777" w:rsidR="005F2916" w:rsidRPr="00C81FD3" w:rsidRDefault="005F2916" w:rsidP="005F2916">
      <w:pPr>
        <w:pStyle w:val="Titre1"/>
      </w:pPr>
      <w:bookmarkStart w:id="24" w:name="_Toc196301119"/>
      <w:bookmarkStart w:id="25" w:name="_Toc217309437"/>
      <w:r w:rsidRPr="00C81FD3">
        <w:lastRenderedPageBreak/>
        <w:t>Danksagungen</w:t>
      </w:r>
      <w:bookmarkEnd w:id="24"/>
      <w:bookmarkEnd w:id="25"/>
    </w:p>
    <w:p w14:paraId="02DDD176" w14:textId="6661C1A4" w:rsidR="004E47C1" w:rsidRDefault="005F2916" w:rsidP="005F2916">
      <w:pPr>
        <w:pStyle w:val="Corpsdetexte"/>
        <w:rPr>
          <w:rFonts w:ascii="Times New Roman" w:eastAsia="Times New Roman" w:hAnsi="Times New Roman" w:cs="Times New Roman"/>
          <w:lang w:val="de-CH"/>
        </w:rPr>
      </w:pPr>
      <w:r w:rsidRPr="007C3921">
        <w:rPr>
          <w:rFonts w:ascii="Times New Roman" w:eastAsia="Times New Roman" w:hAnsi="Times New Roman" w:cs="Times New Roman"/>
          <w:lang w:val="de-CH"/>
        </w:rPr>
        <w:t>Wir bedanken uns beim Pflegeheim EMS de la Vallée de la Jogne in Charmey, das uns sein Konzept als Grundlage zur Erstellung des vorliegenden Dokuments zur Verfügung gestellt hat.</w:t>
      </w:r>
    </w:p>
    <w:p w14:paraId="4F4EA34B" w14:textId="77777777" w:rsidR="004E47C1" w:rsidRDefault="004E47C1">
      <w:pPr>
        <w:spacing w:after="0" w:line="240" w:lineRule="auto"/>
        <w:rPr>
          <w:sz w:val="21"/>
          <w:lang w:val="de-CH" w:eastAsia="en-US"/>
        </w:rPr>
      </w:pPr>
      <w:r>
        <w:rPr>
          <w:lang w:val="de-CH"/>
        </w:rPr>
        <w:br w:type="page"/>
      </w:r>
    </w:p>
    <w:p w14:paraId="0CBCE391" w14:textId="4AC89401" w:rsidR="00D9704A" w:rsidRDefault="00D9704A" w:rsidP="00D9704A">
      <w:pPr>
        <w:pStyle w:val="Titre1"/>
        <w:rPr>
          <w:lang w:val="de-CH"/>
        </w:rPr>
      </w:pPr>
      <w:bookmarkStart w:id="26" w:name="_Toc217309438"/>
      <w:r w:rsidRPr="00D9704A">
        <w:rPr>
          <w:lang w:val="de-CH"/>
        </w:rPr>
        <w:lastRenderedPageBreak/>
        <w:t>Anhang</w:t>
      </w:r>
      <w:bookmarkEnd w:id="26"/>
    </w:p>
    <w:p w14:paraId="0FB116AD" w14:textId="145F5616" w:rsidR="00DF5E4C" w:rsidRDefault="00DF5E4C" w:rsidP="00DF5E4C">
      <w:pPr>
        <w:pStyle w:val="Titre2"/>
        <w:rPr>
          <w:b w:val="0"/>
          <w:lang w:val="de-CH"/>
        </w:rPr>
      </w:pPr>
      <w:bookmarkStart w:id="27" w:name="_Toc217309439"/>
      <w:r w:rsidRPr="00745812">
        <w:rPr>
          <w:lang w:val="de-CH"/>
        </w:rPr>
        <w:t xml:space="preserve">Vorgehen für die Anwendung einer Massnahme zur Einschränkung der Bewegungsfreiheit </w:t>
      </w:r>
      <w:r w:rsidR="00A23F5E">
        <w:rPr>
          <w:b w:val="0"/>
          <w:lang w:val="de-CH"/>
        </w:rPr>
        <w:t>(</w:t>
      </w:r>
      <w:r w:rsidRPr="00745812">
        <w:rPr>
          <w:b w:val="0"/>
          <w:lang w:val="de-CH"/>
        </w:rPr>
        <w:t>3</w:t>
      </w:r>
      <w:r w:rsidR="00A23F5E">
        <w:rPr>
          <w:b w:val="0"/>
          <w:lang w:val="de-CH"/>
        </w:rPr>
        <w:t>;</w:t>
      </w:r>
      <w:r w:rsidRPr="00745812">
        <w:rPr>
          <w:b w:val="0"/>
          <w:lang w:val="de-CH"/>
        </w:rPr>
        <w:t>4</w:t>
      </w:r>
      <w:r w:rsidR="00A23F5E">
        <w:rPr>
          <w:b w:val="0"/>
          <w:lang w:val="de-CH"/>
        </w:rPr>
        <w:t>)</w:t>
      </w:r>
      <w:bookmarkEnd w:id="27"/>
    </w:p>
    <w:p w14:paraId="639D65C3" w14:textId="0BE2CCD3" w:rsidR="00A75708" w:rsidRPr="005F2916" w:rsidRDefault="004E47C1" w:rsidP="005F2916">
      <w:pPr>
        <w:pStyle w:val="05objet"/>
        <w:rPr>
          <w:lang w:val="de-CH"/>
        </w:rPr>
      </w:pPr>
      <w:r>
        <w:rPr>
          <w:noProof/>
          <w:lang w:val="de-CH"/>
        </w:rPr>
        <w:drawing>
          <wp:anchor distT="0" distB="0" distL="114300" distR="114300" simplePos="0" relativeHeight="251658240" behindDoc="1" locked="0" layoutInCell="1" allowOverlap="1" wp14:anchorId="6CF4F59C" wp14:editId="358D4459">
            <wp:simplePos x="0" y="0"/>
            <wp:positionH relativeFrom="column">
              <wp:posOffset>518363</wp:posOffset>
            </wp:positionH>
            <wp:positionV relativeFrom="paragraph">
              <wp:posOffset>185903</wp:posOffset>
            </wp:positionV>
            <wp:extent cx="5047729" cy="7044538"/>
            <wp:effectExtent l="0" t="0" r="635" b="4445"/>
            <wp:wrapNone/>
            <wp:docPr id="1193993370" name="Image 2" descr="Une image contenant texte, cercl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93370" name="Image 2" descr="Une image contenant texte, cercle, capture d’écran, Polic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047729" cy="7044538"/>
                    </a:xfrm>
                    <a:prstGeom prst="rect">
                      <a:avLst/>
                    </a:prstGeom>
                  </pic:spPr>
                </pic:pic>
              </a:graphicData>
            </a:graphic>
            <wp14:sizeRelH relativeFrom="margin">
              <wp14:pctWidth>0</wp14:pctWidth>
            </wp14:sizeRelH>
            <wp14:sizeRelV relativeFrom="margin">
              <wp14:pctHeight>0</wp14:pctHeight>
            </wp14:sizeRelV>
          </wp:anchor>
        </w:drawing>
      </w:r>
    </w:p>
    <w:sectPr w:rsidR="00A75708" w:rsidRPr="005F2916" w:rsidSect="00861F1A">
      <w:headerReference w:type="even" r:id="rId10"/>
      <w:headerReference w:type="default" r:id="rId11"/>
      <w:headerReference w:type="first" r:id="rId12"/>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244" w14:textId="77777777" w:rsidR="000337CE" w:rsidRDefault="000337CE" w:rsidP="008E1627">
      <w:r>
        <w:separator/>
      </w:r>
    </w:p>
  </w:endnote>
  <w:endnote w:type="continuationSeparator" w:id="0">
    <w:p w14:paraId="736D0CF4" w14:textId="77777777" w:rsidR="000337CE" w:rsidRDefault="000337CE"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46E" w14:textId="77777777" w:rsidR="000337CE" w:rsidRDefault="000337CE" w:rsidP="008E1627">
      <w:r>
        <w:separator/>
      </w:r>
    </w:p>
  </w:footnote>
  <w:footnote w:type="continuationSeparator" w:id="0">
    <w:p w14:paraId="1FF51D9D" w14:textId="77777777" w:rsidR="000337CE" w:rsidRDefault="000337CE"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29A2001" w14:textId="77777777" w:rsidTr="00FB5C51">
      <w:trPr>
        <w:trHeight w:val="567"/>
      </w:trPr>
      <w:tc>
        <w:tcPr>
          <w:tcW w:w="9298" w:type="dxa"/>
        </w:tcPr>
        <w:p w14:paraId="6D5F53C5" w14:textId="77777777" w:rsidR="00FB5C51" w:rsidRDefault="00FF20B7" w:rsidP="00FB5C51">
          <w:pPr>
            <w:pStyle w:val="09enttepage2"/>
          </w:pPr>
          <w:r>
            <w:t>Service du médecin cantonal</w:t>
          </w:r>
          <w:r w:rsidR="00FB5C51" w:rsidRPr="00363712">
            <w:t xml:space="preserve"> </w:t>
          </w:r>
          <w:r>
            <w:rPr>
              <w:b w:val="0"/>
            </w:rPr>
            <w:t>SMC</w:t>
          </w:r>
        </w:p>
        <w:p w14:paraId="7D1D92EA" w14:textId="77777777" w:rsidR="00FB5C51" w:rsidRPr="0064336A" w:rsidRDefault="00FB5C51" w:rsidP="00FB5C51">
          <w:pPr>
            <w:pStyle w:val="09enttepage2"/>
            <w:rPr>
              <w:rStyle w:val="Numrodepage"/>
            </w:rPr>
          </w:pPr>
          <w:r w:rsidRPr="00FF20B7">
            <w:rPr>
              <w:b w:val="0"/>
              <w:lang w:val="fr-CH"/>
            </w:rPr>
            <w:t xml:space="preserve">Page </w:t>
          </w:r>
          <w:r w:rsidRPr="0064336A">
            <w:rPr>
              <w:b w:val="0"/>
              <w:lang w:val="de-DE"/>
            </w:rPr>
            <w:fldChar w:fldCharType="begin"/>
          </w:r>
          <w:r w:rsidRPr="00FF20B7">
            <w:rPr>
              <w:b w:val="0"/>
              <w:lang w:val="fr-CH"/>
            </w:rPr>
            <w:instrText xml:space="preserve"> PAGE </w:instrText>
          </w:r>
          <w:r w:rsidRPr="0064336A">
            <w:rPr>
              <w:b w:val="0"/>
              <w:lang w:val="de-DE"/>
            </w:rPr>
            <w:fldChar w:fldCharType="separate"/>
          </w:r>
          <w:r w:rsidRPr="00FF20B7">
            <w:rPr>
              <w:b w:val="0"/>
              <w:noProof/>
              <w:lang w:val="fr-CH"/>
            </w:rPr>
            <w:t>2</w:t>
          </w:r>
          <w:r w:rsidRPr="0064336A">
            <w:rPr>
              <w:b w:val="0"/>
              <w:lang w:val="de-DE"/>
            </w:rPr>
            <w:fldChar w:fldCharType="end"/>
          </w:r>
          <w:r w:rsidRPr="00FF20B7">
            <w:rPr>
              <w:b w:val="0"/>
              <w:lang w:val="fr-CH"/>
            </w:rPr>
            <w:t xml:space="preserve"> </w:t>
          </w:r>
          <w:r w:rsidRPr="0064336A">
            <w:rPr>
              <w:b w:val="0"/>
            </w:rPr>
            <w:t>de</w:t>
          </w:r>
          <w:r w:rsidRPr="00FF20B7">
            <w:rPr>
              <w:b w:val="0"/>
              <w:lang w:val="fr-CH"/>
            </w:rPr>
            <w:t xml:space="preserve"> </w:t>
          </w:r>
          <w:r w:rsidRPr="0064336A">
            <w:rPr>
              <w:b w:val="0"/>
              <w:lang w:val="de-DE"/>
            </w:rPr>
            <w:fldChar w:fldCharType="begin"/>
          </w:r>
          <w:r w:rsidRPr="00FF20B7">
            <w:rPr>
              <w:b w:val="0"/>
              <w:lang w:val="fr-CH"/>
            </w:rPr>
            <w:instrText xml:space="preserve"> NUMPAGES  </w:instrText>
          </w:r>
          <w:r w:rsidRPr="0064336A">
            <w:rPr>
              <w:b w:val="0"/>
              <w:lang w:val="de-DE"/>
            </w:rPr>
            <w:fldChar w:fldCharType="separate"/>
          </w:r>
          <w:r w:rsidRPr="00FF20B7">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4ABDE391" wp14:editId="71D00A2A">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DCAB017"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A34AF94" w14:textId="77777777">
      <w:trPr>
        <w:trHeight w:val="567"/>
      </w:trPr>
      <w:tc>
        <w:tcPr>
          <w:tcW w:w="9298" w:type="dxa"/>
        </w:tcPr>
        <w:p w14:paraId="2F514A65" w14:textId="77777777" w:rsidR="00FB5C51" w:rsidRDefault="00FB5C51" w:rsidP="002B4996">
          <w:pPr>
            <w:pStyle w:val="09enttepage2"/>
          </w:pPr>
          <w:r w:rsidRPr="00363712">
            <w:t xml:space="preserve">Direction de la santé et des affaires sociales </w:t>
          </w:r>
          <w:r>
            <w:rPr>
              <w:b w:val="0"/>
            </w:rPr>
            <w:t>DSAS</w:t>
          </w:r>
        </w:p>
        <w:p w14:paraId="5C9FD17E"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5522DAF4" wp14:editId="3536997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240B4AE"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3" w:type="dxa"/>
      <w:tblCellMar>
        <w:left w:w="0" w:type="dxa"/>
        <w:right w:w="57" w:type="dxa"/>
      </w:tblCellMar>
      <w:tblLook w:val="01E0" w:firstRow="1" w:lastRow="1" w:firstColumn="1" w:lastColumn="1" w:noHBand="0" w:noVBand="0"/>
    </w:tblPr>
    <w:tblGrid>
      <w:gridCol w:w="5542"/>
      <w:gridCol w:w="4171"/>
    </w:tblGrid>
    <w:tr w:rsidR="00FB5C51" w:rsidRPr="004A0F2D" w14:paraId="6ABE5179" w14:textId="77777777" w:rsidTr="00AB7EE4">
      <w:trPr>
        <w:trHeight w:val="2169"/>
      </w:trPr>
      <w:tc>
        <w:tcPr>
          <w:tcW w:w="5542" w:type="dxa"/>
        </w:tcPr>
        <w:p w14:paraId="7417F8DA" w14:textId="5D1F00D9" w:rsidR="00FB5C51" w:rsidRPr="00AA545D" w:rsidRDefault="00FB5C51" w:rsidP="008E1627">
          <w:pPr>
            <w:pStyle w:val="TM1"/>
            <w:rPr>
              <w:noProof/>
            </w:rPr>
          </w:pPr>
          <w:r w:rsidRPr="00AA545D">
            <w:rPr>
              <w:noProof/>
              <w:lang w:val="fr-CH" w:eastAsia="fr-CH"/>
            </w:rPr>
            <w:drawing>
              <wp:anchor distT="0" distB="0" distL="114300" distR="114300" simplePos="0" relativeHeight="251660288" behindDoc="0" locked="0" layoutInCell="1" allowOverlap="1" wp14:anchorId="0AAAF188" wp14:editId="167B4E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71" w:type="dxa"/>
        </w:tcPr>
        <w:p w14:paraId="56B2B54F" w14:textId="77777777" w:rsidR="00EE68CF" w:rsidRPr="00630798" w:rsidRDefault="00EE68CF" w:rsidP="00EE68CF">
          <w:pPr>
            <w:pStyle w:val="01entteetbasdepage"/>
            <w:rPr>
              <w:b/>
              <w:bCs/>
              <w:i/>
            </w:rPr>
          </w:pPr>
          <w:r w:rsidRPr="009F4D5B">
            <w:rPr>
              <w:b/>
              <w:bCs/>
            </w:rPr>
            <w:t>Service d</w:t>
          </w:r>
          <w:r>
            <w:rPr>
              <w:b/>
              <w:bCs/>
            </w:rPr>
            <w:t xml:space="preserve">u médecin cantonal </w:t>
          </w:r>
          <w:r>
            <w:t xml:space="preserve">SMC </w:t>
          </w:r>
        </w:p>
        <w:p w14:paraId="20E28A1E" w14:textId="77777777" w:rsidR="00EE68CF" w:rsidRPr="003C7C2F" w:rsidRDefault="00EE68CF" w:rsidP="00EE68CF">
          <w:pPr>
            <w:pStyle w:val="01entteetbasdepage"/>
            <w:rPr>
              <w:lang w:val="fr-CH"/>
            </w:rPr>
          </w:pPr>
          <w:r w:rsidRPr="003C7C2F">
            <w:rPr>
              <w:b/>
              <w:bCs/>
              <w:lang w:val="fr-CH"/>
            </w:rPr>
            <w:t xml:space="preserve">Kantonsarztamt </w:t>
          </w:r>
          <w:r>
            <w:rPr>
              <w:lang w:val="fr-CH"/>
            </w:rPr>
            <w:t>KAA</w:t>
          </w:r>
        </w:p>
        <w:p w14:paraId="07A0405E" w14:textId="77777777" w:rsidR="00FB5C51" w:rsidRPr="002B4996" w:rsidRDefault="00FB5C51" w:rsidP="002B4996">
          <w:pPr>
            <w:pStyle w:val="01entteetbasdepage"/>
            <w:rPr>
              <w:lang w:val="fr-CH"/>
            </w:rPr>
          </w:pPr>
          <w:r w:rsidRPr="002B4996">
            <w:rPr>
              <w:szCs w:val="12"/>
              <w:lang w:val="fr-CH"/>
            </w:rPr>
            <w:t>Route de</w:t>
          </w:r>
          <w:r w:rsidR="00EE68CF">
            <w:rPr>
              <w:szCs w:val="12"/>
              <w:lang w:val="fr-CH"/>
            </w:rPr>
            <w:t xml:space="preserve"> Villars 101, 1752 Villars-sur-Glâne</w:t>
          </w:r>
        </w:p>
        <w:p w14:paraId="79357764" w14:textId="77777777" w:rsidR="00FB5C51" w:rsidRPr="00920A79" w:rsidRDefault="00FB5C51" w:rsidP="002B4996">
          <w:pPr>
            <w:pStyle w:val="01entteetbasdepage"/>
          </w:pPr>
          <w:r>
            <w:t xml:space="preserve">T +41 </w:t>
          </w:r>
          <w:r w:rsidRPr="00920A79">
            <w:t xml:space="preserve">26 305 </w:t>
          </w:r>
          <w:r w:rsidR="00EE68CF">
            <w:t>79 80</w:t>
          </w:r>
        </w:p>
        <w:p w14:paraId="13322314" w14:textId="77777777" w:rsidR="00FB5C51" w:rsidRDefault="00FB5C51" w:rsidP="008E1627">
          <w:pPr>
            <w:pStyle w:val="01entteetbasdepage"/>
          </w:pPr>
          <w:r>
            <w:t>www.fr.ch/</w:t>
          </w:r>
          <w:r w:rsidR="00EE68CF">
            <w:t>smc</w:t>
          </w:r>
        </w:p>
        <w:p w14:paraId="0578718A" w14:textId="09D13DF8" w:rsidR="00FB5C51" w:rsidRDefault="00AB7EE4" w:rsidP="008E1627">
          <w:pPr>
            <w:pStyle w:val="01entteetbasdepage"/>
          </w:pPr>
          <w:r w:rsidRPr="00807098">
            <w:rPr>
              <w:noProof/>
            </w:rPr>
            <w:drawing>
              <wp:anchor distT="0" distB="0" distL="114300" distR="114300" simplePos="0" relativeHeight="251663360" behindDoc="1" locked="0" layoutInCell="1" allowOverlap="1" wp14:anchorId="1BC1638B" wp14:editId="2D988150">
                <wp:simplePos x="0" y="0"/>
                <wp:positionH relativeFrom="column">
                  <wp:posOffset>0</wp:posOffset>
                </wp:positionH>
                <wp:positionV relativeFrom="paragraph">
                  <wp:posOffset>44450</wp:posOffset>
                </wp:positionV>
                <wp:extent cx="2105025" cy="609600"/>
                <wp:effectExtent l="0" t="0" r="9525" b="0"/>
                <wp:wrapNone/>
                <wp:docPr id="563960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anchor>
            </w:drawing>
          </w:r>
        </w:p>
        <w:p w14:paraId="78A8623E" w14:textId="22B170C0" w:rsidR="00FB5C51" w:rsidRDefault="00FB5C51" w:rsidP="008E1627">
          <w:pPr>
            <w:pStyle w:val="01entteetbasdepage"/>
          </w:pPr>
        </w:p>
        <w:p w14:paraId="6ECDDDAE" w14:textId="25452C22" w:rsidR="00FB5C51" w:rsidRPr="00E5117F" w:rsidRDefault="00FB5C51" w:rsidP="008E1627">
          <w:pPr>
            <w:pStyle w:val="01entteetbasdepage"/>
            <w:rPr>
              <w:rStyle w:val="Lienhypertexte"/>
            </w:rPr>
          </w:pPr>
        </w:p>
      </w:tc>
    </w:tr>
  </w:tbl>
  <w:p w14:paraId="22487323" w14:textId="504F35D6" w:rsidR="00FB5C51" w:rsidRDefault="00FB5C51" w:rsidP="008E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5" w15:restartNumberingAfterBreak="0">
    <w:nsid w:val="20337E7D"/>
    <w:multiLevelType w:val="hybridMultilevel"/>
    <w:tmpl w:val="CB18CD3C"/>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F4921D5"/>
    <w:multiLevelType w:val="hybridMultilevel"/>
    <w:tmpl w:val="2BB661F8"/>
    <w:lvl w:ilvl="0" w:tplc="100C0019">
      <w:start w:val="1"/>
      <w:numFmt w:val="lowerLetter"/>
      <w:lvlText w:val="%1."/>
      <w:lvlJc w:val="left"/>
      <w:pPr>
        <w:ind w:left="645" w:hanging="360"/>
      </w:p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ABC410F"/>
    <w:multiLevelType w:val="hybridMultilevel"/>
    <w:tmpl w:val="20CC8138"/>
    <w:lvl w:ilvl="0" w:tplc="100C0019">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5741AF2"/>
    <w:multiLevelType w:val="hybridMultilevel"/>
    <w:tmpl w:val="B636E16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753F9E"/>
    <w:multiLevelType w:val="hybridMultilevel"/>
    <w:tmpl w:val="4FC80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6"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E0F1A"/>
    <w:multiLevelType w:val="hybridMultilevel"/>
    <w:tmpl w:val="A050B83E"/>
    <w:lvl w:ilvl="0" w:tplc="B0FE923E">
      <w:start w:val="1"/>
      <w:numFmt w:val="decimal"/>
      <w:pStyle w:val="10numrotation"/>
      <w:lvlText w:val="%1."/>
      <w:lvlJc w:val="left"/>
      <w:pPr>
        <w:tabs>
          <w:tab w:val="num" w:pos="369"/>
        </w:tabs>
        <w:ind w:left="369" w:hanging="369"/>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F44F4F"/>
    <w:multiLevelType w:val="hybridMultilevel"/>
    <w:tmpl w:val="A330F360"/>
    <w:lvl w:ilvl="0" w:tplc="100C0001">
      <w:start w:val="6"/>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592455A"/>
    <w:multiLevelType w:val="hybridMultilevel"/>
    <w:tmpl w:val="8DA203D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C4D73"/>
    <w:multiLevelType w:val="hybridMultilevel"/>
    <w:tmpl w:val="938CDD7E"/>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2827345">
    <w:abstractNumId w:val="19"/>
  </w:num>
  <w:num w:numId="2" w16cid:durableId="2062172606">
    <w:abstractNumId w:val="26"/>
  </w:num>
  <w:num w:numId="3" w16cid:durableId="380642672">
    <w:abstractNumId w:val="31"/>
  </w:num>
  <w:num w:numId="4" w16cid:durableId="772552016">
    <w:abstractNumId w:val="27"/>
  </w:num>
  <w:num w:numId="5" w16cid:durableId="1988392567">
    <w:abstractNumId w:val="21"/>
  </w:num>
  <w:num w:numId="6" w16cid:durableId="2054767468">
    <w:abstractNumId w:val="9"/>
  </w:num>
  <w:num w:numId="7" w16cid:durableId="242568934">
    <w:abstractNumId w:val="33"/>
  </w:num>
  <w:num w:numId="8" w16cid:durableId="709494134">
    <w:abstractNumId w:val="23"/>
  </w:num>
  <w:num w:numId="9" w16cid:durableId="1156074165">
    <w:abstractNumId w:val="2"/>
  </w:num>
  <w:num w:numId="10" w16cid:durableId="408507745">
    <w:abstractNumId w:val="16"/>
  </w:num>
  <w:num w:numId="11" w16cid:durableId="1762138400">
    <w:abstractNumId w:val="30"/>
  </w:num>
  <w:num w:numId="12" w16cid:durableId="432868496">
    <w:abstractNumId w:val="17"/>
  </w:num>
  <w:num w:numId="13" w16cid:durableId="2050953243">
    <w:abstractNumId w:val="24"/>
  </w:num>
  <w:num w:numId="14" w16cid:durableId="309213254">
    <w:abstractNumId w:val="25"/>
  </w:num>
  <w:num w:numId="15" w16cid:durableId="440414169">
    <w:abstractNumId w:val="7"/>
  </w:num>
  <w:num w:numId="16" w16cid:durableId="1746224793">
    <w:abstractNumId w:val="8"/>
  </w:num>
  <w:num w:numId="17" w16cid:durableId="1842624115">
    <w:abstractNumId w:val="12"/>
  </w:num>
  <w:num w:numId="18" w16cid:durableId="1472091429">
    <w:abstractNumId w:val="32"/>
  </w:num>
  <w:num w:numId="19" w16cid:durableId="1473789950">
    <w:abstractNumId w:val="20"/>
  </w:num>
  <w:num w:numId="20" w16cid:durableId="263464290">
    <w:abstractNumId w:val="3"/>
  </w:num>
  <w:num w:numId="21" w16cid:durableId="241984933">
    <w:abstractNumId w:val="15"/>
  </w:num>
  <w:num w:numId="22" w16cid:durableId="2076120551">
    <w:abstractNumId w:val="13"/>
  </w:num>
  <w:num w:numId="23" w16cid:durableId="828130652">
    <w:abstractNumId w:val="1"/>
  </w:num>
  <w:num w:numId="24" w16cid:durableId="618997485">
    <w:abstractNumId w:val="0"/>
  </w:num>
  <w:num w:numId="25" w16cid:durableId="207496062">
    <w:abstractNumId w:val="10"/>
  </w:num>
  <w:num w:numId="26" w16cid:durableId="1691026690">
    <w:abstractNumId w:val="18"/>
  </w:num>
  <w:num w:numId="27" w16cid:durableId="2043049281">
    <w:abstractNumId w:val="11"/>
  </w:num>
  <w:num w:numId="28" w16cid:durableId="790512511">
    <w:abstractNumId w:val="6"/>
  </w:num>
  <w:num w:numId="29" w16cid:durableId="1703630891">
    <w:abstractNumId w:val="14"/>
  </w:num>
  <w:num w:numId="30" w16cid:durableId="706494079">
    <w:abstractNumId w:val="29"/>
  </w:num>
  <w:num w:numId="31" w16cid:durableId="610165384">
    <w:abstractNumId w:val="28"/>
  </w:num>
  <w:num w:numId="32" w16cid:durableId="483280679">
    <w:abstractNumId w:val="5"/>
  </w:num>
  <w:num w:numId="33" w16cid:durableId="1390685810">
    <w:abstractNumId w:val="34"/>
  </w:num>
  <w:num w:numId="34" w16cid:durableId="1797870534">
    <w:abstractNumId w:val="22"/>
  </w:num>
  <w:num w:numId="35" w16cid:durableId="1175340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CE"/>
    <w:rsid w:val="000337CE"/>
    <w:rsid w:val="000516C6"/>
    <w:rsid w:val="00092108"/>
    <w:rsid w:val="00092D1B"/>
    <w:rsid w:val="00096870"/>
    <w:rsid w:val="000A7029"/>
    <w:rsid w:val="000B26E0"/>
    <w:rsid w:val="000E395E"/>
    <w:rsid w:val="00121B7F"/>
    <w:rsid w:val="00133E7B"/>
    <w:rsid w:val="0014014D"/>
    <w:rsid w:val="0014544B"/>
    <w:rsid w:val="00164469"/>
    <w:rsid w:val="00164C2E"/>
    <w:rsid w:val="001770D1"/>
    <w:rsid w:val="001D5039"/>
    <w:rsid w:val="00216573"/>
    <w:rsid w:val="00236A54"/>
    <w:rsid w:val="002404C1"/>
    <w:rsid w:val="0025634B"/>
    <w:rsid w:val="0025785D"/>
    <w:rsid w:val="00264B3F"/>
    <w:rsid w:val="002863F0"/>
    <w:rsid w:val="002874C2"/>
    <w:rsid w:val="00292CF2"/>
    <w:rsid w:val="00293302"/>
    <w:rsid w:val="00293F50"/>
    <w:rsid w:val="002B4996"/>
    <w:rsid w:val="002C604A"/>
    <w:rsid w:val="002D6283"/>
    <w:rsid w:val="002F6816"/>
    <w:rsid w:val="00332565"/>
    <w:rsid w:val="00393167"/>
    <w:rsid w:val="003E142D"/>
    <w:rsid w:val="003E1E20"/>
    <w:rsid w:val="003E285D"/>
    <w:rsid w:val="003E3689"/>
    <w:rsid w:val="004114B6"/>
    <w:rsid w:val="00415DBA"/>
    <w:rsid w:val="00425F06"/>
    <w:rsid w:val="004405AB"/>
    <w:rsid w:val="00440CE5"/>
    <w:rsid w:val="0045221D"/>
    <w:rsid w:val="00452A9F"/>
    <w:rsid w:val="0046773B"/>
    <w:rsid w:val="00471BBE"/>
    <w:rsid w:val="00496127"/>
    <w:rsid w:val="004A09F6"/>
    <w:rsid w:val="004D5C7D"/>
    <w:rsid w:val="004E47C1"/>
    <w:rsid w:val="004E4E8A"/>
    <w:rsid w:val="004E6AEE"/>
    <w:rsid w:val="004E782A"/>
    <w:rsid w:val="004F5083"/>
    <w:rsid w:val="00505A51"/>
    <w:rsid w:val="00505F92"/>
    <w:rsid w:val="0051087C"/>
    <w:rsid w:val="00510EDE"/>
    <w:rsid w:val="005427DE"/>
    <w:rsid w:val="00546422"/>
    <w:rsid w:val="00576A37"/>
    <w:rsid w:val="005A51BA"/>
    <w:rsid w:val="005F2916"/>
    <w:rsid w:val="0063021A"/>
    <w:rsid w:val="00644AD9"/>
    <w:rsid w:val="00662EB9"/>
    <w:rsid w:val="00680568"/>
    <w:rsid w:val="006E1B85"/>
    <w:rsid w:val="007009B3"/>
    <w:rsid w:val="00703783"/>
    <w:rsid w:val="0072031D"/>
    <w:rsid w:val="00737EDE"/>
    <w:rsid w:val="00741666"/>
    <w:rsid w:val="00745812"/>
    <w:rsid w:val="0076349D"/>
    <w:rsid w:val="007762D7"/>
    <w:rsid w:val="007C7B87"/>
    <w:rsid w:val="007F326E"/>
    <w:rsid w:val="00822159"/>
    <w:rsid w:val="00833C19"/>
    <w:rsid w:val="008559DB"/>
    <w:rsid w:val="00861F1A"/>
    <w:rsid w:val="008719AE"/>
    <w:rsid w:val="008822AB"/>
    <w:rsid w:val="00893BF2"/>
    <w:rsid w:val="008B0BF3"/>
    <w:rsid w:val="008D4E35"/>
    <w:rsid w:val="008E1627"/>
    <w:rsid w:val="008E7D9E"/>
    <w:rsid w:val="00902A3E"/>
    <w:rsid w:val="00904277"/>
    <w:rsid w:val="00905A45"/>
    <w:rsid w:val="0091601B"/>
    <w:rsid w:val="00935A3B"/>
    <w:rsid w:val="00940066"/>
    <w:rsid w:val="00954497"/>
    <w:rsid w:val="00954AC6"/>
    <w:rsid w:val="00992879"/>
    <w:rsid w:val="009F6BCE"/>
    <w:rsid w:val="00A23F5E"/>
    <w:rsid w:val="00A34C16"/>
    <w:rsid w:val="00A512AF"/>
    <w:rsid w:val="00A71C7B"/>
    <w:rsid w:val="00A75708"/>
    <w:rsid w:val="00A871DB"/>
    <w:rsid w:val="00A87A0D"/>
    <w:rsid w:val="00A97A26"/>
    <w:rsid w:val="00AA07DB"/>
    <w:rsid w:val="00AB7EE4"/>
    <w:rsid w:val="00AC3D56"/>
    <w:rsid w:val="00AD0EC3"/>
    <w:rsid w:val="00AD75C8"/>
    <w:rsid w:val="00AE66F8"/>
    <w:rsid w:val="00AF0634"/>
    <w:rsid w:val="00B1020E"/>
    <w:rsid w:val="00B1162A"/>
    <w:rsid w:val="00B1195A"/>
    <w:rsid w:val="00B20A5A"/>
    <w:rsid w:val="00B510BF"/>
    <w:rsid w:val="00B60C3F"/>
    <w:rsid w:val="00B66003"/>
    <w:rsid w:val="00B73A30"/>
    <w:rsid w:val="00B7774C"/>
    <w:rsid w:val="00BD07B6"/>
    <w:rsid w:val="00BF0177"/>
    <w:rsid w:val="00BF50CB"/>
    <w:rsid w:val="00C04BE0"/>
    <w:rsid w:val="00C102B8"/>
    <w:rsid w:val="00C21A51"/>
    <w:rsid w:val="00C44F32"/>
    <w:rsid w:val="00C547A9"/>
    <w:rsid w:val="00C65098"/>
    <w:rsid w:val="00C77EDD"/>
    <w:rsid w:val="00C84306"/>
    <w:rsid w:val="00C84D6E"/>
    <w:rsid w:val="00C91287"/>
    <w:rsid w:val="00CA4A2F"/>
    <w:rsid w:val="00CD06C0"/>
    <w:rsid w:val="00CE0480"/>
    <w:rsid w:val="00CE59B8"/>
    <w:rsid w:val="00CE7D1D"/>
    <w:rsid w:val="00D01033"/>
    <w:rsid w:val="00D01FED"/>
    <w:rsid w:val="00D04CFE"/>
    <w:rsid w:val="00D14888"/>
    <w:rsid w:val="00D21B1F"/>
    <w:rsid w:val="00D27DE5"/>
    <w:rsid w:val="00D31417"/>
    <w:rsid w:val="00D37FA5"/>
    <w:rsid w:val="00D420B8"/>
    <w:rsid w:val="00D62E87"/>
    <w:rsid w:val="00D9704A"/>
    <w:rsid w:val="00DC0D38"/>
    <w:rsid w:val="00DE3A24"/>
    <w:rsid w:val="00DF483F"/>
    <w:rsid w:val="00DF51C0"/>
    <w:rsid w:val="00DF5E4C"/>
    <w:rsid w:val="00E0636C"/>
    <w:rsid w:val="00E232E4"/>
    <w:rsid w:val="00E25F5F"/>
    <w:rsid w:val="00E261EA"/>
    <w:rsid w:val="00E277C3"/>
    <w:rsid w:val="00E46C65"/>
    <w:rsid w:val="00E520C8"/>
    <w:rsid w:val="00E62C1A"/>
    <w:rsid w:val="00E87FC8"/>
    <w:rsid w:val="00EA639D"/>
    <w:rsid w:val="00EA6AA0"/>
    <w:rsid w:val="00EB0B19"/>
    <w:rsid w:val="00EB4D7A"/>
    <w:rsid w:val="00EB4FB9"/>
    <w:rsid w:val="00EB6284"/>
    <w:rsid w:val="00EC122D"/>
    <w:rsid w:val="00EE68CF"/>
    <w:rsid w:val="00F058AA"/>
    <w:rsid w:val="00F21707"/>
    <w:rsid w:val="00F34171"/>
    <w:rsid w:val="00F3646F"/>
    <w:rsid w:val="00F45B79"/>
    <w:rsid w:val="00F762C3"/>
    <w:rsid w:val="00F91C7D"/>
    <w:rsid w:val="00F95A58"/>
    <w:rsid w:val="00FB5C51"/>
    <w:rsid w:val="00FC05F2"/>
    <w:rsid w:val="00FE7BF6"/>
    <w:rsid w:val="00FF20B7"/>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569DE55B"/>
  <w15:docId w15:val="{4064FA3C-3701-489D-9EEF-C4069AB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D62E87"/>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D62E87"/>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D62E87"/>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uiPriority w:val="99"/>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uiPriority w:val="39"/>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customStyle="1" w:styleId="Titre7Car">
    <w:name w:val="Titre 7 Car"/>
    <w:basedOn w:val="Policepardfaut"/>
    <w:link w:val="Titre7"/>
    <w:uiPriority w:val="9"/>
    <w:rsid w:val="00D62E87"/>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D62E87"/>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D62E87"/>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D62E87"/>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D62E87"/>
    <w:rPr>
      <w:rFonts w:asciiTheme="minorHAnsi" w:eastAsiaTheme="minorHAnsi" w:hAnsiTheme="minorHAnsi" w:cstheme="minorBidi"/>
      <w:sz w:val="21"/>
      <w:lang w:val="fr-CH" w:eastAsia="en-US"/>
    </w:rPr>
  </w:style>
  <w:style w:type="numbering" w:customStyle="1" w:styleId="EtatFRTitre">
    <w:name w:val="Etat FR Titre"/>
    <w:uiPriority w:val="99"/>
    <w:rsid w:val="00D62E87"/>
    <w:pPr>
      <w:numPr>
        <w:numId w:val="35"/>
      </w:numPr>
    </w:pPr>
  </w:style>
  <w:style w:type="paragraph" w:customStyle="1" w:styleId="Tiret">
    <w:name w:val="Tiret"/>
    <w:basedOn w:val="Titre"/>
    <w:next w:val="Corpsdetexte"/>
    <w:uiPriority w:val="8"/>
    <w:qFormat/>
    <w:rsid w:val="00D62E87"/>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D62E87"/>
    <w:pPr>
      <w:ind w:left="720" w:hanging="360"/>
    </w:pPr>
    <w:rPr>
      <w:sz w:val="21"/>
      <w:lang w:val="fr-CH"/>
    </w:rPr>
  </w:style>
  <w:style w:type="character" w:customStyle="1" w:styleId="puce2Zchn">
    <w:name w:val="puce_2 Zchn"/>
    <w:basedOn w:val="Policepardfaut"/>
    <w:link w:val="puce2"/>
    <w:rsid w:val="00D62E87"/>
    <w:rPr>
      <w:rFonts w:ascii="Times New Roman" w:hAnsi="Times New Roman"/>
      <w:sz w:val="21"/>
      <w:lang w:val="fr-CH" w:eastAsia="fr-FR"/>
    </w:rPr>
  </w:style>
  <w:style w:type="paragraph" w:customStyle="1" w:styleId="Style4normal">
    <w:name w:val="Style4_normal"/>
    <w:basedOn w:val="Normal"/>
    <w:link w:val="Style4normalCar"/>
    <w:qFormat/>
    <w:rsid w:val="00D62E87"/>
    <w:pPr>
      <w:spacing w:before="100" w:after="100" w:line="280" w:lineRule="atLeast"/>
    </w:pPr>
    <w:rPr>
      <w:sz w:val="21"/>
      <w:lang w:val="fr-CH" w:eastAsia="en-US"/>
    </w:rPr>
  </w:style>
  <w:style w:type="character" w:customStyle="1" w:styleId="Style4normalCar">
    <w:name w:val="Style4_normal Car"/>
    <w:basedOn w:val="Policepardfaut"/>
    <w:link w:val="Style4normal"/>
    <w:rsid w:val="00D62E87"/>
    <w:rPr>
      <w:rFonts w:ascii="Times New Roman" w:hAnsi="Times New Roman"/>
      <w:sz w:val="21"/>
      <w:lang w:val="fr-CH" w:eastAsia="en-US"/>
    </w:rPr>
  </w:style>
  <w:style w:type="character" w:customStyle="1" w:styleId="Entryboxstyle">
    <w:name w:val="Entrybox_style"/>
    <w:basedOn w:val="CorpsdetexteCar"/>
    <w:uiPriority w:val="1"/>
    <w:rsid w:val="00D62E87"/>
    <w:rPr>
      <w:rFonts w:asciiTheme="minorHAnsi" w:eastAsiaTheme="minorHAnsi" w:hAnsiTheme="minorHAnsi" w:cstheme="minorBidi"/>
      <w:i/>
      <w:color w:val="EE0000"/>
      <w:sz w:val="24"/>
      <w:lang w:val="fr-CH" w:eastAsia="en-US"/>
    </w:rPr>
  </w:style>
  <w:style w:type="paragraph" w:styleId="Titre">
    <w:name w:val="Title"/>
    <w:basedOn w:val="Normal"/>
    <w:next w:val="Normal"/>
    <w:link w:val="TitreCar"/>
    <w:rsid w:val="00D62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62E87"/>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B7774C"/>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B7774C"/>
    <w:pPr>
      <w:spacing w:after="0"/>
      <w:ind w:left="960"/>
    </w:pPr>
    <w:rPr>
      <w:rFonts w:asciiTheme="minorHAnsi" w:hAnsiTheme="minorHAnsi"/>
      <w:sz w:val="20"/>
      <w:szCs w:val="20"/>
    </w:rPr>
  </w:style>
  <w:style w:type="paragraph" w:styleId="TM7">
    <w:name w:val="toc 7"/>
    <w:basedOn w:val="Normal"/>
    <w:next w:val="Normal"/>
    <w:autoRedefine/>
    <w:unhideWhenUsed/>
    <w:rsid w:val="00B7774C"/>
    <w:pPr>
      <w:spacing w:after="0"/>
      <w:ind w:left="1200"/>
    </w:pPr>
    <w:rPr>
      <w:rFonts w:asciiTheme="minorHAnsi" w:hAnsiTheme="minorHAnsi"/>
      <w:sz w:val="20"/>
      <w:szCs w:val="20"/>
    </w:rPr>
  </w:style>
  <w:style w:type="paragraph" w:styleId="TM8">
    <w:name w:val="toc 8"/>
    <w:basedOn w:val="Normal"/>
    <w:next w:val="Normal"/>
    <w:autoRedefine/>
    <w:unhideWhenUsed/>
    <w:rsid w:val="00B7774C"/>
    <w:pPr>
      <w:spacing w:after="0"/>
      <w:ind w:left="1440"/>
    </w:pPr>
    <w:rPr>
      <w:rFonts w:asciiTheme="minorHAnsi" w:hAnsiTheme="minorHAnsi"/>
      <w:sz w:val="20"/>
      <w:szCs w:val="20"/>
    </w:rPr>
  </w:style>
  <w:style w:type="paragraph" w:styleId="TM9">
    <w:name w:val="toc 9"/>
    <w:basedOn w:val="Normal"/>
    <w:next w:val="Normal"/>
    <w:autoRedefine/>
    <w:unhideWhenUsed/>
    <w:rsid w:val="00B7774C"/>
    <w:pPr>
      <w:spacing w:after="0"/>
      <w:ind w:left="1680"/>
    </w:pPr>
    <w:rPr>
      <w:rFonts w:asciiTheme="minorHAnsi" w:hAnsiTheme="minorHAnsi"/>
      <w:sz w:val="20"/>
      <w:szCs w:val="20"/>
    </w:rPr>
  </w:style>
  <w:style w:type="character" w:customStyle="1" w:styleId="Style1Car">
    <w:name w:val="Style1 Car"/>
    <w:basedOn w:val="Policepardfaut"/>
    <w:rsid w:val="005F2916"/>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sa-vfas.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B9C93486-FF9F-4EAE-89B4-92FA1A02335D}"/>
      </w:docPartPr>
      <w:docPartBody>
        <w:p w:rsidR="004E12B9" w:rsidRDefault="004E12B9">
          <w:r w:rsidRPr="00B51E8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7B1C"/>
    <w:multiLevelType w:val="multilevel"/>
    <w:tmpl w:val="844E1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005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9"/>
    <w:rsid w:val="001760BF"/>
    <w:rsid w:val="001D5039"/>
    <w:rsid w:val="002F6816"/>
    <w:rsid w:val="00352599"/>
    <w:rsid w:val="004E12B9"/>
    <w:rsid w:val="00644AD9"/>
    <w:rsid w:val="00662EB9"/>
    <w:rsid w:val="007009B3"/>
    <w:rsid w:val="007762D7"/>
    <w:rsid w:val="007F326E"/>
    <w:rsid w:val="009F6BCE"/>
    <w:rsid w:val="00AD0EC3"/>
    <w:rsid w:val="00AD75C8"/>
    <w:rsid w:val="00AE66F8"/>
    <w:rsid w:val="00B510BF"/>
    <w:rsid w:val="00BD07B6"/>
    <w:rsid w:val="00CE7D1D"/>
    <w:rsid w:val="00D14888"/>
    <w:rsid w:val="00D420B8"/>
    <w:rsid w:val="00D81509"/>
    <w:rsid w:val="00DC0D38"/>
    <w:rsid w:val="00E81423"/>
    <w:rsid w:val="00F21707"/>
    <w:rsid w:val="00F3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E12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2359</Words>
  <Characters>16777</Characters>
  <Application>Microsoft Office Word</Application>
  <DocSecurity>0</DocSecurity>
  <Lines>279</Lines>
  <Paragraphs>133</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19003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Vojtasik Sabine</dc:creator>
  <cp:keywords/>
  <dc:description/>
  <cp:lastModifiedBy>Aeby Annabelle</cp:lastModifiedBy>
  <cp:revision>3</cp:revision>
  <cp:lastPrinted>2011-01-26T07:21:00Z</cp:lastPrinted>
  <dcterms:created xsi:type="dcterms:W3CDTF">2026-03-26T16:16:00Z</dcterms:created>
  <dcterms:modified xsi:type="dcterms:W3CDTF">2026-03-26T16:17:00Z</dcterms:modified>
  <cp:category/>
</cp:coreProperties>
</file>