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2FB93" w14:textId="1547C654" w:rsidR="00427096" w:rsidRDefault="00427096">
      <w:r>
        <w:t>SFN/A</w:t>
      </w:r>
      <w:r w:rsidR="00B309B7">
        <w:t xml:space="preserve">. </w:t>
      </w:r>
      <w:r>
        <w:t>L</w:t>
      </w:r>
      <w:r w:rsidR="00B309B7">
        <w:t>ambert</w:t>
      </w:r>
      <w:r>
        <w:t>/</w:t>
      </w:r>
      <w:r w:rsidR="00D003E7">
        <w:t>21.10</w:t>
      </w:r>
      <w:r>
        <w:t>.2024</w:t>
      </w:r>
    </w:p>
    <w:p w14:paraId="518A2957" w14:textId="77777777" w:rsidR="004B2138" w:rsidRPr="00093A6D" w:rsidRDefault="00E6063D">
      <w:pPr>
        <w:rPr>
          <w:b/>
          <w:bCs/>
        </w:rPr>
      </w:pPr>
      <w:r w:rsidRPr="00093A6D">
        <w:rPr>
          <w:b/>
          <w:bCs/>
        </w:rPr>
        <w:t>Grille de subventionnement</w:t>
      </w:r>
      <w:r w:rsidR="005B2F72" w:rsidRPr="00093A6D">
        <w:rPr>
          <w:b/>
          <w:bCs/>
        </w:rPr>
        <w:t xml:space="preserve"> des interventions sylvicoles</w:t>
      </w:r>
    </w:p>
    <w:p w14:paraId="3C60E106" w14:textId="77777777" w:rsidR="00E6063D" w:rsidRDefault="00E6063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836"/>
        <w:gridCol w:w="1696"/>
      </w:tblGrid>
      <w:tr w:rsidR="00E6063D" w:rsidRPr="00F42999" w14:paraId="36F161BF" w14:textId="77777777" w:rsidTr="00B22CE5">
        <w:tc>
          <w:tcPr>
            <w:tcW w:w="1980" w:type="dxa"/>
            <w:tcBorders>
              <w:bottom w:val="single" w:sz="4" w:space="0" w:color="auto"/>
            </w:tcBorders>
          </w:tcPr>
          <w:p w14:paraId="6BA564AA" w14:textId="77777777" w:rsidR="00E6063D" w:rsidRPr="00F42999" w:rsidRDefault="00E6063D">
            <w:pPr>
              <w:rPr>
                <w:b/>
                <w:bCs/>
              </w:rPr>
            </w:pPr>
            <w:r w:rsidRPr="00F42999">
              <w:rPr>
                <w:b/>
                <w:bCs/>
              </w:rPr>
              <w:t>Fonction de la forêt</w:t>
            </w:r>
          </w:p>
        </w:tc>
        <w:tc>
          <w:tcPr>
            <w:tcW w:w="2550" w:type="dxa"/>
          </w:tcPr>
          <w:p w14:paraId="4313C485" w14:textId="77777777" w:rsidR="00E6063D" w:rsidRPr="00F42999" w:rsidRDefault="00E6063D">
            <w:pPr>
              <w:rPr>
                <w:b/>
                <w:bCs/>
              </w:rPr>
            </w:pPr>
            <w:r w:rsidRPr="00F42999">
              <w:rPr>
                <w:b/>
                <w:bCs/>
              </w:rPr>
              <w:t>Situation, type de peuplement</w:t>
            </w:r>
          </w:p>
        </w:tc>
        <w:tc>
          <w:tcPr>
            <w:tcW w:w="2836" w:type="dxa"/>
          </w:tcPr>
          <w:p w14:paraId="6866F868" w14:textId="77777777" w:rsidR="00E6063D" w:rsidRPr="00F42999" w:rsidRDefault="00E6063D">
            <w:pPr>
              <w:rPr>
                <w:b/>
                <w:bCs/>
              </w:rPr>
            </w:pPr>
            <w:r w:rsidRPr="00F42999">
              <w:rPr>
                <w:b/>
                <w:bCs/>
              </w:rPr>
              <w:t>Intervention</w:t>
            </w:r>
          </w:p>
        </w:tc>
        <w:tc>
          <w:tcPr>
            <w:tcW w:w="1696" w:type="dxa"/>
          </w:tcPr>
          <w:p w14:paraId="5154A2AB" w14:textId="77777777" w:rsidR="00E6063D" w:rsidRPr="00F42999" w:rsidRDefault="00E6063D">
            <w:pPr>
              <w:rPr>
                <w:b/>
                <w:bCs/>
              </w:rPr>
            </w:pPr>
            <w:r w:rsidRPr="00F42999">
              <w:rPr>
                <w:b/>
                <w:bCs/>
              </w:rPr>
              <w:t>Motif de subvention</w:t>
            </w:r>
          </w:p>
        </w:tc>
      </w:tr>
      <w:tr w:rsidR="0035746C" w14:paraId="28E94470" w14:textId="77777777" w:rsidTr="00CB36F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FBE3E" w14:textId="77777777" w:rsidR="0035746C" w:rsidRDefault="0035746C">
            <w:r>
              <w:t xml:space="preserve">Forêt protectrice selon </w:t>
            </w:r>
            <w:proofErr w:type="spellStart"/>
            <w:r>
              <w:t>SilvaProtect</w:t>
            </w:r>
            <w:proofErr w:type="spellEnd"/>
          </w:p>
        </w:tc>
        <w:tc>
          <w:tcPr>
            <w:tcW w:w="2550" w:type="dxa"/>
            <w:tcBorders>
              <w:left w:val="single" w:sz="4" w:space="0" w:color="auto"/>
            </w:tcBorders>
          </w:tcPr>
          <w:p w14:paraId="597232E7" w14:textId="77777777" w:rsidR="0035746C" w:rsidRDefault="0035746C">
            <w:r>
              <w:t>Périmètre d’un programme d’intervention</w:t>
            </w:r>
          </w:p>
        </w:tc>
        <w:tc>
          <w:tcPr>
            <w:tcW w:w="2836" w:type="dxa"/>
            <w:vMerge w:val="restart"/>
          </w:tcPr>
          <w:p w14:paraId="0D17B4B8" w14:textId="77777777" w:rsidR="0035746C" w:rsidRDefault="0035746C">
            <w:r w:rsidRPr="00D11926">
              <w:t>Traitement des forêts protectrices</w:t>
            </w:r>
            <w:r>
              <w:t xml:space="preserve"> selon l’aide à l’exécution</w:t>
            </w:r>
            <w:r>
              <w:rPr>
                <w:i/>
              </w:rPr>
              <w:t xml:space="preserve"> </w:t>
            </w:r>
            <w:proofErr w:type="spellStart"/>
            <w:r w:rsidRPr="000B0BC9">
              <w:t>NaiS</w:t>
            </w:r>
            <w:proofErr w:type="spellEnd"/>
            <w:r>
              <w:t>.</w:t>
            </w:r>
          </w:p>
          <w:p w14:paraId="617CA06D" w14:textId="77777777" w:rsidR="0035746C" w:rsidRDefault="0035746C" w:rsidP="004E4A2C"/>
        </w:tc>
        <w:tc>
          <w:tcPr>
            <w:tcW w:w="1696" w:type="dxa"/>
          </w:tcPr>
          <w:p w14:paraId="05236E89" w14:textId="77777777" w:rsidR="0035746C" w:rsidRDefault="0035746C">
            <w:r>
              <w:t>FP-S</w:t>
            </w:r>
          </w:p>
          <w:p w14:paraId="3B5437B1" w14:textId="77777777" w:rsidR="0035746C" w:rsidRDefault="0035746C">
            <w:r>
              <w:t>Programme d’intervention</w:t>
            </w:r>
          </w:p>
        </w:tc>
      </w:tr>
      <w:tr w:rsidR="0035746C" w14:paraId="0F1529DB" w14:textId="77777777" w:rsidTr="00CB36F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4CF0" w14:textId="77777777" w:rsidR="0035746C" w:rsidRDefault="0035746C"/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14:paraId="6BDB5B44" w14:textId="77777777" w:rsidR="0035746C" w:rsidRDefault="0035746C">
            <w:r>
              <w:t>Hors programme d’intervention</w:t>
            </w:r>
          </w:p>
        </w:tc>
        <w:tc>
          <w:tcPr>
            <w:tcW w:w="2836" w:type="dxa"/>
            <w:vMerge/>
          </w:tcPr>
          <w:p w14:paraId="594935DD" w14:textId="77777777" w:rsidR="0035746C" w:rsidRDefault="0035746C"/>
        </w:tc>
        <w:tc>
          <w:tcPr>
            <w:tcW w:w="1696" w:type="dxa"/>
          </w:tcPr>
          <w:p w14:paraId="68A44A5B" w14:textId="77777777" w:rsidR="0035746C" w:rsidRDefault="0035746C">
            <w:r>
              <w:t>FP-S</w:t>
            </w:r>
          </w:p>
          <w:p w14:paraId="01C5748E" w14:textId="77777777" w:rsidR="0035746C" w:rsidRDefault="0035746C">
            <w:r>
              <w:t>Intervention ponctuelle</w:t>
            </w:r>
          </w:p>
        </w:tc>
      </w:tr>
      <w:tr w:rsidR="00B27B22" w14:paraId="5FFE6D54" w14:textId="77777777" w:rsidTr="00CB36F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367DD" w14:textId="77777777" w:rsidR="00B27B22" w:rsidRDefault="00B27B22"/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14:paraId="49E467B2" w14:textId="77777777" w:rsidR="00B27B22" w:rsidRDefault="00B27B22"/>
        </w:tc>
        <w:tc>
          <w:tcPr>
            <w:tcW w:w="2836" w:type="dxa"/>
          </w:tcPr>
          <w:p w14:paraId="5A6AEC68" w14:textId="77777777" w:rsidR="00B27B22" w:rsidRDefault="00B27B22">
            <w:r>
              <w:t>Coupe déficitaire pour la régénération</w:t>
            </w:r>
          </w:p>
        </w:tc>
        <w:tc>
          <w:tcPr>
            <w:tcW w:w="1696" w:type="dxa"/>
          </w:tcPr>
          <w:p w14:paraId="52FC3C54" w14:textId="77777777" w:rsidR="00B27B22" w:rsidRDefault="00B27B22">
            <w:r>
              <w:t>PC-a</w:t>
            </w:r>
          </w:p>
          <w:p w14:paraId="31A34798" w14:textId="77777777" w:rsidR="00B27B22" w:rsidRDefault="00B27B22">
            <w:r>
              <w:t>Motif non prioritaire en FP, sauf en forêt privée</w:t>
            </w:r>
          </w:p>
        </w:tc>
      </w:tr>
      <w:tr w:rsidR="00B27B22" w14:paraId="233D744E" w14:textId="77777777" w:rsidTr="00CB36F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52AEC" w14:textId="77777777" w:rsidR="00B27B22" w:rsidRDefault="00B27B22"/>
        </w:tc>
        <w:tc>
          <w:tcPr>
            <w:tcW w:w="2550" w:type="dxa"/>
            <w:tcBorders>
              <w:left w:val="single" w:sz="4" w:space="0" w:color="auto"/>
            </w:tcBorders>
          </w:tcPr>
          <w:p w14:paraId="473C7FCB" w14:textId="48DD55A2" w:rsidR="00B27B22" w:rsidRDefault="00B27B22">
            <w:r>
              <w:t xml:space="preserve">Stade de développement 100, </w:t>
            </w:r>
            <w:r w:rsidRPr="000026F1">
              <w:t>200, 700</w:t>
            </w:r>
            <w:r w:rsidR="000026F1">
              <w:t xml:space="preserve">, </w:t>
            </w:r>
            <w:r w:rsidR="000026F1" w:rsidRPr="000026F1">
              <w:t>(300)</w:t>
            </w:r>
          </w:p>
        </w:tc>
        <w:tc>
          <w:tcPr>
            <w:tcW w:w="2836" w:type="dxa"/>
          </w:tcPr>
          <w:p w14:paraId="76FF6356" w14:textId="77777777" w:rsidR="00B27B22" w:rsidRDefault="00B27B22">
            <w:r>
              <w:t>Soins aux jeunes peuplements</w:t>
            </w:r>
          </w:p>
        </w:tc>
        <w:tc>
          <w:tcPr>
            <w:tcW w:w="1696" w:type="dxa"/>
          </w:tcPr>
          <w:p w14:paraId="3E92DD38" w14:textId="77777777" w:rsidR="00B27B22" w:rsidRDefault="00B27B22">
            <w:r>
              <w:t>FP-J</w:t>
            </w:r>
          </w:p>
        </w:tc>
      </w:tr>
      <w:tr w:rsidR="00B27B22" w14:paraId="21AC24C9" w14:textId="77777777" w:rsidTr="00CB36F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38857" w14:textId="77777777" w:rsidR="00B27B22" w:rsidRDefault="00B27B22"/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14:paraId="27B22755" w14:textId="77777777" w:rsidR="00B27B22" w:rsidRDefault="00B27B22">
            <w:r>
              <w:t>Compartiment de lutte phytosanitaire</w:t>
            </w:r>
          </w:p>
          <w:p w14:paraId="789BA46B" w14:textId="77777777" w:rsidR="00B27B22" w:rsidRDefault="00B27B22">
            <w:r>
              <w:t>(</w:t>
            </w:r>
            <w:proofErr w:type="gramStart"/>
            <w:r>
              <w:t>épicéa</w:t>
            </w:r>
            <w:proofErr w:type="gramEnd"/>
            <w:r>
              <w:t>, sapin)</w:t>
            </w:r>
          </w:p>
        </w:tc>
        <w:tc>
          <w:tcPr>
            <w:tcW w:w="2836" w:type="dxa"/>
          </w:tcPr>
          <w:p w14:paraId="05FF9416" w14:textId="77777777" w:rsidR="00B27B22" w:rsidRDefault="00B27B22">
            <w:r>
              <w:t>Coupe phytosanitaire</w:t>
            </w:r>
          </w:p>
        </w:tc>
        <w:tc>
          <w:tcPr>
            <w:tcW w:w="1696" w:type="dxa"/>
          </w:tcPr>
          <w:p w14:paraId="38E0C32B" w14:textId="77777777" w:rsidR="00B27B22" w:rsidRDefault="00B27B22">
            <w:r>
              <w:t>FP-D 1</w:t>
            </w:r>
          </w:p>
        </w:tc>
      </w:tr>
      <w:tr w:rsidR="00B27B22" w14:paraId="199C9E59" w14:textId="77777777" w:rsidTr="00CB36F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BF687" w14:textId="77777777" w:rsidR="00B27B22" w:rsidRDefault="00B27B22" w:rsidP="009A54A9"/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14:paraId="39FD8C22" w14:textId="77777777" w:rsidR="00B27B22" w:rsidRDefault="00B27B22" w:rsidP="009A54A9"/>
        </w:tc>
        <w:tc>
          <w:tcPr>
            <w:tcW w:w="2836" w:type="dxa"/>
          </w:tcPr>
          <w:p w14:paraId="4EF5CE31" w14:textId="77777777" w:rsidR="00B27B22" w:rsidRDefault="00B27B22" w:rsidP="009A54A9">
            <w:r>
              <w:t>Piège à bostryche ou surveillance intensive</w:t>
            </w:r>
          </w:p>
        </w:tc>
        <w:tc>
          <w:tcPr>
            <w:tcW w:w="1696" w:type="dxa"/>
          </w:tcPr>
          <w:p w14:paraId="46F3FF79" w14:textId="77777777" w:rsidR="00B27B22" w:rsidRDefault="00B27B22" w:rsidP="009A54A9">
            <w:r>
              <w:t>FP-D 1</w:t>
            </w:r>
          </w:p>
        </w:tc>
      </w:tr>
      <w:tr w:rsidR="00B27B22" w14:paraId="2040F62B" w14:textId="77777777" w:rsidTr="00CB36F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38A8F" w14:textId="77777777" w:rsidR="00B27B22" w:rsidRDefault="00B27B22" w:rsidP="009A54A9"/>
        </w:tc>
        <w:tc>
          <w:tcPr>
            <w:tcW w:w="2550" w:type="dxa"/>
            <w:tcBorders>
              <w:left w:val="single" w:sz="4" w:space="0" w:color="auto"/>
            </w:tcBorders>
          </w:tcPr>
          <w:p w14:paraId="73975BB3" w14:textId="77777777" w:rsidR="00B27B22" w:rsidRDefault="00B27B22" w:rsidP="009A54A9">
            <w:r>
              <w:t>Couloir d’avalanche, lit de torrent, glissement actif de terrain</w:t>
            </w:r>
          </w:p>
        </w:tc>
        <w:tc>
          <w:tcPr>
            <w:tcW w:w="2836" w:type="dxa"/>
          </w:tcPr>
          <w:p w14:paraId="10A5D45F" w14:textId="77777777" w:rsidR="00B27B22" w:rsidRDefault="00B27B22" w:rsidP="009A54A9">
            <w:r>
              <w:t>Elimination d’arbres récemment cassés ou renversés</w:t>
            </w:r>
          </w:p>
        </w:tc>
        <w:tc>
          <w:tcPr>
            <w:tcW w:w="1696" w:type="dxa"/>
          </w:tcPr>
          <w:p w14:paraId="44D0FB2E" w14:textId="77777777" w:rsidR="00B27B22" w:rsidRDefault="00B27B22" w:rsidP="009A54A9">
            <w:r>
              <w:t>FP-D 1</w:t>
            </w:r>
          </w:p>
        </w:tc>
      </w:tr>
      <w:tr w:rsidR="00B27B22" w14:paraId="30B17AC8" w14:textId="77777777" w:rsidTr="00CB36F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09D05" w14:textId="77777777" w:rsidR="00B27B22" w:rsidRDefault="00B27B22"/>
        </w:tc>
        <w:tc>
          <w:tcPr>
            <w:tcW w:w="2550" w:type="dxa"/>
            <w:tcBorders>
              <w:left w:val="single" w:sz="4" w:space="0" w:color="auto"/>
            </w:tcBorders>
          </w:tcPr>
          <w:p w14:paraId="1F04BB02" w14:textId="77777777" w:rsidR="00B27B22" w:rsidRDefault="00B27B22">
            <w:r>
              <w:t>Arbre à proximité d’infrastructure d’accueil du public</w:t>
            </w:r>
          </w:p>
        </w:tc>
        <w:tc>
          <w:tcPr>
            <w:tcW w:w="2836" w:type="dxa"/>
          </w:tcPr>
          <w:p w14:paraId="13870EAD" w14:textId="77777777" w:rsidR="00B27B22" w:rsidRDefault="00B27B22">
            <w:r>
              <w:t>Coupe ponctuelle d’arbre pour la sécurité des visiteurs</w:t>
            </w:r>
          </w:p>
        </w:tc>
        <w:tc>
          <w:tcPr>
            <w:tcW w:w="1696" w:type="dxa"/>
          </w:tcPr>
          <w:p w14:paraId="3F4AB93F" w14:textId="77777777" w:rsidR="00B27B22" w:rsidRDefault="00B27B22">
            <w:r>
              <w:t>FP-D</w:t>
            </w:r>
            <w:r w:rsidR="003C57B1">
              <w:t xml:space="preserve"> 2</w:t>
            </w:r>
          </w:p>
        </w:tc>
      </w:tr>
      <w:tr w:rsidR="00B27B22" w14:paraId="2B8A8C60" w14:textId="77777777" w:rsidTr="00CB36FB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CC8" w14:textId="77777777" w:rsidR="00B27B22" w:rsidRDefault="00B27B22"/>
        </w:tc>
        <w:tc>
          <w:tcPr>
            <w:tcW w:w="2550" w:type="dxa"/>
            <w:tcBorders>
              <w:left w:val="single" w:sz="4" w:space="0" w:color="auto"/>
            </w:tcBorders>
          </w:tcPr>
          <w:p w14:paraId="1C1CDB22" w14:textId="77777777" w:rsidR="00B27B22" w:rsidRDefault="00B27B22">
            <w:r>
              <w:t>Lisière de forêt avec un potentiel d’étagement</w:t>
            </w:r>
          </w:p>
        </w:tc>
        <w:tc>
          <w:tcPr>
            <w:tcW w:w="2836" w:type="dxa"/>
          </w:tcPr>
          <w:p w14:paraId="1A0F5CDA" w14:textId="77777777" w:rsidR="00B27B22" w:rsidRDefault="00B27B22">
            <w:r>
              <w:t>Coupe pour introduire ou maintenir l’étagement de la lisière</w:t>
            </w:r>
          </w:p>
        </w:tc>
        <w:tc>
          <w:tcPr>
            <w:tcW w:w="1696" w:type="dxa"/>
          </w:tcPr>
          <w:p w14:paraId="5A69E532" w14:textId="77777777" w:rsidR="00B27B22" w:rsidRDefault="00B27B22">
            <w:r>
              <w:t>BD-V</w:t>
            </w:r>
          </w:p>
        </w:tc>
      </w:tr>
      <w:tr w:rsidR="00B27B22" w14:paraId="0CB7EA77" w14:textId="77777777" w:rsidTr="000125C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1736" w14:textId="77777777" w:rsidR="00B27B22" w:rsidRDefault="00B27B22" w:rsidP="00B22CE5">
            <w:r>
              <w:t>Accueil du public en forêt publique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</w:tcPr>
          <w:p w14:paraId="6BDF78BD" w14:textId="77777777" w:rsidR="00B27B22" w:rsidRDefault="00B27B22" w:rsidP="00B22CE5">
            <w:r>
              <w:t>Peuplement à proximité d’infrastructure d’accueil du public</w:t>
            </w:r>
          </w:p>
        </w:tc>
        <w:tc>
          <w:tcPr>
            <w:tcW w:w="2836" w:type="dxa"/>
          </w:tcPr>
          <w:p w14:paraId="7727C9E4" w14:textId="77777777" w:rsidR="00B27B22" w:rsidRDefault="00B27B22" w:rsidP="00B22CE5">
            <w:r>
              <w:t>Coupe surfacique pour la sécurité des visiteurs.</w:t>
            </w:r>
          </w:p>
          <w:p w14:paraId="4C792AEF" w14:textId="77777777" w:rsidR="00B27B22" w:rsidRDefault="00B27B22" w:rsidP="00B22CE5"/>
        </w:tc>
        <w:tc>
          <w:tcPr>
            <w:tcW w:w="1696" w:type="dxa"/>
          </w:tcPr>
          <w:p w14:paraId="5F70FD72" w14:textId="77777777" w:rsidR="00B27B22" w:rsidRDefault="00B27B22" w:rsidP="00B22CE5">
            <w:proofErr w:type="spellStart"/>
            <w:r>
              <w:t>PC-b</w:t>
            </w:r>
            <w:proofErr w:type="spellEnd"/>
          </w:p>
        </w:tc>
      </w:tr>
      <w:tr w:rsidR="00B27B22" w14:paraId="43F35C20" w14:textId="77777777" w:rsidTr="000125C0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87DD" w14:textId="77777777" w:rsidR="00B27B22" w:rsidRDefault="00B27B22" w:rsidP="00B22CE5"/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14:paraId="572AD857" w14:textId="77777777" w:rsidR="00B27B22" w:rsidRDefault="00B27B22" w:rsidP="00B22CE5"/>
        </w:tc>
        <w:tc>
          <w:tcPr>
            <w:tcW w:w="2836" w:type="dxa"/>
          </w:tcPr>
          <w:p w14:paraId="21BA5E25" w14:textId="77777777" w:rsidR="00B27B22" w:rsidRDefault="00B27B22" w:rsidP="00B22CE5">
            <w:r>
              <w:t>Ouverture ou maintien d’une fenêtre pour la vue.</w:t>
            </w:r>
          </w:p>
          <w:p w14:paraId="05BA716F" w14:textId="77777777" w:rsidR="00B27B22" w:rsidRDefault="00B27B22" w:rsidP="00B22CE5"/>
        </w:tc>
        <w:tc>
          <w:tcPr>
            <w:tcW w:w="1696" w:type="dxa"/>
          </w:tcPr>
          <w:p w14:paraId="5C9E6772" w14:textId="77777777" w:rsidR="00B27B22" w:rsidRDefault="00B27B22" w:rsidP="00B22CE5">
            <w:proofErr w:type="spellStart"/>
            <w:r>
              <w:t>PC-b</w:t>
            </w:r>
            <w:proofErr w:type="spellEnd"/>
          </w:p>
        </w:tc>
      </w:tr>
      <w:tr w:rsidR="00B27B22" w14:paraId="3CB76C75" w14:textId="77777777" w:rsidTr="000125C0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1E0D" w14:textId="77777777" w:rsidR="00B27B22" w:rsidRDefault="00B27B22" w:rsidP="00B22CE5"/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14:paraId="39E7BE2D" w14:textId="77777777" w:rsidR="00B27B22" w:rsidRDefault="00B27B22" w:rsidP="00B22CE5"/>
        </w:tc>
        <w:tc>
          <w:tcPr>
            <w:tcW w:w="2836" w:type="dxa"/>
          </w:tcPr>
          <w:p w14:paraId="0A779BF1" w14:textId="77777777" w:rsidR="00B27B22" w:rsidRPr="00F42999" w:rsidRDefault="00B27B22" w:rsidP="00B22CE5">
            <w:r w:rsidRPr="00F42999">
              <w:t xml:space="preserve">Plantation d’arbres et d’arbustes d’espèces particulières pour l’esthétique. </w:t>
            </w:r>
          </w:p>
          <w:p w14:paraId="29A62CFE" w14:textId="77777777" w:rsidR="00B27B22" w:rsidRDefault="00B27B22" w:rsidP="00B22CE5"/>
        </w:tc>
        <w:tc>
          <w:tcPr>
            <w:tcW w:w="1696" w:type="dxa"/>
          </w:tcPr>
          <w:p w14:paraId="6718C7D7" w14:textId="77777777" w:rsidR="00B27B22" w:rsidRDefault="00B27B22" w:rsidP="00B22CE5">
            <w:proofErr w:type="spellStart"/>
            <w:r>
              <w:t>PC-b</w:t>
            </w:r>
            <w:proofErr w:type="spellEnd"/>
          </w:p>
        </w:tc>
      </w:tr>
      <w:tr w:rsidR="00B27B22" w14:paraId="648AD2AD" w14:textId="77777777" w:rsidTr="000125C0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86D0" w14:textId="77777777" w:rsidR="00B27B22" w:rsidRDefault="00B27B22" w:rsidP="00B22CE5"/>
        </w:tc>
        <w:tc>
          <w:tcPr>
            <w:tcW w:w="2550" w:type="dxa"/>
            <w:vMerge/>
            <w:tcBorders>
              <w:left w:val="single" w:sz="4" w:space="0" w:color="auto"/>
            </w:tcBorders>
          </w:tcPr>
          <w:p w14:paraId="1EE8D040" w14:textId="77777777" w:rsidR="00B27B22" w:rsidRDefault="00B27B22" w:rsidP="00B22CE5"/>
        </w:tc>
        <w:tc>
          <w:tcPr>
            <w:tcW w:w="2836" w:type="dxa"/>
          </w:tcPr>
          <w:p w14:paraId="6489F64C" w14:textId="77777777" w:rsidR="00B27B22" w:rsidRDefault="00B27B22" w:rsidP="00B22CE5">
            <w:r w:rsidRPr="00F42999">
              <w:t>Nettoiement de parterre de coupe.</w:t>
            </w:r>
          </w:p>
        </w:tc>
        <w:tc>
          <w:tcPr>
            <w:tcW w:w="1696" w:type="dxa"/>
          </w:tcPr>
          <w:p w14:paraId="1BBAB3A7" w14:textId="77777777" w:rsidR="00B27B22" w:rsidRDefault="00B27B22" w:rsidP="00B22CE5">
            <w:proofErr w:type="spellStart"/>
            <w:r>
              <w:t>PC-b</w:t>
            </w:r>
            <w:proofErr w:type="spellEnd"/>
          </w:p>
        </w:tc>
      </w:tr>
      <w:tr w:rsidR="00B22CE5" w14:paraId="3147185E" w14:textId="77777777" w:rsidTr="00B22CE5">
        <w:tc>
          <w:tcPr>
            <w:tcW w:w="1980" w:type="dxa"/>
            <w:tcBorders>
              <w:top w:val="single" w:sz="4" w:space="0" w:color="auto"/>
            </w:tcBorders>
          </w:tcPr>
          <w:p w14:paraId="3CC11BDA" w14:textId="77777777" w:rsidR="00B22CE5" w:rsidRDefault="00456F6E" w:rsidP="00B22CE5">
            <w:r>
              <w:t>Biodiversité</w:t>
            </w:r>
          </w:p>
        </w:tc>
        <w:tc>
          <w:tcPr>
            <w:tcW w:w="2550" w:type="dxa"/>
          </w:tcPr>
          <w:p w14:paraId="57564E57" w14:textId="77777777" w:rsidR="00B22CE5" w:rsidRDefault="00456F6E" w:rsidP="00B22CE5">
            <w:r>
              <w:t>Réserve forestière spéciale</w:t>
            </w:r>
          </w:p>
        </w:tc>
        <w:tc>
          <w:tcPr>
            <w:tcW w:w="2836" w:type="dxa"/>
          </w:tcPr>
          <w:p w14:paraId="250838C6" w14:textId="77777777" w:rsidR="00B22CE5" w:rsidRDefault="00456F6E" w:rsidP="00B22CE5">
            <w:r>
              <w:t xml:space="preserve">Intervention </w:t>
            </w:r>
            <w:r w:rsidR="000147F9">
              <w:t xml:space="preserve">sylvicole </w:t>
            </w:r>
            <w:r>
              <w:t xml:space="preserve">conforme à l’objectif </w:t>
            </w:r>
          </w:p>
        </w:tc>
        <w:tc>
          <w:tcPr>
            <w:tcW w:w="1696" w:type="dxa"/>
          </w:tcPr>
          <w:p w14:paraId="4776BD40" w14:textId="77777777" w:rsidR="00B22CE5" w:rsidRDefault="00456F6E" w:rsidP="00B22CE5">
            <w:r>
              <w:t>BD-P</w:t>
            </w:r>
          </w:p>
        </w:tc>
      </w:tr>
      <w:tr w:rsidR="000026F1" w14:paraId="44C9FD73" w14:textId="77777777" w:rsidTr="00F42999">
        <w:tc>
          <w:tcPr>
            <w:tcW w:w="1980" w:type="dxa"/>
            <w:vMerge w:val="restart"/>
          </w:tcPr>
          <w:p w14:paraId="0F7E9901" w14:textId="77777777" w:rsidR="000026F1" w:rsidRDefault="000026F1" w:rsidP="000026F1">
            <w:r>
              <w:t>Autres forêts</w:t>
            </w:r>
          </w:p>
        </w:tc>
        <w:tc>
          <w:tcPr>
            <w:tcW w:w="2550" w:type="dxa"/>
            <w:vMerge w:val="restart"/>
          </w:tcPr>
          <w:p w14:paraId="06C08073" w14:textId="662DE9C8" w:rsidR="000026F1" w:rsidRDefault="000026F1" w:rsidP="000026F1">
            <w:r>
              <w:t xml:space="preserve">Stade de développement 100, </w:t>
            </w:r>
            <w:r w:rsidRPr="000026F1">
              <w:t>200, 700</w:t>
            </w:r>
            <w:r>
              <w:t xml:space="preserve">, </w:t>
            </w:r>
            <w:r w:rsidRPr="000026F1">
              <w:t>(300)</w:t>
            </w:r>
          </w:p>
        </w:tc>
        <w:tc>
          <w:tcPr>
            <w:tcW w:w="2836" w:type="dxa"/>
          </w:tcPr>
          <w:p w14:paraId="220C8163" w14:textId="77777777" w:rsidR="000026F1" w:rsidRDefault="000026F1" w:rsidP="000026F1">
            <w:r>
              <w:t>Soins aux jeunes peuplements</w:t>
            </w:r>
          </w:p>
        </w:tc>
        <w:tc>
          <w:tcPr>
            <w:tcW w:w="1696" w:type="dxa"/>
          </w:tcPr>
          <w:p w14:paraId="54CC82FD" w14:textId="77777777" w:rsidR="000026F1" w:rsidRDefault="000026F1" w:rsidP="000026F1">
            <w:r>
              <w:t>GF-S</w:t>
            </w:r>
          </w:p>
        </w:tc>
      </w:tr>
      <w:tr w:rsidR="004B2138" w14:paraId="799BD420" w14:textId="77777777" w:rsidTr="00F42999">
        <w:tc>
          <w:tcPr>
            <w:tcW w:w="1980" w:type="dxa"/>
            <w:vMerge/>
          </w:tcPr>
          <w:p w14:paraId="140D00F1" w14:textId="77777777" w:rsidR="004B2138" w:rsidRDefault="004B2138" w:rsidP="00B22CE5"/>
        </w:tc>
        <w:tc>
          <w:tcPr>
            <w:tcW w:w="2550" w:type="dxa"/>
            <w:vMerge/>
          </w:tcPr>
          <w:p w14:paraId="51E9E10F" w14:textId="77777777" w:rsidR="004B2138" w:rsidRDefault="004B2138" w:rsidP="00B22CE5"/>
        </w:tc>
        <w:tc>
          <w:tcPr>
            <w:tcW w:w="2836" w:type="dxa"/>
          </w:tcPr>
          <w:p w14:paraId="146BEF8B" w14:textId="77777777" w:rsidR="004B2138" w:rsidRDefault="004B2138" w:rsidP="00B22CE5">
            <w:r>
              <w:t xml:space="preserve">Plantation et soins d’essences indigènes </w:t>
            </w:r>
            <w:r>
              <w:lastRenderedPageBreak/>
              <w:t>adaptées à la station et au climat</w:t>
            </w:r>
          </w:p>
        </w:tc>
        <w:tc>
          <w:tcPr>
            <w:tcW w:w="1696" w:type="dxa"/>
          </w:tcPr>
          <w:p w14:paraId="0BD15AFA" w14:textId="77777777" w:rsidR="004B2138" w:rsidRDefault="004B2138" w:rsidP="00B22CE5">
            <w:r>
              <w:lastRenderedPageBreak/>
              <w:t>GF-S</w:t>
            </w:r>
          </w:p>
        </w:tc>
      </w:tr>
      <w:tr w:rsidR="004B2138" w14:paraId="1FD88AC4" w14:textId="77777777" w:rsidTr="00F42999">
        <w:tc>
          <w:tcPr>
            <w:tcW w:w="1980" w:type="dxa"/>
            <w:vMerge/>
          </w:tcPr>
          <w:p w14:paraId="6A25CF60" w14:textId="77777777" w:rsidR="004B2138" w:rsidRDefault="004B2138" w:rsidP="00B22CE5"/>
        </w:tc>
        <w:tc>
          <w:tcPr>
            <w:tcW w:w="2550" w:type="dxa"/>
            <w:vMerge/>
          </w:tcPr>
          <w:p w14:paraId="47918A8A" w14:textId="77777777" w:rsidR="004B2138" w:rsidRDefault="004B2138" w:rsidP="00B22CE5"/>
        </w:tc>
        <w:tc>
          <w:tcPr>
            <w:tcW w:w="2836" w:type="dxa"/>
          </w:tcPr>
          <w:p w14:paraId="357CA2DB" w14:textId="66EAA003" w:rsidR="004B2138" w:rsidRDefault="004B2138" w:rsidP="00B22CE5">
            <w:r>
              <w:t>Plantation et soins d’essences indigènes exceptionnellement accompagnées d’essences exotiques non envahissantes</w:t>
            </w:r>
          </w:p>
        </w:tc>
        <w:tc>
          <w:tcPr>
            <w:tcW w:w="1696" w:type="dxa"/>
          </w:tcPr>
          <w:p w14:paraId="0980736B" w14:textId="77777777" w:rsidR="004B2138" w:rsidRDefault="004B2138" w:rsidP="00B22CE5">
            <w:r>
              <w:t>GF-S</w:t>
            </w:r>
          </w:p>
        </w:tc>
      </w:tr>
      <w:tr w:rsidR="004B2138" w14:paraId="384CCA23" w14:textId="77777777" w:rsidTr="00F42999">
        <w:tc>
          <w:tcPr>
            <w:tcW w:w="1980" w:type="dxa"/>
            <w:vMerge/>
          </w:tcPr>
          <w:p w14:paraId="51505233" w14:textId="77777777" w:rsidR="004B2138" w:rsidRDefault="004B2138" w:rsidP="00B22CE5"/>
        </w:tc>
        <w:tc>
          <w:tcPr>
            <w:tcW w:w="2550" w:type="dxa"/>
            <w:vMerge/>
          </w:tcPr>
          <w:p w14:paraId="116E55EE" w14:textId="77777777" w:rsidR="004B2138" w:rsidRDefault="004B2138" w:rsidP="00B22CE5"/>
        </w:tc>
        <w:tc>
          <w:tcPr>
            <w:tcW w:w="2836" w:type="dxa"/>
          </w:tcPr>
          <w:p w14:paraId="50E35869" w14:textId="77777777" w:rsidR="004B2138" w:rsidRDefault="004B2138" w:rsidP="00B22CE5">
            <w:r>
              <w:t>Soins des surfaces d’observation du rajeunissement (plantations expérimentales WSL)</w:t>
            </w:r>
          </w:p>
        </w:tc>
        <w:tc>
          <w:tcPr>
            <w:tcW w:w="1696" w:type="dxa"/>
          </w:tcPr>
          <w:p w14:paraId="3CC3A2E4" w14:textId="77777777" w:rsidR="004B2138" w:rsidRDefault="004B2138" w:rsidP="00B22CE5">
            <w:r>
              <w:t>GF-S</w:t>
            </w:r>
          </w:p>
        </w:tc>
      </w:tr>
      <w:tr w:rsidR="004B2138" w14:paraId="24187AD8" w14:textId="77777777" w:rsidTr="00F42999">
        <w:tc>
          <w:tcPr>
            <w:tcW w:w="1980" w:type="dxa"/>
            <w:vMerge/>
          </w:tcPr>
          <w:p w14:paraId="74F37B3A" w14:textId="77777777" w:rsidR="004B2138" w:rsidRDefault="004B2138" w:rsidP="00351CEB"/>
        </w:tc>
        <w:tc>
          <w:tcPr>
            <w:tcW w:w="2550" w:type="dxa"/>
            <w:vMerge/>
          </w:tcPr>
          <w:p w14:paraId="3BCB4A18" w14:textId="77777777" w:rsidR="004B2138" w:rsidRDefault="004B2138" w:rsidP="00351CEB"/>
        </w:tc>
        <w:tc>
          <w:tcPr>
            <w:tcW w:w="2836" w:type="dxa"/>
          </w:tcPr>
          <w:p w14:paraId="00E65576" w14:textId="77777777" w:rsidR="004B2138" w:rsidRDefault="004B2138" w:rsidP="00351CEB">
            <w:r>
              <w:t>Plantation de complément ou d’enrichissement</w:t>
            </w:r>
          </w:p>
        </w:tc>
        <w:tc>
          <w:tcPr>
            <w:tcW w:w="1696" w:type="dxa"/>
          </w:tcPr>
          <w:p w14:paraId="1F694212" w14:textId="77777777" w:rsidR="004B2138" w:rsidRDefault="004B2138" w:rsidP="00351CEB">
            <w:r>
              <w:t>PC-a</w:t>
            </w:r>
          </w:p>
        </w:tc>
      </w:tr>
      <w:tr w:rsidR="0044160A" w14:paraId="60C989E0" w14:textId="77777777" w:rsidTr="00F42999">
        <w:tc>
          <w:tcPr>
            <w:tcW w:w="1980" w:type="dxa"/>
            <w:vMerge/>
          </w:tcPr>
          <w:p w14:paraId="7CBFDA3E" w14:textId="77777777" w:rsidR="0044160A" w:rsidRDefault="0044160A" w:rsidP="0044160A"/>
        </w:tc>
        <w:tc>
          <w:tcPr>
            <w:tcW w:w="2550" w:type="dxa"/>
          </w:tcPr>
          <w:p w14:paraId="67246952" w14:textId="6700E919" w:rsidR="0044160A" w:rsidRDefault="0044160A" w:rsidP="0044160A">
            <w:r>
              <w:t>Lisière de forêt avec un potentiel d’étagement</w:t>
            </w:r>
          </w:p>
        </w:tc>
        <w:tc>
          <w:tcPr>
            <w:tcW w:w="2836" w:type="dxa"/>
          </w:tcPr>
          <w:p w14:paraId="7AE94A46" w14:textId="28FB5FCA" w:rsidR="0044160A" w:rsidRDefault="0044160A" w:rsidP="0044160A">
            <w:r>
              <w:t>Coupe pour introduire ou maintenir l’étagement de la lisière</w:t>
            </w:r>
          </w:p>
        </w:tc>
        <w:tc>
          <w:tcPr>
            <w:tcW w:w="1696" w:type="dxa"/>
          </w:tcPr>
          <w:p w14:paraId="62D35750" w14:textId="4E969DF3" w:rsidR="0044160A" w:rsidRDefault="0044160A" w:rsidP="0044160A">
            <w:r>
              <w:t>BD-V</w:t>
            </w:r>
          </w:p>
        </w:tc>
      </w:tr>
      <w:tr w:rsidR="003A0684" w14:paraId="5C47A62C" w14:textId="77777777" w:rsidTr="00F42999">
        <w:tc>
          <w:tcPr>
            <w:tcW w:w="1980" w:type="dxa"/>
            <w:vMerge/>
          </w:tcPr>
          <w:p w14:paraId="5A2D6854" w14:textId="77777777" w:rsidR="003A0684" w:rsidRDefault="003A0684" w:rsidP="003A0684"/>
        </w:tc>
        <w:tc>
          <w:tcPr>
            <w:tcW w:w="2550" w:type="dxa"/>
            <w:vMerge w:val="restart"/>
          </w:tcPr>
          <w:p w14:paraId="1B083506" w14:textId="77777777" w:rsidR="003A0684" w:rsidRDefault="003A0684" w:rsidP="003A0684">
            <w:r>
              <w:t>Compartiment de lutte phytosanitaire</w:t>
            </w:r>
          </w:p>
          <w:p w14:paraId="24E6E286" w14:textId="77777777" w:rsidR="003A0684" w:rsidRDefault="003A0684" w:rsidP="003A0684">
            <w:r>
              <w:t>(</w:t>
            </w:r>
            <w:proofErr w:type="gramStart"/>
            <w:r>
              <w:t>épicéa</w:t>
            </w:r>
            <w:proofErr w:type="gramEnd"/>
            <w:r>
              <w:t>, sapin)</w:t>
            </w:r>
          </w:p>
        </w:tc>
        <w:tc>
          <w:tcPr>
            <w:tcW w:w="2836" w:type="dxa"/>
          </w:tcPr>
          <w:p w14:paraId="488D0320" w14:textId="77777777" w:rsidR="003A0684" w:rsidRDefault="003A0684" w:rsidP="003A0684">
            <w:r>
              <w:t>Coupe phytosanitaire</w:t>
            </w:r>
          </w:p>
        </w:tc>
        <w:tc>
          <w:tcPr>
            <w:tcW w:w="1696" w:type="dxa"/>
          </w:tcPr>
          <w:p w14:paraId="64BDB14C" w14:textId="77777777" w:rsidR="003A0684" w:rsidRDefault="003A0684" w:rsidP="003A0684">
            <w:r>
              <w:t>FP-D 1</w:t>
            </w:r>
          </w:p>
        </w:tc>
      </w:tr>
      <w:tr w:rsidR="003A0684" w14:paraId="463A48DA" w14:textId="77777777" w:rsidTr="00F42999">
        <w:tc>
          <w:tcPr>
            <w:tcW w:w="1980" w:type="dxa"/>
            <w:vMerge/>
          </w:tcPr>
          <w:p w14:paraId="43BEBF99" w14:textId="77777777" w:rsidR="003A0684" w:rsidRDefault="003A0684" w:rsidP="003A0684"/>
        </w:tc>
        <w:tc>
          <w:tcPr>
            <w:tcW w:w="2550" w:type="dxa"/>
            <w:vMerge/>
          </w:tcPr>
          <w:p w14:paraId="07C933B7" w14:textId="77777777" w:rsidR="003A0684" w:rsidRDefault="003A0684" w:rsidP="003A0684"/>
        </w:tc>
        <w:tc>
          <w:tcPr>
            <w:tcW w:w="2836" w:type="dxa"/>
          </w:tcPr>
          <w:p w14:paraId="4CD1B2DF" w14:textId="77777777" w:rsidR="003A0684" w:rsidRDefault="003A0684" w:rsidP="003A0684">
            <w:r>
              <w:t>Piège à bostryche ou surveillance intensive</w:t>
            </w:r>
          </w:p>
        </w:tc>
        <w:tc>
          <w:tcPr>
            <w:tcW w:w="1696" w:type="dxa"/>
          </w:tcPr>
          <w:p w14:paraId="23C7E21D" w14:textId="77777777" w:rsidR="003A0684" w:rsidRDefault="003A0684" w:rsidP="003A0684">
            <w:r>
              <w:t>FP-D 1</w:t>
            </w:r>
          </w:p>
        </w:tc>
      </w:tr>
      <w:tr w:rsidR="00B27B22" w14:paraId="2FE4E147" w14:textId="77777777" w:rsidTr="00F42999">
        <w:tc>
          <w:tcPr>
            <w:tcW w:w="1980" w:type="dxa"/>
            <w:vMerge/>
          </w:tcPr>
          <w:p w14:paraId="4509B6A0" w14:textId="77777777" w:rsidR="00B27B22" w:rsidRDefault="00B27B22" w:rsidP="00351CEB"/>
        </w:tc>
        <w:tc>
          <w:tcPr>
            <w:tcW w:w="2550" w:type="dxa"/>
          </w:tcPr>
          <w:p w14:paraId="20AFF364" w14:textId="77777777" w:rsidR="00B27B22" w:rsidRDefault="00B27B22" w:rsidP="00351CEB">
            <w:r>
              <w:t>Couloir d’avalanche, lit de torrent, glissement actif de terrain</w:t>
            </w:r>
          </w:p>
        </w:tc>
        <w:tc>
          <w:tcPr>
            <w:tcW w:w="2836" w:type="dxa"/>
          </w:tcPr>
          <w:p w14:paraId="1918FFF3" w14:textId="77777777" w:rsidR="00B27B22" w:rsidRDefault="00B27B22" w:rsidP="00351CEB">
            <w:r>
              <w:t>Elimination d’arbres récemment cassés ou renversés</w:t>
            </w:r>
          </w:p>
        </w:tc>
        <w:tc>
          <w:tcPr>
            <w:tcW w:w="1696" w:type="dxa"/>
          </w:tcPr>
          <w:p w14:paraId="6F1FBEBA" w14:textId="77777777" w:rsidR="00B27B22" w:rsidRDefault="00B27B22" w:rsidP="00351CEB">
            <w:r>
              <w:t>FP-D 1</w:t>
            </w:r>
          </w:p>
        </w:tc>
      </w:tr>
      <w:tr w:rsidR="0044160A" w14:paraId="2ACC123A" w14:textId="77777777" w:rsidTr="0044160A">
        <w:trPr>
          <w:trHeight w:val="825"/>
        </w:trPr>
        <w:tc>
          <w:tcPr>
            <w:tcW w:w="1980" w:type="dxa"/>
            <w:vMerge/>
          </w:tcPr>
          <w:p w14:paraId="7AA3366F" w14:textId="77777777" w:rsidR="0044160A" w:rsidRDefault="0044160A" w:rsidP="00351CEB"/>
        </w:tc>
        <w:tc>
          <w:tcPr>
            <w:tcW w:w="2550" w:type="dxa"/>
          </w:tcPr>
          <w:p w14:paraId="626C31C4" w14:textId="77777777" w:rsidR="0044160A" w:rsidRDefault="0044160A" w:rsidP="00351CEB">
            <w:r>
              <w:t>Arbre à proximité d’infrastructure d’accueil du public</w:t>
            </w:r>
          </w:p>
        </w:tc>
        <w:tc>
          <w:tcPr>
            <w:tcW w:w="2836" w:type="dxa"/>
          </w:tcPr>
          <w:p w14:paraId="6BBE0657" w14:textId="77777777" w:rsidR="0044160A" w:rsidRDefault="0044160A" w:rsidP="00351CEB">
            <w:r>
              <w:t>Coupe ponctuelle d’arbre pour la sécurité des visiteurs</w:t>
            </w:r>
          </w:p>
        </w:tc>
        <w:tc>
          <w:tcPr>
            <w:tcW w:w="1696" w:type="dxa"/>
          </w:tcPr>
          <w:p w14:paraId="74062526" w14:textId="77777777" w:rsidR="0044160A" w:rsidRDefault="0044160A" w:rsidP="00351CEB">
            <w:r>
              <w:t>FP-D-2</w:t>
            </w:r>
          </w:p>
        </w:tc>
      </w:tr>
      <w:tr w:rsidR="00B27B22" w14:paraId="20A2B02F" w14:textId="77777777" w:rsidTr="00F42999">
        <w:tc>
          <w:tcPr>
            <w:tcW w:w="1980" w:type="dxa"/>
            <w:vMerge/>
          </w:tcPr>
          <w:p w14:paraId="1B14D43B" w14:textId="77777777" w:rsidR="00B27B22" w:rsidRDefault="00B27B22" w:rsidP="00351CEB"/>
        </w:tc>
        <w:tc>
          <w:tcPr>
            <w:tcW w:w="2550" w:type="dxa"/>
          </w:tcPr>
          <w:p w14:paraId="091EAA90" w14:textId="53B769DD" w:rsidR="00B27B22" w:rsidRPr="000026F1" w:rsidRDefault="00B27B22" w:rsidP="00351CEB">
            <w:r w:rsidRPr="000026F1">
              <w:t xml:space="preserve">Stade de développement </w:t>
            </w:r>
            <w:r w:rsidR="002C37E8" w:rsidRPr="000026F1">
              <w:t>3</w:t>
            </w:r>
            <w:r w:rsidRPr="000026F1">
              <w:t xml:space="preserve">00 à </w:t>
            </w:r>
            <w:r w:rsidR="002C37E8" w:rsidRPr="000026F1">
              <w:t>5</w:t>
            </w:r>
            <w:r w:rsidRPr="000026F1">
              <w:t>00</w:t>
            </w:r>
            <w:r w:rsidR="00D20169" w:rsidRPr="000026F1">
              <w:t>.</w:t>
            </w:r>
            <w:r w:rsidR="00643B05" w:rsidRPr="000026F1">
              <w:t xml:space="preserve"> DHP 20 à 50 cm.</w:t>
            </w:r>
          </w:p>
          <w:p w14:paraId="78820298" w14:textId="77777777" w:rsidR="00B27B22" w:rsidRPr="000026F1" w:rsidRDefault="00B27B22" w:rsidP="00351CEB">
            <w:r w:rsidRPr="000026F1">
              <w:t xml:space="preserve">Peuplement vulnérable dans le Cockpit CC, </w:t>
            </w:r>
          </w:p>
          <w:p w14:paraId="5A76A91F" w14:textId="4FE6A9A6" w:rsidR="00B27B22" w:rsidRPr="000026F1" w:rsidRDefault="00B27B22" w:rsidP="00351CEB">
            <w:proofErr w:type="gramStart"/>
            <w:r w:rsidRPr="000026F1">
              <w:t>c’est</w:t>
            </w:r>
            <w:proofErr w:type="gramEnd"/>
            <w:r w:rsidRPr="000026F1">
              <w:t xml:space="preserve"> à dire &gt;</w:t>
            </w:r>
            <w:r w:rsidR="0008029D" w:rsidRPr="000026F1">
              <w:t xml:space="preserve"> </w:t>
            </w:r>
            <w:r w:rsidRPr="000026F1">
              <w:t xml:space="preserve">50% EP ou HE ou EP+HE en zone climatique </w:t>
            </w:r>
            <w:proofErr w:type="spellStart"/>
            <w:r w:rsidRPr="000026F1">
              <w:t>Portree</w:t>
            </w:r>
            <w:proofErr w:type="spellEnd"/>
            <w:r w:rsidRPr="000026F1">
              <w:t xml:space="preserve"> inadéquate respective pour chaque essence.</w:t>
            </w:r>
          </w:p>
        </w:tc>
        <w:tc>
          <w:tcPr>
            <w:tcW w:w="2836" w:type="dxa"/>
          </w:tcPr>
          <w:p w14:paraId="1542E8D3" w14:textId="68263C40" w:rsidR="00B27B22" w:rsidRPr="000026F1" w:rsidRDefault="00B27B22" w:rsidP="00351CEB">
            <w:r w:rsidRPr="000026F1">
              <w:t xml:space="preserve">Coupe </w:t>
            </w:r>
            <w:r w:rsidR="0095047D" w:rsidRPr="000026F1">
              <w:t>visant à régénérer les peuplements inadéquats face au changement climatique</w:t>
            </w:r>
            <w:r w:rsidRPr="000026F1">
              <w:t>.</w:t>
            </w:r>
          </w:p>
          <w:p w14:paraId="42EAA2F8" w14:textId="071F1363" w:rsidR="00B27B22" w:rsidRPr="000026F1" w:rsidRDefault="00B27B22" w:rsidP="00351CEB">
            <w:r w:rsidRPr="000026F1">
              <w:t xml:space="preserve">Des trouées de minimum 0.25 ha et maximum 0.64 </w:t>
            </w:r>
            <w:proofErr w:type="gramStart"/>
            <w:r w:rsidRPr="000026F1">
              <w:t>ha</w:t>
            </w:r>
            <w:r w:rsidR="00816334" w:rsidRPr="000026F1">
              <w:t xml:space="preserve"> accompagnées</w:t>
            </w:r>
            <w:proofErr w:type="gramEnd"/>
            <w:r w:rsidR="00816334" w:rsidRPr="000026F1">
              <w:t xml:space="preserve"> si nécessaire d’éclaircies autour de la trouée</w:t>
            </w:r>
            <w:r w:rsidR="00844318" w:rsidRPr="000026F1">
              <w:t>.</w:t>
            </w:r>
          </w:p>
        </w:tc>
        <w:tc>
          <w:tcPr>
            <w:tcW w:w="1696" w:type="dxa"/>
          </w:tcPr>
          <w:p w14:paraId="3E7AE666" w14:textId="0E44A14F" w:rsidR="00B27B22" w:rsidRPr="000026F1" w:rsidRDefault="00B27B22" w:rsidP="00351CEB">
            <w:r w:rsidRPr="000026F1">
              <w:t>FP-D 3</w:t>
            </w:r>
          </w:p>
          <w:p w14:paraId="0BE5BCE3" w14:textId="77777777" w:rsidR="00B27B22" w:rsidRPr="000026F1" w:rsidRDefault="00B27B22" w:rsidP="00351CEB"/>
          <w:p w14:paraId="078BFE2D" w14:textId="3250E1FB" w:rsidR="00B27B22" w:rsidRPr="000026F1" w:rsidRDefault="00B27B22" w:rsidP="00351CEB">
            <w:r w:rsidRPr="000026F1">
              <w:t xml:space="preserve">Même système de </w:t>
            </w:r>
            <w:r w:rsidR="000239B8" w:rsidRPr="000026F1">
              <w:t>forfaits</w:t>
            </w:r>
            <w:r w:rsidRPr="000026F1">
              <w:t xml:space="preserve"> </w:t>
            </w:r>
            <w:r w:rsidR="00562725" w:rsidRPr="000026F1">
              <w:t xml:space="preserve">(fr/m3) </w:t>
            </w:r>
            <w:r w:rsidRPr="000026F1">
              <w:t>que les coupes PC-a</w:t>
            </w:r>
          </w:p>
        </w:tc>
      </w:tr>
      <w:tr w:rsidR="00B27B22" w14:paraId="07F9AFE2" w14:textId="77777777" w:rsidTr="00F42999">
        <w:tc>
          <w:tcPr>
            <w:tcW w:w="1980" w:type="dxa"/>
            <w:vMerge/>
          </w:tcPr>
          <w:p w14:paraId="1C4DB885" w14:textId="77777777" w:rsidR="00B27B22" w:rsidRDefault="00B27B22" w:rsidP="00351CEB"/>
        </w:tc>
        <w:tc>
          <w:tcPr>
            <w:tcW w:w="2550" w:type="dxa"/>
          </w:tcPr>
          <w:p w14:paraId="6CAC77B1" w14:textId="09C52ABC" w:rsidR="00B27B22" w:rsidRDefault="00B27B22" w:rsidP="00351CEB">
            <w:r>
              <w:t>Stade de développement 400 à 700 en dehors des coupes de conversion</w:t>
            </w:r>
            <w:r w:rsidR="00D003E7">
              <w:t xml:space="preserve"> au changement climatique</w:t>
            </w:r>
          </w:p>
        </w:tc>
        <w:tc>
          <w:tcPr>
            <w:tcW w:w="2836" w:type="dxa"/>
          </w:tcPr>
          <w:p w14:paraId="2F78B60A" w14:textId="77777777" w:rsidR="00B27B22" w:rsidRDefault="00B27B22" w:rsidP="00351CEB">
            <w:r>
              <w:t>Coupe déficitaire pour la régénération</w:t>
            </w:r>
          </w:p>
        </w:tc>
        <w:tc>
          <w:tcPr>
            <w:tcW w:w="1696" w:type="dxa"/>
          </w:tcPr>
          <w:p w14:paraId="44EC7779" w14:textId="77777777" w:rsidR="00B27B22" w:rsidRDefault="00B27B22" w:rsidP="00351CEB">
            <w:r>
              <w:t>PC-a</w:t>
            </w:r>
          </w:p>
          <w:p w14:paraId="3EB02EA1" w14:textId="77777777" w:rsidR="00B27B22" w:rsidRDefault="00B27B22" w:rsidP="00351CEB">
            <w:r>
              <w:t>Priorité en forêt privée</w:t>
            </w:r>
          </w:p>
        </w:tc>
      </w:tr>
    </w:tbl>
    <w:p w14:paraId="7F7183FE" w14:textId="77777777" w:rsidR="00E6063D" w:rsidRDefault="00E6063D"/>
    <w:p w14:paraId="40E1A24E" w14:textId="77777777" w:rsidR="00427096" w:rsidRDefault="000147F9">
      <w:r>
        <w:t xml:space="preserve">Il existe d’autres motifs de subventions qui ne concernent pas les interventions sylvicoles. </w:t>
      </w:r>
    </w:p>
    <w:p w14:paraId="2B1C6E11" w14:textId="77777777" w:rsidR="000147F9" w:rsidRPr="00427096" w:rsidRDefault="000147F9">
      <w:r w:rsidRPr="00427096">
        <w:t>GF-I, GF-U, GF-O, GF-P, GF-F, FP-I, BD-P,</w:t>
      </w:r>
      <w:r w:rsidR="00427096" w:rsidRPr="00427096">
        <w:t xml:space="preserve"> BD</w:t>
      </w:r>
      <w:r w:rsidR="00427096">
        <w:t>-V,</w:t>
      </w:r>
      <w:r w:rsidRPr="00427096">
        <w:t xml:space="preserve"> </w:t>
      </w:r>
      <w:r w:rsidR="00427096" w:rsidRPr="00427096">
        <w:t xml:space="preserve">DN-F, DN-I, PC-d, </w:t>
      </w:r>
      <w:proofErr w:type="spellStart"/>
      <w:r w:rsidRPr="00427096">
        <w:t>PC-e</w:t>
      </w:r>
      <w:proofErr w:type="spellEnd"/>
      <w:r w:rsidR="00427096" w:rsidRPr="00427096">
        <w:t xml:space="preserve">, </w:t>
      </w:r>
      <w:proofErr w:type="spellStart"/>
      <w:r w:rsidR="00427096" w:rsidRPr="00427096">
        <w:t>PC-f</w:t>
      </w:r>
      <w:proofErr w:type="spellEnd"/>
      <w:r w:rsidR="00427096" w:rsidRPr="00427096">
        <w:t xml:space="preserve">, PC-g, </w:t>
      </w:r>
      <w:proofErr w:type="spellStart"/>
      <w:r w:rsidR="00427096" w:rsidRPr="00427096">
        <w:t>PC-i</w:t>
      </w:r>
      <w:proofErr w:type="spellEnd"/>
    </w:p>
    <w:sectPr w:rsidR="000147F9" w:rsidRPr="00427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3D"/>
    <w:rsid w:val="000026F1"/>
    <w:rsid w:val="000147F9"/>
    <w:rsid w:val="000239B8"/>
    <w:rsid w:val="00044983"/>
    <w:rsid w:val="0008029D"/>
    <w:rsid w:val="00093A6D"/>
    <w:rsid w:val="000E281D"/>
    <w:rsid w:val="002C37E8"/>
    <w:rsid w:val="002C764E"/>
    <w:rsid w:val="003043AB"/>
    <w:rsid w:val="00351CEB"/>
    <w:rsid w:val="0035746C"/>
    <w:rsid w:val="00370FEA"/>
    <w:rsid w:val="003A0684"/>
    <w:rsid w:val="003C57B1"/>
    <w:rsid w:val="00427096"/>
    <w:rsid w:val="0044160A"/>
    <w:rsid w:val="00456F6E"/>
    <w:rsid w:val="004B2138"/>
    <w:rsid w:val="00562725"/>
    <w:rsid w:val="00581646"/>
    <w:rsid w:val="005B2F72"/>
    <w:rsid w:val="005C53A5"/>
    <w:rsid w:val="00643B05"/>
    <w:rsid w:val="00687D61"/>
    <w:rsid w:val="006D1DDC"/>
    <w:rsid w:val="00786A50"/>
    <w:rsid w:val="007D3D8A"/>
    <w:rsid w:val="00816334"/>
    <w:rsid w:val="008318C2"/>
    <w:rsid w:val="00844318"/>
    <w:rsid w:val="008B0B01"/>
    <w:rsid w:val="008C2547"/>
    <w:rsid w:val="008D1859"/>
    <w:rsid w:val="008E31D3"/>
    <w:rsid w:val="0095047D"/>
    <w:rsid w:val="009A0DC7"/>
    <w:rsid w:val="00A554D1"/>
    <w:rsid w:val="00B005A7"/>
    <w:rsid w:val="00B22CE5"/>
    <w:rsid w:val="00B27B22"/>
    <w:rsid w:val="00B309B7"/>
    <w:rsid w:val="00B86307"/>
    <w:rsid w:val="00BF70D4"/>
    <w:rsid w:val="00CF4E74"/>
    <w:rsid w:val="00D003E7"/>
    <w:rsid w:val="00D12849"/>
    <w:rsid w:val="00D20169"/>
    <w:rsid w:val="00DC48F7"/>
    <w:rsid w:val="00DE4EBD"/>
    <w:rsid w:val="00E6063D"/>
    <w:rsid w:val="00F1260E"/>
    <w:rsid w:val="00F42999"/>
    <w:rsid w:val="00F64C6C"/>
    <w:rsid w:val="00F824F4"/>
    <w:rsid w:val="00FB2AE1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EB352"/>
  <w15:chartTrackingRefBased/>
  <w15:docId w15:val="{6FC27022-7A50-4120-BA4D-8C501654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E4E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4E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E4E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4E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4EBD"/>
    <w:rPr>
      <w:b/>
      <w:bCs/>
      <w:sz w:val="20"/>
      <w:szCs w:val="20"/>
    </w:rPr>
  </w:style>
  <w:style w:type="character" w:customStyle="1" w:styleId="cf01">
    <w:name w:val="cf01"/>
    <w:basedOn w:val="Policepardfaut"/>
    <w:rsid w:val="00CF4E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 Alain</dc:creator>
  <cp:keywords/>
  <dc:description/>
  <cp:lastModifiedBy>Lambert Alain</cp:lastModifiedBy>
  <cp:revision>48</cp:revision>
  <dcterms:created xsi:type="dcterms:W3CDTF">2024-02-15T12:44:00Z</dcterms:created>
  <dcterms:modified xsi:type="dcterms:W3CDTF">2024-10-21T08:06:00Z</dcterms:modified>
</cp:coreProperties>
</file>