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EA7D80" w14:paraId="325B4BAA" w14:textId="77777777">
        <w:trPr>
          <w:trHeight w:val="134"/>
        </w:trPr>
        <w:tc>
          <w:tcPr>
            <w:tcW w:w="9639" w:type="dxa"/>
            <w:tcMar>
              <w:left w:w="0" w:type="dxa"/>
              <w:bottom w:w="0" w:type="dxa"/>
              <w:right w:w="0" w:type="dxa"/>
            </w:tcMar>
          </w:tcPr>
          <w:p w14:paraId="3A999E51" w14:textId="70139BF4" w:rsidR="003D2F1E" w:rsidRDefault="00EB6284" w:rsidP="009B4248">
            <w:pPr>
              <w:pStyle w:val="04date"/>
            </w:pPr>
            <w:r>
              <w:t xml:space="preserve">Freiburg, </w:t>
            </w:r>
            <w:r w:rsidR="002F7492">
              <w:t>2</w:t>
            </w:r>
            <w:r>
              <w:t>1. Februar 2025</w:t>
            </w:r>
          </w:p>
        </w:tc>
      </w:tr>
      <w:tr w:rsidR="00EA7D80" w14:paraId="0AF665B6" w14:textId="77777777">
        <w:trPr>
          <w:trHeight w:hRule="exact" w:val="454"/>
        </w:trPr>
        <w:tc>
          <w:tcPr>
            <w:tcW w:w="9639" w:type="dxa"/>
            <w:tcMar>
              <w:left w:w="0" w:type="dxa"/>
              <w:bottom w:w="0" w:type="dxa"/>
              <w:right w:w="0" w:type="dxa"/>
            </w:tcMar>
          </w:tcPr>
          <w:p w14:paraId="7372821C" w14:textId="77777777" w:rsidR="00EA7D80" w:rsidRPr="000A58BD" w:rsidRDefault="00EA7D80" w:rsidP="00EA7D80">
            <w:pPr>
              <w:pStyle w:val="06atexteprincipal"/>
              <w:spacing w:after="0"/>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EA7D80" w:rsidRPr="00CD6F40" w14:paraId="447D73B9" w14:textId="77777777">
        <w:trPr>
          <w:trHeight w:val="1418"/>
        </w:trPr>
        <w:tc>
          <w:tcPr>
            <w:tcW w:w="4144" w:type="dxa"/>
            <w:tcBorders>
              <w:top w:val="nil"/>
              <w:right w:val="nil"/>
            </w:tcBorders>
          </w:tcPr>
          <w:p w14:paraId="29A89C35" w14:textId="77777777" w:rsidR="00EA7D80" w:rsidRPr="00365FE2" w:rsidRDefault="00EA7D80" w:rsidP="00EA7D80"/>
        </w:tc>
      </w:tr>
    </w:tbl>
    <w:p w14:paraId="13594B70" w14:textId="03C97706" w:rsidR="000C3883" w:rsidRDefault="00617C02" w:rsidP="000C3883">
      <w:pPr>
        <w:pStyle w:val="05titreprincipalouobjetgras"/>
      </w:pPr>
      <w:r>
        <w:t>Totalrevision des Gesetzes über die Gemeinden</w:t>
      </w:r>
    </w:p>
    <w:p w14:paraId="2DCB29A4" w14:textId="799F7989" w:rsidR="007824C2" w:rsidRPr="000C3883" w:rsidRDefault="00C97542" w:rsidP="000C3883">
      <w:pPr>
        <w:pStyle w:val="05titreprincipalouobjetgras"/>
        <w:spacing w:after="480"/>
        <w:rPr>
          <w:b w:val="0"/>
          <w:bCs/>
        </w:rPr>
      </w:pPr>
      <w:r>
        <w:rPr>
          <w:b w:val="0"/>
        </w:rPr>
        <w:t>Vernehmlassung</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EA7D80" w:rsidRPr="000C3883" w14:paraId="0A6755B1" w14:textId="77777777">
        <w:trPr>
          <w:trHeight w:hRule="exact" w:val="369"/>
        </w:trPr>
        <w:tc>
          <w:tcPr>
            <w:tcW w:w="5500" w:type="dxa"/>
            <w:tcBorders>
              <w:bottom w:val="single" w:sz="2" w:space="0" w:color="404040" w:themeColor="text1" w:themeTint="BF"/>
            </w:tcBorders>
          </w:tcPr>
          <w:p w14:paraId="660935F1" w14:textId="77777777" w:rsidR="00EA7D80" w:rsidRPr="000C3883" w:rsidRDefault="00EA7D80" w:rsidP="00EA7D80">
            <w:pPr>
              <w:pStyle w:val="02expditeurfentre"/>
              <w:framePr w:wrap="auto" w:vAnchor="margin" w:hAnchor="text" w:xAlign="left" w:yAlign="inline"/>
              <w:suppressOverlap w:val="0"/>
              <w:rPr>
                <w:bCs/>
              </w:rPr>
            </w:pPr>
            <w:r>
              <w:t>Direktion der Institutionen und der Land- und Forstwirtschaft</w:t>
            </w:r>
            <w:r>
              <w:br/>
              <w:t>Liebfrauengasse 2, Postfach, 1701 Freiburg</w:t>
            </w:r>
          </w:p>
        </w:tc>
      </w:tr>
      <w:tr w:rsidR="00EA7D80" w:rsidRPr="000C3883" w14:paraId="6472859D" w14:textId="77777777">
        <w:trPr>
          <w:trHeight w:val="1797"/>
        </w:trPr>
        <w:tc>
          <w:tcPr>
            <w:tcW w:w="5500" w:type="dxa"/>
            <w:tcBorders>
              <w:top w:val="single" w:sz="2" w:space="0" w:color="404040" w:themeColor="text1" w:themeTint="BF"/>
            </w:tcBorders>
            <w:tcMar>
              <w:top w:w="198" w:type="dxa"/>
            </w:tcMar>
          </w:tcPr>
          <w:p w14:paraId="2F7A5D20" w14:textId="3BCEB944" w:rsidR="002951DF" w:rsidRPr="002951DF" w:rsidRDefault="002951DF" w:rsidP="00EA7D80">
            <w:pPr>
              <w:pStyle w:val="03adressedestinataire"/>
              <w:framePr w:wrap="auto" w:vAnchor="margin" w:hAnchor="text" w:xAlign="left" w:yAlign="inline"/>
              <w:suppressOverlap w:val="0"/>
              <w:rPr>
                <w:b/>
                <w:i/>
                <w:iCs/>
              </w:rPr>
            </w:pPr>
            <w:r>
              <w:rPr>
                <w:b/>
                <w:i/>
              </w:rPr>
              <w:t>Per Axioma / E-Mail</w:t>
            </w:r>
          </w:p>
          <w:p w14:paraId="394F136F" w14:textId="308312F0" w:rsidR="007824C2" w:rsidRPr="000C3883" w:rsidRDefault="007824C2" w:rsidP="00EA7D80">
            <w:pPr>
              <w:pStyle w:val="03adressedestinataire"/>
              <w:framePr w:wrap="auto" w:vAnchor="margin" w:hAnchor="text" w:xAlign="left" w:yAlign="inline"/>
              <w:suppressOverlap w:val="0"/>
              <w:rPr>
                <w:bCs/>
              </w:rPr>
            </w:pPr>
            <w:r>
              <w:t>An die</w:t>
            </w:r>
          </w:p>
          <w:p w14:paraId="29A962A4" w14:textId="77777777" w:rsidR="00EA7D80" w:rsidRPr="000C3883" w:rsidRDefault="00F60DE6" w:rsidP="00EA7D80">
            <w:pPr>
              <w:pStyle w:val="03adressedestinataire"/>
              <w:framePr w:wrap="auto" w:vAnchor="margin" w:hAnchor="text" w:xAlign="left" w:yAlign="inline"/>
              <w:suppressOverlap w:val="0"/>
              <w:rPr>
                <w:bCs/>
              </w:rPr>
            </w:pPr>
            <w:r>
              <w:t>Vernehmlassungsadressaten</w:t>
            </w:r>
          </w:p>
          <w:p w14:paraId="6239F4D5" w14:textId="77777777" w:rsidR="00EA7D80" w:rsidRPr="000C3883" w:rsidRDefault="00EA7D80" w:rsidP="00EA7D80">
            <w:pPr>
              <w:pStyle w:val="03adressedestinataire"/>
              <w:framePr w:wrap="auto" w:vAnchor="margin" w:hAnchor="text" w:xAlign="left" w:yAlign="inline"/>
              <w:suppressOverlap w:val="0"/>
              <w:rPr>
                <w:bCs/>
              </w:rPr>
            </w:pPr>
          </w:p>
        </w:tc>
      </w:tr>
    </w:tbl>
    <w:p w14:paraId="065E4668" w14:textId="0431D612" w:rsidR="007824C2" w:rsidRDefault="007824C2" w:rsidP="00161955">
      <w:pPr>
        <w:pStyle w:val="06atexteprincipal"/>
        <w:spacing w:after="0" w:line="240" w:lineRule="auto"/>
      </w:pPr>
      <w:r>
        <w:t>Sehr geehrte Damen und Herren</w:t>
      </w:r>
    </w:p>
    <w:p w14:paraId="6EEA3456" w14:textId="77777777" w:rsidR="00161955" w:rsidRPr="001557FF" w:rsidRDefault="00161955" w:rsidP="00161955">
      <w:pPr>
        <w:pStyle w:val="06atexteprincipal"/>
        <w:spacing w:after="0" w:line="240" w:lineRule="auto"/>
      </w:pPr>
    </w:p>
    <w:p w14:paraId="0D84159A" w14:textId="1554884B" w:rsidR="007E114F" w:rsidRPr="00C902E5" w:rsidRDefault="001025C4" w:rsidP="008E6DBC">
      <w:pPr>
        <w:pStyle w:val="06atexteprincipal"/>
        <w:spacing w:after="240"/>
      </w:pPr>
      <w:r>
        <w:t xml:space="preserve">In seiner Sitzung vom 18. Februar 2025 hat der Staatsrat die Genehmigung erteilt, dass der oben genannte Vorentwurf in die Vernehmlassung gegeben wird. Dieser ist das Ergebnis von fast zwei Jahren Arbeit in Zusammenarbeit mit dem Freiburger Gemeindeverband und der Oberamtspersonenkonferenz. </w:t>
      </w:r>
    </w:p>
    <w:p w14:paraId="205F8CB8" w14:textId="689F3055" w:rsidR="000C3883" w:rsidRDefault="001025C4" w:rsidP="008E6DBC">
      <w:pPr>
        <w:pStyle w:val="06atexteprincipal"/>
        <w:spacing w:after="240"/>
      </w:pPr>
      <w:r>
        <w:t>Im Anhang finden Sie je ein Exemplar dieses Gesetzesvorentwurfs und des erläuternden Berichts auf Deutsch und Französisch. Die in die Vernehmlassung gegebenen Unterlagen sowie die Liste der Vernehmlassungsadressaten stehen auch auf der Website der Staatskanzlei zur Verfügung unter</w:t>
      </w:r>
      <w:r w:rsidR="00161955">
        <w:t xml:space="preserve"> </w:t>
      </w:r>
      <w:hyperlink r:id="rId8" w:history="1">
        <w:r w:rsidR="00161955" w:rsidRPr="00161955">
          <w:rPr>
            <w:rStyle w:val="Lienhypertexte"/>
          </w:rPr>
          <w:t>http://www.fr.ch/vernehmlassungen</w:t>
        </w:r>
      </w:hyperlink>
      <w:r>
        <w:t>.</w:t>
      </w:r>
    </w:p>
    <w:p w14:paraId="4C018B64" w14:textId="0BC8708C" w:rsidR="001025C4" w:rsidRDefault="001025C4" w:rsidP="000C3883">
      <w:pPr>
        <w:pStyle w:val="06atexteprincipal"/>
        <w:spacing w:after="240"/>
      </w:pPr>
      <w:r>
        <w:t xml:space="preserve">Wir laden Sie ein, Ihre allfälligen Bemerkungen zu diesem Thema </w:t>
      </w:r>
      <w:r>
        <w:rPr>
          <w:b/>
        </w:rPr>
        <w:t xml:space="preserve">bis am </w:t>
      </w:r>
      <w:r w:rsidR="00494322">
        <w:rPr>
          <w:b/>
        </w:rPr>
        <w:t>30. Mai 2025</w:t>
      </w:r>
      <w:r>
        <w:t xml:space="preserve"> per Post an die oben erwähnte Adresse und wenn möglich auch per E-Mail an </w:t>
      </w:r>
      <w:hyperlink r:id="rId9" w:history="1">
        <w:r w:rsidR="00161955" w:rsidRPr="00A908D0">
          <w:rPr>
            <w:rStyle w:val="Lienhypertexte"/>
          </w:rPr>
          <w:t>brigitte.leiser@fr.ch</w:t>
        </w:r>
      </w:hyperlink>
      <w:r>
        <w:t xml:space="preserve"> zu schicken.</w:t>
      </w:r>
    </w:p>
    <w:p w14:paraId="724D4953" w14:textId="77777777" w:rsidR="001025C4" w:rsidRPr="00C902E5" w:rsidRDefault="001025C4" w:rsidP="001025C4">
      <w:pPr>
        <w:pStyle w:val="06atexteprincipal"/>
      </w:pPr>
      <w:r>
        <w:t xml:space="preserve">Wir danken Ihnen für Ihr Interesse an dieser Vernehmlassung. </w:t>
      </w:r>
      <w:r>
        <w:br/>
      </w:r>
      <w:r>
        <w:br/>
        <w:t>Freundliche Grüsse</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EA7D80" w14:paraId="2990FD68" w14:textId="77777777">
        <w:tc>
          <w:tcPr>
            <w:tcW w:w="5500" w:type="dxa"/>
            <w:tcMar>
              <w:top w:w="851" w:type="dxa"/>
            </w:tcMar>
          </w:tcPr>
          <w:p w14:paraId="1A02F8BB" w14:textId="77777777" w:rsidR="00EA7D80" w:rsidRPr="00BF50CB" w:rsidRDefault="008048BF" w:rsidP="008048BF">
            <w:pPr>
              <w:pStyle w:val="06btexteprincipalsansespacebloc"/>
            </w:pPr>
            <w:r>
              <w:t>Didier Castella</w:t>
            </w:r>
            <w:r>
              <w:br/>
              <w:t>Staatsrat, Direktor</w:t>
            </w:r>
          </w:p>
        </w:tc>
        <w:tc>
          <w:tcPr>
            <w:tcW w:w="4139" w:type="dxa"/>
            <w:tcMar>
              <w:top w:w="851" w:type="dxa"/>
            </w:tcMar>
          </w:tcPr>
          <w:p w14:paraId="7F0CCFE8" w14:textId="77777777" w:rsidR="00EA7D80" w:rsidRDefault="0078073B" w:rsidP="0078073B">
            <w:pPr>
              <w:pStyle w:val="06btexteprincipalsansespacebloc"/>
            </w:pPr>
            <w:r>
              <w:br/>
            </w:r>
          </w:p>
        </w:tc>
      </w:tr>
      <w:tr w:rsidR="00EA7D80" w14:paraId="65687725" w14:textId="77777777">
        <w:tc>
          <w:tcPr>
            <w:tcW w:w="9639" w:type="dxa"/>
            <w:gridSpan w:val="2"/>
            <w:tcMar>
              <w:top w:w="454" w:type="dxa"/>
            </w:tcMar>
          </w:tcPr>
          <w:p w14:paraId="3A5637A7" w14:textId="77777777" w:rsidR="00EA7D80" w:rsidRDefault="00EB6284" w:rsidP="00EA7D80">
            <w:pPr>
              <w:pStyle w:val="08annexecontactrenseignementsetc"/>
              <w:rPr>
                <w:b/>
              </w:rPr>
            </w:pPr>
            <w:r>
              <w:rPr>
                <w:b/>
              </w:rPr>
              <w:t>Beilagen</w:t>
            </w:r>
          </w:p>
          <w:p w14:paraId="18A1D657" w14:textId="77777777" w:rsidR="00EA7D80" w:rsidRPr="00345398" w:rsidRDefault="00EB6284" w:rsidP="00EA7D80">
            <w:pPr>
              <w:pStyle w:val="08annexecontactrenseignementsetc"/>
            </w:pPr>
            <w:r>
              <w:t>—</w:t>
            </w:r>
          </w:p>
          <w:p w14:paraId="13A884D3" w14:textId="2906E46D" w:rsidR="001861FA" w:rsidRDefault="00072AD6" w:rsidP="00025763">
            <w:pPr>
              <w:pStyle w:val="08annexecontactrenseignementsetc"/>
            </w:pPr>
            <w:r>
              <w:t>Vorentwurf zur Totalrevision des Gesetzes über die Gemeinden und erläuternder Bericht</w:t>
            </w:r>
          </w:p>
          <w:p w14:paraId="42FC557D" w14:textId="0893333B" w:rsidR="0047194C" w:rsidRPr="00E2432D" w:rsidRDefault="0047194C" w:rsidP="005368F0">
            <w:pPr>
              <w:pStyle w:val="08annexecontactrenseignementsetc"/>
            </w:pPr>
            <w:r>
              <w:t xml:space="preserve">Liste der </w:t>
            </w:r>
            <w:r w:rsidR="00161955">
              <w:t>Vernehmlassungsadressaten</w:t>
            </w:r>
          </w:p>
        </w:tc>
      </w:tr>
    </w:tbl>
    <w:p w14:paraId="73AFC55E" w14:textId="77777777" w:rsidR="00CD4C3D" w:rsidRPr="006338F2" w:rsidRDefault="00CD4C3D" w:rsidP="009A0867">
      <w:pPr>
        <w:pStyle w:val="rpertoire1"/>
        <w:rPr>
          <w:b w:val="0"/>
          <w:sz w:val="16"/>
          <w:szCs w:val="16"/>
        </w:rPr>
      </w:pPr>
    </w:p>
    <w:sectPr w:rsidR="00CD4C3D" w:rsidRPr="006338F2" w:rsidSect="00EA7D80">
      <w:headerReference w:type="default" r:id="rId10"/>
      <w:headerReference w:type="first" r:id="rId11"/>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413A" w14:textId="77777777" w:rsidR="00651187" w:rsidRDefault="00651187" w:rsidP="00EA7D80">
      <w:r>
        <w:separator/>
      </w:r>
    </w:p>
  </w:endnote>
  <w:endnote w:type="continuationSeparator" w:id="0">
    <w:p w14:paraId="16A718FB" w14:textId="77777777" w:rsidR="00651187" w:rsidRDefault="00651187" w:rsidP="00EA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D720" w14:textId="77777777" w:rsidR="00651187" w:rsidRDefault="00651187" w:rsidP="00EA7D80">
      <w:r>
        <w:separator/>
      </w:r>
    </w:p>
  </w:footnote>
  <w:footnote w:type="continuationSeparator" w:id="0">
    <w:p w14:paraId="03661E50" w14:textId="77777777" w:rsidR="00651187" w:rsidRDefault="00651187" w:rsidP="00EA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861FA" w14:paraId="1D159E48" w14:textId="77777777">
      <w:trPr>
        <w:trHeight w:val="567"/>
      </w:trPr>
      <w:tc>
        <w:tcPr>
          <w:tcW w:w="9298" w:type="dxa"/>
        </w:tcPr>
        <w:p w14:paraId="34326416" w14:textId="77777777" w:rsidR="001861FA" w:rsidRDefault="006218D5" w:rsidP="00EA7D80">
          <w:pPr>
            <w:pStyle w:val="09enttepage2"/>
          </w:pPr>
          <w:r>
            <w:t xml:space="preserve">Direktion der Institutionen und der Land- und Forstwirtschaft </w:t>
          </w:r>
          <w:r>
            <w:rPr>
              <w:b w:val="0"/>
            </w:rPr>
            <w:t>ILFD</w:t>
          </w:r>
        </w:p>
        <w:p w14:paraId="0C366036" w14:textId="77777777" w:rsidR="001861FA" w:rsidRPr="0064336A" w:rsidRDefault="001861FA" w:rsidP="00EA7D80">
          <w:pPr>
            <w:pStyle w:val="09enttepage2"/>
            <w:rPr>
              <w:rStyle w:val="Numrodepage"/>
            </w:rPr>
          </w:pPr>
          <w:r>
            <w:rPr>
              <w:b w:val="0"/>
            </w:rPr>
            <w:t xml:space="preserve">Seite </w:t>
          </w:r>
          <w:r w:rsidR="00CB0DF8" w:rsidRPr="0064336A">
            <w:rPr>
              <w:b w:val="0"/>
            </w:rPr>
            <w:fldChar w:fldCharType="begin"/>
          </w:r>
          <w:r w:rsidRPr="0064336A">
            <w:rPr>
              <w:b w:val="0"/>
            </w:rPr>
            <w:instrText xml:space="preserve"> PAGE </w:instrText>
          </w:r>
          <w:r w:rsidR="00CB0DF8" w:rsidRPr="0064336A">
            <w:rPr>
              <w:b w:val="0"/>
            </w:rPr>
            <w:fldChar w:fldCharType="separate"/>
          </w:r>
          <w:r w:rsidR="00877A00">
            <w:rPr>
              <w:b w:val="0"/>
              <w:noProof/>
            </w:rPr>
            <w:t>2</w:t>
          </w:r>
          <w:r w:rsidR="00CB0DF8" w:rsidRPr="0064336A">
            <w:rPr>
              <w:b w:val="0"/>
            </w:rPr>
            <w:fldChar w:fldCharType="end"/>
          </w:r>
          <w:r>
            <w:rPr>
              <w:b w:val="0"/>
            </w:rPr>
            <w:t xml:space="preserve"> von </w:t>
          </w:r>
          <w:r w:rsidR="00CB0DF8" w:rsidRPr="0064336A">
            <w:rPr>
              <w:b w:val="0"/>
            </w:rPr>
            <w:fldChar w:fldCharType="begin"/>
          </w:r>
          <w:r w:rsidRPr="0064336A">
            <w:rPr>
              <w:b w:val="0"/>
            </w:rPr>
            <w:instrText xml:space="preserve"> NUMPAGES  </w:instrText>
          </w:r>
          <w:r w:rsidR="00CB0DF8" w:rsidRPr="0064336A">
            <w:rPr>
              <w:b w:val="0"/>
            </w:rPr>
            <w:fldChar w:fldCharType="separate"/>
          </w:r>
          <w:r w:rsidR="00573F1A">
            <w:rPr>
              <w:b w:val="0"/>
              <w:noProof/>
            </w:rPr>
            <w:t>1</w:t>
          </w:r>
          <w:r w:rsidR="00CB0DF8" w:rsidRPr="0064336A">
            <w:rPr>
              <w:b w:val="0"/>
            </w:rPr>
            <w:fldChar w:fldCharType="end"/>
          </w:r>
          <w:r>
            <w:rPr>
              <w:b w:val="0"/>
              <w:noProof/>
            </w:rPr>
            <w:drawing>
              <wp:anchor distT="0" distB="0" distL="114300" distR="114300" simplePos="0" relativeHeight="251658240" behindDoc="0" locked="1" layoutInCell="1" allowOverlap="1" wp14:anchorId="282BA2E6" wp14:editId="2D1524E0">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165FF81" w14:textId="77777777" w:rsidR="001861FA" w:rsidRDefault="001861FA" w:rsidP="00EA7D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1861FA" w:rsidRPr="004A0F2D" w14:paraId="5CB7C26A" w14:textId="77777777">
      <w:trPr>
        <w:trHeight w:val="1701"/>
      </w:trPr>
      <w:tc>
        <w:tcPr>
          <w:tcW w:w="5500" w:type="dxa"/>
        </w:tcPr>
        <w:p w14:paraId="4612C065" w14:textId="77777777" w:rsidR="001861FA" w:rsidRPr="00AA545D" w:rsidRDefault="001861FA" w:rsidP="00EA7D80">
          <w:pPr>
            <w:pStyle w:val="TM1"/>
            <w:rPr>
              <w:noProof/>
            </w:rPr>
          </w:pPr>
          <w:r>
            <w:rPr>
              <w:noProof/>
            </w:rPr>
            <w:drawing>
              <wp:anchor distT="0" distB="0" distL="114300" distR="114300" simplePos="0" relativeHeight="251660288" behindDoc="0" locked="0" layoutInCell="1" allowOverlap="1" wp14:anchorId="1F347E9E" wp14:editId="3BEA33B0">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586BC931" w14:textId="77777777" w:rsidR="001861FA" w:rsidRPr="00161955" w:rsidRDefault="001861FA" w:rsidP="00EA7D80">
          <w:pPr>
            <w:pStyle w:val="01entteetbasdepage"/>
            <w:rPr>
              <w:b/>
              <w:lang w:val="fr-CH"/>
            </w:rPr>
          </w:pPr>
          <w:r w:rsidRPr="00161955">
            <w:rPr>
              <w:b/>
              <w:lang w:val="fr-CH"/>
            </w:rPr>
            <w:t>Direction des institutions, de l’agriculture</w:t>
          </w:r>
          <w:r w:rsidRPr="00161955">
            <w:rPr>
              <w:b/>
              <w:lang w:val="fr-CH"/>
            </w:rPr>
            <w:br/>
            <w:t xml:space="preserve">et des forêts </w:t>
          </w:r>
          <w:r w:rsidRPr="00161955">
            <w:rPr>
              <w:lang w:val="fr-CH"/>
            </w:rPr>
            <w:t>DIAF</w:t>
          </w:r>
        </w:p>
        <w:p w14:paraId="3A124939" w14:textId="77777777" w:rsidR="001861FA" w:rsidRPr="00BF50CB" w:rsidRDefault="001861FA" w:rsidP="00EA7D80">
          <w:pPr>
            <w:pStyle w:val="01entteetbasdepage"/>
          </w:pPr>
          <w:r>
            <w:rPr>
              <w:b/>
            </w:rPr>
            <w:t xml:space="preserve">Direktion der Institutionen und der Land- und Forstwirtschaft </w:t>
          </w:r>
          <w:r>
            <w:t>ILFD</w:t>
          </w:r>
        </w:p>
        <w:p w14:paraId="6A8FE32D" w14:textId="77777777" w:rsidR="001861FA" w:rsidRPr="00BF50CB" w:rsidRDefault="001861FA" w:rsidP="00EA7D80">
          <w:pPr>
            <w:pStyle w:val="01entteetbasdepage"/>
          </w:pPr>
        </w:p>
        <w:p w14:paraId="2D0B1C87" w14:textId="77777777" w:rsidR="001861FA" w:rsidRPr="007B3CE7" w:rsidRDefault="001861FA" w:rsidP="00EA7D80">
          <w:pPr>
            <w:pStyle w:val="01entteetbasdepage"/>
          </w:pPr>
          <w:r>
            <w:t>Liebfrauengasse 2, Postfach, 1701 Freiburg</w:t>
          </w:r>
        </w:p>
        <w:p w14:paraId="1E521F17" w14:textId="77777777" w:rsidR="001861FA" w:rsidRPr="007B3CE7" w:rsidRDefault="001861FA" w:rsidP="00EA7D80">
          <w:pPr>
            <w:pStyle w:val="01entteetbasdepage"/>
          </w:pPr>
        </w:p>
        <w:p w14:paraId="4F7F8A19" w14:textId="77777777" w:rsidR="001861FA" w:rsidRPr="00920A79" w:rsidRDefault="001861FA" w:rsidP="00EA7D80">
          <w:pPr>
            <w:pStyle w:val="01entteetbasdepage"/>
          </w:pPr>
          <w:r>
            <w:t>T +41 26 305 22 05, F +41 26 305 22 11</w:t>
          </w:r>
        </w:p>
        <w:p w14:paraId="6AE1CBA1" w14:textId="77777777" w:rsidR="001861FA" w:rsidRPr="006338F2" w:rsidRDefault="00AA694B" w:rsidP="006338F2">
          <w:pPr>
            <w:pStyle w:val="01entteetbasdepage"/>
            <w:tabs>
              <w:tab w:val="left" w:pos="1446"/>
            </w:tabs>
            <w:rPr>
              <w:color w:val="000000" w:themeColor="text1"/>
            </w:rPr>
          </w:pPr>
          <w:r>
            <w:rPr>
              <w:color w:val="000000" w:themeColor="text1"/>
            </w:rPr>
            <w:t>ilfd-gs@fr.ch,</w:t>
          </w:r>
          <w:r>
            <w:rPr>
              <w:rStyle w:val="Lienhypertexte"/>
              <w:color w:val="000000" w:themeColor="text1"/>
              <w:u w:val="none"/>
            </w:rPr>
            <w:t xml:space="preserve"> </w:t>
          </w:r>
          <w:hyperlink r:id="rId2" w:history="1">
            <w:r>
              <w:rPr>
                <w:rStyle w:val="Lienhypertexte"/>
                <w:color w:val="000000" w:themeColor="text1"/>
                <w:u w:val="none"/>
              </w:rPr>
              <w:t>www.fr.ch/ilfd</w:t>
            </w:r>
          </w:hyperlink>
        </w:p>
        <w:p w14:paraId="734DC490" w14:textId="77777777" w:rsidR="001861FA" w:rsidRDefault="001861FA" w:rsidP="00EA7D80">
          <w:pPr>
            <w:pStyle w:val="01entteetbasdepage"/>
          </w:pPr>
        </w:p>
        <w:p w14:paraId="097AC9DE" w14:textId="77777777" w:rsidR="001861FA" w:rsidRDefault="001861FA" w:rsidP="00EA7D80">
          <w:pPr>
            <w:pStyle w:val="01entteetbasdepage"/>
          </w:pPr>
          <w:r>
            <w:t>—</w:t>
          </w:r>
        </w:p>
        <w:p w14:paraId="469EFF5F" w14:textId="77777777" w:rsidR="001861FA" w:rsidRPr="00E5117F" w:rsidRDefault="001861FA" w:rsidP="00EA7D80">
          <w:pPr>
            <w:pStyle w:val="01entteetbasdepage"/>
            <w:rPr>
              <w:rStyle w:val="Lienhypertexte"/>
            </w:rPr>
          </w:pPr>
        </w:p>
      </w:tc>
    </w:tr>
  </w:tbl>
  <w:p w14:paraId="10AA53B9" w14:textId="77777777" w:rsidR="001861FA" w:rsidRDefault="001861FA" w:rsidP="00EA7D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9451EF"/>
    <w:multiLevelType w:val="hybridMultilevel"/>
    <w:tmpl w:val="1B724F40"/>
    <w:lvl w:ilvl="0" w:tplc="F1A0418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6789604">
    <w:abstractNumId w:val="14"/>
  </w:num>
  <w:num w:numId="2" w16cid:durableId="88042666">
    <w:abstractNumId w:val="20"/>
  </w:num>
  <w:num w:numId="3" w16cid:durableId="20908420">
    <w:abstractNumId w:val="24"/>
  </w:num>
  <w:num w:numId="4" w16cid:durableId="469174071">
    <w:abstractNumId w:val="21"/>
  </w:num>
  <w:num w:numId="5" w16cid:durableId="2093700029">
    <w:abstractNumId w:val="16"/>
  </w:num>
  <w:num w:numId="6" w16cid:durableId="805587961">
    <w:abstractNumId w:val="6"/>
  </w:num>
  <w:num w:numId="7" w16cid:durableId="153499278">
    <w:abstractNumId w:val="26"/>
  </w:num>
  <w:num w:numId="8" w16cid:durableId="1389956137">
    <w:abstractNumId w:val="17"/>
  </w:num>
  <w:num w:numId="9" w16cid:durableId="575165094">
    <w:abstractNumId w:val="2"/>
  </w:num>
  <w:num w:numId="10" w16cid:durableId="867256814">
    <w:abstractNumId w:val="11"/>
  </w:num>
  <w:num w:numId="11" w16cid:durableId="287320505">
    <w:abstractNumId w:val="23"/>
  </w:num>
  <w:num w:numId="12" w16cid:durableId="402220880">
    <w:abstractNumId w:val="12"/>
  </w:num>
  <w:num w:numId="13" w16cid:durableId="1705249171">
    <w:abstractNumId w:val="18"/>
  </w:num>
  <w:num w:numId="14" w16cid:durableId="1167205902">
    <w:abstractNumId w:val="19"/>
  </w:num>
  <w:num w:numId="15" w16cid:durableId="1241057161">
    <w:abstractNumId w:val="4"/>
  </w:num>
  <w:num w:numId="16" w16cid:durableId="345134656">
    <w:abstractNumId w:val="5"/>
  </w:num>
  <w:num w:numId="17" w16cid:durableId="673535901">
    <w:abstractNumId w:val="8"/>
  </w:num>
  <w:num w:numId="18" w16cid:durableId="1385183258">
    <w:abstractNumId w:val="25"/>
  </w:num>
  <w:num w:numId="19" w16cid:durableId="162358126">
    <w:abstractNumId w:val="15"/>
  </w:num>
  <w:num w:numId="20" w16cid:durableId="1979916969">
    <w:abstractNumId w:val="3"/>
  </w:num>
  <w:num w:numId="21" w16cid:durableId="1479033730">
    <w:abstractNumId w:val="10"/>
  </w:num>
  <w:num w:numId="22" w16cid:durableId="1934894818">
    <w:abstractNumId w:val="9"/>
  </w:num>
  <w:num w:numId="23" w16cid:durableId="1300457748">
    <w:abstractNumId w:val="1"/>
  </w:num>
  <w:num w:numId="24" w16cid:durableId="445657456">
    <w:abstractNumId w:val="0"/>
  </w:num>
  <w:num w:numId="25" w16cid:durableId="790635878">
    <w:abstractNumId w:val="7"/>
  </w:num>
  <w:num w:numId="26" w16cid:durableId="317420573">
    <w:abstractNumId w:val="13"/>
  </w:num>
  <w:num w:numId="27" w16cid:durableId="87091945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E6"/>
    <w:rsid w:val="00025763"/>
    <w:rsid w:val="00026D1D"/>
    <w:rsid w:val="00033245"/>
    <w:rsid w:val="00047809"/>
    <w:rsid w:val="00051DEB"/>
    <w:rsid w:val="00072AD6"/>
    <w:rsid w:val="00076FC4"/>
    <w:rsid w:val="00077E68"/>
    <w:rsid w:val="000844F1"/>
    <w:rsid w:val="000A127A"/>
    <w:rsid w:val="000A70F7"/>
    <w:rsid w:val="000C3883"/>
    <w:rsid w:val="001025C4"/>
    <w:rsid w:val="001054E6"/>
    <w:rsid w:val="00110485"/>
    <w:rsid w:val="00116FC4"/>
    <w:rsid w:val="00127E64"/>
    <w:rsid w:val="00133301"/>
    <w:rsid w:val="00154C76"/>
    <w:rsid w:val="00156F8C"/>
    <w:rsid w:val="0015790F"/>
    <w:rsid w:val="00160687"/>
    <w:rsid w:val="00161955"/>
    <w:rsid w:val="0016198E"/>
    <w:rsid w:val="00164C2E"/>
    <w:rsid w:val="00165507"/>
    <w:rsid w:val="0017239F"/>
    <w:rsid w:val="001861FA"/>
    <w:rsid w:val="001D02D8"/>
    <w:rsid w:val="001E1D39"/>
    <w:rsid w:val="001F3B86"/>
    <w:rsid w:val="00221163"/>
    <w:rsid w:val="002246FC"/>
    <w:rsid w:val="00243B15"/>
    <w:rsid w:val="00245CD8"/>
    <w:rsid w:val="002951DF"/>
    <w:rsid w:val="002B3F5D"/>
    <w:rsid w:val="002C7AF4"/>
    <w:rsid w:val="002E2B8B"/>
    <w:rsid w:val="002F7492"/>
    <w:rsid w:val="0030422F"/>
    <w:rsid w:val="00305B2C"/>
    <w:rsid w:val="00310634"/>
    <w:rsid w:val="0032070F"/>
    <w:rsid w:val="00342E5D"/>
    <w:rsid w:val="00343B79"/>
    <w:rsid w:val="0035131A"/>
    <w:rsid w:val="0036594D"/>
    <w:rsid w:val="00366C96"/>
    <w:rsid w:val="0036730C"/>
    <w:rsid w:val="00372B1F"/>
    <w:rsid w:val="003844CE"/>
    <w:rsid w:val="00396125"/>
    <w:rsid w:val="003A18F2"/>
    <w:rsid w:val="003B30D2"/>
    <w:rsid w:val="003C6281"/>
    <w:rsid w:val="003D2F1E"/>
    <w:rsid w:val="003D631B"/>
    <w:rsid w:val="003E24B9"/>
    <w:rsid w:val="00405596"/>
    <w:rsid w:val="00420B3D"/>
    <w:rsid w:val="00456632"/>
    <w:rsid w:val="0047194C"/>
    <w:rsid w:val="00471ADC"/>
    <w:rsid w:val="00494322"/>
    <w:rsid w:val="0049620C"/>
    <w:rsid w:val="004B4104"/>
    <w:rsid w:val="004D5C7D"/>
    <w:rsid w:val="004E4E8A"/>
    <w:rsid w:val="004E5760"/>
    <w:rsid w:val="004F387A"/>
    <w:rsid w:val="004F7E4B"/>
    <w:rsid w:val="00515E46"/>
    <w:rsid w:val="00523D41"/>
    <w:rsid w:val="005368F0"/>
    <w:rsid w:val="00553327"/>
    <w:rsid w:val="00555B8E"/>
    <w:rsid w:val="00560F52"/>
    <w:rsid w:val="00567943"/>
    <w:rsid w:val="00573F1A"/>
    <w:rsid w:val="005B4E71"/>
    <w:rsid w:val="005C5222"/>
    <w:rsid w:val="005D1E41"/>
    <w:rsid w:val="005D27A6"/>
    <w:rsid w:val="005E3014"/>
    <w:rsid w:val="005E3DA2"/>
    <w:rsid w:val="005F4A7B"/>
    <w:rsid w:val="00617C02"/>
    <w:rsid w:val="006218D5"/>
    <w:rsid w:val="00622E25"/>
    <w:rsid w:val="006338F2"/>
    <w:rsid w:val="00651187"/>
    <w:rsid w:val="0065765E"/>
    <w:rsid w:val="00687725"/>
    <w:rsid w:val="00687A9F"/>
    <w:rsid w:val="006B03D0"/>
    <w:rsid w:val="006B120F"/>
    <w:rsid w:val="006D557D"/>
    <w:rsid w:val="006D7CD3"/>
    <w:rsid w:val="00731AC7"/>
    <w:rsid w:val="007449C7"/>
    <w:rsid w:val="0078073B"/>
    <w:rsid w:val="007824C2"/>
    <w:rsid w:val="007A28CF"/>
    <w:rsid w:val="007B3CE7"/>
    <w:rsid w:val="007B3EF9"/>
    <w:rsid w:val="007C0405"/>
    <w:rsid w:val="007D3568"/>
    <w:rsid w:val="007E114F"/>
    <w:rsid w:val="007E58EA"/>
    <w:rsid w:val="00804001"/>
    <w:rsid w:val="008048BF"/>
    <w:rsid w:val="008477C0"/>
    <w:rsid w:val="00877A00"/>
    <w:rsid w:val="008A3F65"/>
    <w:rsid w:val="008B7923"/>
    <w:rsid w:val="008D38E2"/>
    <w:rsid w:val="008E6DBC"/>
    <w:rsid w:val="008F112A"/>
    <w:rsid w:val="00904277"/>
    <w:rsid w:val="009302DC"/>
    <w:rsid w:val="00934E18"/>
    <w:rsid w:val="00943CBF"/>
    <w:rsid w:val="009A0867"/>
    <w:rsid w:val="009B16B3"/>
    <w:rsid w:val="009B4248"/>
    <w:rsid w:val="009B6902"/>
    <w:rsid w:val="009E193A"/>
    <w:rsid w:val="00A11B8C"/>
    <w:rsid w:val="00A200D5"/>
    <w:rsid w:val="00A51704"/>
    <w:rsid w:val="00A54240"/>
    <w:rsid w:val="00A871DB"/>
    <w:rsid w:val="00AA694B"/>
    <w:rsid w:val="00AF0CF1"/>
    <w:rsid w:val="00B11207"/>
    <w:rsid w:val="00B1195A"/>
    <w:rsid w:val="00B1601A"/>
    <w:rsid w:val="00B32FD2"/>
    <w:rsid w:val="00B56BF3"/>
    <w:rsid w:val="00B57A46"/>
    <w:rsid w:val="00BC652A"/>
    <w:rsid w:val="00BF50CB"/>
    <w:rsid w:val="00C04BE0"/>
    <w:rsid w:val="00C37CF0"/>
    <w:rsid w:val="00C46E80"/>
    <w:rsid w:val="00C534FD"/>
    <w:rsid w:val="00C60BEC"/>
    <w:rsid w:val="00C75DB4"/>
    <w:rsid w:val="00C846AA"/>
    <w:rsid w:val="00C97542"/>
    <w:rsid w:val="00CA56A9"/>
    <w:rsid w:val="00CA7E5F"/>
    <w:rsid w:val="00CB0DF8"/>
    <w:rsid w:val="00CD4C3D"/>
    <w:rsid w:val="00D14E09"/>
    <w:rsid w:val="00D31417"/>
    <w:rsid w:val="00D41228"/>
    <w:rsid w:val="00D4135D"/>
    <w:rsid w:val="00D4411A"/>
    <w:rsid w:val="00D64D55"/>
    <w:rsid w:val="00D87A11"/>
    <w:rsid w:val="00D87C9A"/>
    <w:rsid w:val="00DC2596"/>
    <w:rsid w:val="00DE091F"/>
    <w:rsid w:val="00DE6EEF"/>
    <w:rsid w:val="00E4408C"/>
    <w:rsid w:val="00E47FC0"/>
    <w:rsid w:val="00E52CB2"/>
    <w:rsid w:val="00EA0F11"/>
    <w:rsid w:val="00EA7D80"/>
    <w:rsid w:val="00EB503E"/>
    <w:rsid w:val="00EB6284"/>
    <w:rsid w:val="00EC122D"/>
    <w:rsid w:val="00EC2BDE"/>
    <w:rsid w:val="00F00D76"/>
    <w:rsid w:val="00F05227"/>
    <w:rsid w:val="00F46C95"/>
    <w:rsid w:val="00F60DE6"/>
    <w:rsid w:val="00F76136"/>
    <w:rsid w:val="00F9778D"/>
    <w:rsid w:val="00FB0145"/>
    <w:rsid w:val="00FD365E"/>
    <w:rsid w:val="00FE33BB"/>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2E0D"/>
  <w15:docId w15:val="{EB18E79B-F061-4FD7-A9FF-6E41B604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DE"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paragraph" w:styleId="Textedebulles">
    <w:name w:val="Balloon Text"/>
    <w:basedOn w:val="Normal"/>
    <w:link w:val="TextedebullesCar"/>
    <w:rsid w:val="001861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1861FA"/>
    <w:rPr>
      <w:rFonts w:ascii="Tahoma" w:hAnsi="Tahoma" w:cs="Tahoma"/>
      <w:sz w:val="16"/>
      <w:szCs w:val="16"/>
      <w:lang w:val="de-DE" w:eastAsia="fr-FR"/>
    </w:rPr>
  </w:style>
  <w:style w:type="paragraph" w:customStyle="1" w:styleId="07atexteprincipal">
    <w:name w:val="07a_texte_principal"/>
    <w:qFormat/>
    <w:rsid w:val="00FD365E"/>
    <w:pPr>
      <w:spacing w:after="180" w:line="280" w:lineRule="exact"/>
    </w:pPr>
    <w:rPr>
      <w:rFonts w:ascii="Times New Roman" w:hAnsi="Times New Roman"/>
      <w:lang w:eastAsia="fr-FR"/>
    </w:rPr>
  </w:style>
  <w:style w:type="character" w:styleId="Marquedecommentaire">
    <w:name w:val="annotation reference"/>
    <w:basedOn w:val="Policepardfaut"/>
    <w:rsid w:val="00310634"/>
    <w:rPr>
      <w:sz w:val="16"/>
      <w:szCs w:val="16"/>
    </w:rPr>
  </w:style>
  <w:style w:type="paragraph" w:styleId="Commentaire">
    <w:name w:val="annotation text"/>
    <w:basedOn w:val="Normal"/>
    <w:link w:val="CommentaireCar"/>
    <w:rsid w:val="00310634"/>
    <w:pPr>
      <w:spacing w:line="240" w:lineRule="auto"/>
    </w:pPr>
    <w:rPr>
      <w:sz w:val="20"/>
      <w:szCs w:val="20"/>
    </w:rPr>
  </w:style>
  <w:style w:type="character" w:customStyle="1" w:styleId="CommentaireCar">
    <w:name w:val="Commentaire Car"/>
    <w:basedOn w:val="Policepardfaut"/>
    <w:link w:val="Commentaire"/>
    <w:rsid w:val="00310634"/>
    <w:rPr>
      <w:rFonts w:ascii="Times New Roman" w:hAnsi="Times New Roman"/>
      <w:sz w:val="20"/>
      <w:szCs w:val="20"/>
      <w:lang w:val="de-DE" w:eastAsia="fr-FR"/>
    </w:rPr>
  </w:style>
  <w:style w:type="paragraph" w:styleId="Objetducommentaire">
    <w:name w:val="annotation subject"/>
    <w:basedOn w:val="Commentaire"/>
    <w:next w:val="Commentaire"/>
    <w:link w:val="ObjetducommentaireCar"/>
    <w:rsid w:val="00310634"/>
    <w:rPr>
      <w:b/>
      <w:bCs/>
    </w:rPr>
  </w:style>
  <w:style w:type="character" w:customStyle="1" w:styleId="ObjetducommentaireCar">
    <w:name w:val="Objet du commentaire Car"/>
    <w:basedOn w:val="CommentaireCar"/>
    <w:link w:val="Objetducommentaire"/>
    <w:rsid w:val="00310634"/>
    <w:rPr>
      <w:rFonts w:ascii="Times New Roman" w:hAnsi="Times New Roman"/>
      <w:b/>
      <w:bCs/>
      <w:sz w:val="20"/>
      <w:szCs w:val="20"/>
      <w:lang w:val="de-DE" w:eastAsia="fr-FR"/>
    </w:rPr>
  </w:style>
  <w:style w:type="paragraph" w:customStyle="1" w:styleId="05titreprincipalouobjetgras">
    <w:name w:val="05_titre_principal_ou_objet_gras"/>
    <w:qFormat/>
    <w:rsid w:val="00C97542"/>
    <w:pPr>
      <w:spacing w:line="280" w:lineRule="exact"/>
    </w:pPr>
    <w:rPr>
      <w:b/>
      <w:lang w:eastAsia="fr-FR"/>
    </w:rPr>
  </w:style>
  <w:style w:type="character" w:styleId="Mentionnonrsolue">
    <w:name w:val="Unresolved Mention"/>
    <w:basedOn w:val="Policepardfaut"/>
    <w:uiPriority w:val="99"/>
    <w:semiHidden/>
    <w:unhideWhenUsed/>
    <w:rsid w:val="00B32FD2"/>
    <w:rPr>
      <w:color w:val="605E5C"/>
      <w:shd w:val="clear" w:color="auto" w:fill="E1DFDD"/>
    </w:rPr>
  </w:style>
  <w:style w:type="paragraph" w:styleId="Rvision">
    <w:name w:val="Revision"/>
    <w:hidden/>
    <w:semiHidden/>
    <w:rsid w:val="00161955"/>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vernehmlassu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igitte.leiser@f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iaf"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77FB798B-4BD0-4FE8-AE89-CF7A3171E9B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1435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Privet Patricia</dc:creator>
  <cp:lastModifiedBy>Mendez Audrey</cp:lastModifiedBy>
  <cp:revision>5</cp:revision>
  <cp:lastPrinted>2019-09-11T05:30:00Z</cp:lastPrinted>
  <dcterms:created xsi:type="dcterms:W3CDTF">2025-02-13T09:59:00Z</dcterms:created>
  <dcterms:modified xsi:type="dcterms:W3CDTF">2025-02-19T08:15:00Z</dcterms:modified>
</cp:coreProperties>
</file>