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B780" w14:textId="77777777" w:rsidR="00A95CD8" w:rsidRPr="00CE132A" w:rsidRDefault="00A95CD8">
      <w:pPr>
        <w:rPr>
          <w:lang w:val="de-CH"/>
        </w:rPr>
        <w:sectPr w:rsidR="00A95CD8" w:rsidRPr="00CE132A" w:rsidSect="00F004F5">
          <w:footerReference w:type="default" r:id="rId7"/>
          <w:headerReference w:type="first" r:id="rId8"/>
          <w:footerReference w:type="first" r:id="rId9"/>
          <w:pgSz w:w="11907" w:h="16839" w:code="9"/>
          <w:pgMar w:top="567" w:right="567" w:bottom="663" w:left="567" w:header="720" w:footer="720" w:gutter="0"/>
          <w:cols w:space="708"/>
          <w:titlePg/>
          <w:docGrid w:linePitch="360"/>
        </w:sectPr>
      </w:pPr>
    </w:p>
    <w:p w14:paraId="48C72B04" w14:textId="028A6AC5" w:rsidR="006F090A" w:rsidRPr="00CE132A" w:rsidRDefault="0046765D" w:rsidP="00542DC7">
      <w:pPr>
        <w:rPr>
          <w:sz w:val="22"/>
          <w:szCs w:val="22"/>
          <w:lang w:val="de-CH"/>
        </w:rPr>
      </w:pPr>
      <w:r w:rsidRPr="00CE132A">
        <w:rPr>
          <w:sz w:val="22"/>
          <w:lang w:val="de-CH"/>
        </w:rPr>
        <w:t>In einem Pflegeheim</w:t>
      </w:r>
      <w:r w:rsidR="00B27ED2">
        <w:rPr>
          <w:sz w:val="22"/>
          <w:lang w:val="de-CH"/>
        </w:rPr>
        <w:t xml:space="preserve"> und </w:t>
      </w:r>
      <w:r w:rsidR="00B27ED2" w:rsidRPr="00B27ED2">
        <w:rPr>
          <w:bCs/>
          <w:sz w:val="22"/>
          <w:szCs w:val="22"/>
        </w:rPr>
        <w:t>der sonderpädagogischen Institutionen für Erwachsene</w:t>
      </w:r>
      <w:r w:rsidRPr="00CE132A">
        <w:rPr>
          <w:sz w:val="22"/>
          <w:lang w:val="de-CH"/>
        </w:rPr>
        <w:t xml:space="preserve"> leben Betagte oder Menschen, die in ihrer Selbstständigkeit beeinträchtigt, immungeschwächt, verletzlich und gebrechlich sind. Die unsachgemässe Handhabung und Behandlung von mit Körperflüssigkeiten verunreinigter Wäsche stellt ein Risiko von Kreuzkontaminationen durch Mikroorganismen dar.</w:t>
      </w:r>
    </w:p>
    <w:p w14:paraId="6B4311A0" w14:textId="070817D2" w:rsidR="0046765D" w:rsidRPr="00CE132A" w:rsidRDefault="0046765D" w:rsidP="00542DC7">
      <w:pPr>
        <w:rPr>
          <w:sz w:val="22"/>
          <w:szCs w:val="22"/>
          <w:lang w:val="de-CH"/>
        </w:rPr>
      </w:pPr>
    </w:p>
    <w:p w14:paraId="5C868DF5" w14:textId="11167E89" w:rsidR="0046765D" w:rsidRPr="00CE132A" w:rsidRDefault="0046765D" w:rsidP="00542DC7">
      <w:pPr>
        <w:rPr>
          <w:sz w:val="22"/>
          <w:szCs w:val="22"/>
          <w:lang w:val="de-CH"/>
        </w:rPr>
      </w:pPr>
      <w:r w:rsidRPr="00CE132A">
        <w:rPr>
          <w:sz w:val="22"/>
          <w:lang w:val="de-CH"/>
        </w:rPr>
        <w:t xml:space="preserve">Ziel: Beherrschung des Risikos von Kreuzkontaminationen durch Gute Praxis bei der Handhabung von mit Körperflüssigkeiten verunreinigter Wäsche durch das Einrichtungspersonal. </w:t>
      </w:r>
    </w:p>
    <w:p w14:paraId="20021470" w14:textId="0AD6D5AC" w:rsidR="00A86EBA" w:rsidRPr="00CE132A" w:rsidRDefault="00A86EBA" w:rsidP="00542DC7">
      <w:pPr>
        <w:rPr>
          <w:sz w:val="22"/>
          <w:szCs w:val="22"/>
          <w:lang w:val="de-CH"/>
        </w:rPr>
      </w:pPr>
    </w:p>
    <w:p w14:paraId="68A6E5DA" w14:textId="1C0E3FF3" w:rsidR="000A7F69" w:rsidRPr="00CE132A" w:rsidRDefault="00A86EBA" w:rsidP="00542DC7">
      <w:pPr>
        <w:rPr>
          <w:b/>
          <w:bCs/>
          <w:color w:val="FF0000"/>
          <w:sz w:val="22"/>
          <w:szCs w:val="22"/>
          <w:lang w:val="de-CH"/>
        </w:rPr>
      </w:pPr>
      <w:r w:rsidRPr="00CE132A">
        <w:rPr>
          <w:b/>
          <w:color w:val="FF0000"/>
          <w:sz w:val="22"/>
          <w:lang w:val="de-CH"/>
        </w:rPr>
        <w:t xml:space="preserve">Darauf ist in erster Linie zu achten: Mit Körperflüssigkeiten verschmutze Wäsche immer mit Einweghandschuhen anfassen! </w:t>
      </w:r>
      <w:r w:rsidRPr="00CE132A">
        <w:rPr>
          <w:sz w:val="22"/>
          <w:lang w:val="de-CH"/>
        </w:rPr>
        <w:t xml:space="preserve">Hände nach Kontakt mit Schmutzwäsche nach dem Ausziehen der Einweghandschuhe desinfizieren. </w:t>
      </w:r>
    </w:p>
    <w:p w14:paraId="3DE05E7E" w14:textId="77777777" w:rsidR="00AD57BC" w:rsidRPr="00CE132A" w:rsidRDefault="00AD57BC" w:rsidP="00542DC7">
      <w:pPr>
        <w:rPr>
          <w:b/>
          <w:bCs/>
          <w:color w:val="FF0000"/>
          <w:sz w:val="22"/>
          <w:szCs w:val="22"/>
          <w:lang w:val="de-CH"/>
        </w:rPr>
      </w:pPr>
    </w:p>
    <w:p w14:paraId="6DA33378" w14:textId="77777777" w:rsidR="00EB70FA" w:rsidRPr="00CE132A" w:rsidRDefault="00EB70FA" w:rsidP="005A5715">
      <w:pPr>
        <w:rPr>
          <w:sz w:val="22"/>
          <w:szCs w:val="22"/>
          <w:u w:val="single"/>
          <w:lang w:val="de-CH"/>
        </w:rPr>
      </w:pPr>
    </w:p>
    <w:p w14:paraId="00C40DC3" w14:textId="2EFE6F5F" w:rsidR="007E7C7B" w:rsidRPr="00CE132A" w:rsidRDefault="007E7C7B" w:rsidP="007E7C7B">
      <w:pPr>
        <w:rPr>
          <w:sz w:val="22"/>
          <w:szCs w:val="22"/>
          <w:u w:val="single"/>
          <w:lang w:val="de-CH"/>
        </w:rPr>
      </w:pPr>
      <w:r w:rsidRPr="00CE132A">
        <w:rPr>
          <w:sz w:val="22"/>
          <w:u w:val="single"/>
          <w:lang w:val="de-CH"/>
        </w:rPr>
        <w:t xml:space="preserve">Empfehlungen für den Transport von schmutziger/mit Körperflüssigkeiten verunreinigter Wäsche </w:t>
      </w:r>
    </w:p>
    <w:p w14:paraId="7BDEC79C" w14:textId="77777777" w:rsidR="007E7C7B" w:rsidRPr="00CE132A" w:rsidRDefault="007E7C7B" w:rsidP="007E7C7B">
      <w:pPr>
        <w:rPr>
          <w:sz w:val="22"/>
          <w:szCs w:val="22"/>
          <w:u w:val="single"/>
          <w:lang w:val="de-CH"/>
        </w:rPr>
      </w:pPr>
    </w:p>
    <w:p w14:paraId="5712BDD8" w14:textId="7B2180B8" w:rsidR="00C72FE5" w:rsidRPr="00CE132A" w:rsidRDefault="00C72FE5" w:rsidP="00C72FE5">
      <w:pPr>
        <w:pStyle w:val="Paragraphedeliste"/>
        <w:numPr>
          <w:ilvl w:val="0"/>
          <w:numId w:val="27"/>
        </w:numPr>
        <w:rPr>
          <w:sz w:val="22"/>
          <w:szCs w:val="22"/>
          <w:u w:val="single"/>
          <w:lang w:val="de-CH"/>
        </w:rPr>
      </w:pPr>
      <w:r w:rsidRPr="00CE132A">
        <w:rPr>
          <w:sz w:val="22"/>
          <w:lang w:val="de-CH"/>
        </w:rPr>
        <w:t xml:space="preserve">Kontakt zwischen Schmutzwäsche und Berufskleidung vermeiden </w:t>
      </w:r>
    </w:p>
    <w:p w14:paraId="4F53FD77" w14:textId="77777777" w:rsidR="000D479F" w:rsidRPr="00CE132A" w:rsidRDefault="000D479F" w:rsidP="00AD57BC">
      <w:pPr>
        <w:ind w:left="360"/>
        <w:rPr>
          <w:sz w:val="22"/>
          <w:szCs w:val="22"/>
          <w:u w:val="single"/>
          <w:lang w:val="de-CH"/>
        </w:rPr>
      </w:pPr>
    </w:p>
    <w:p w14:paraId="689CF0FA" w14:textId="020FDE6E" w:rsidR="00EB70FA" w:rsidRPr="00CE132A" w:rsidRDefault="000D479F" w:rsidP="000D479F">
      <w:pPr>
        <w:pStyle w:val="Paragraphedeliste"/>
        <w:jc w:val="center"/>
        <w:rPr>
          <w:sz w:val="22"/>
          <w:szCs w:val="22"/>
          <w:u w:val="single"/>
          <w:lang w:val="de-CH"/>
        </w:rPr>
      </w:pPr>
      <w:r w:rsidRPr="00CE132A">
        <w:rPr>
          <w:noProof/>
          <w:lang w:val="de-CH"/>
        </w:rPr>
        <mc:AlternateContent>
          <mc:Choice Requires="wps">
            <w:drawing>
              <wp:anchor distT="0" distB="0" distL="114300" distR="114300" simplePos="0" relativeHeight="251666432" behindDoc="0" locked="0" layoutInCell="1" allowOverlap="1" wp14:anchorId="34AF2D30" wp14:editId="0B4C811D">
                <wp:simplePos x="0" y="0"/>
                <wp:positionH relativeFrom="column">
                  <wp:posOffset>3123565</wp:posOffset>
                </wp:positionH>
                <wp:positionV relativeFrom="paragraph">
                  <wp:posOffset>563880</wp:posOffset>
                </wp:positionV>
                <wp:extent cx="806450" cy="793750"/>
                <wp:effectExtent l="19050" t="19050" r="31750" b="25400"/>
                <wp:wrapNone/>
                <wp:docPr id="12" name="Connecteur droit 12"/>
                <wp:cNvGraphicFramePr/>
                <a:graphic xmlns:a="http://schemas.openxmlformats.org/drawingml/2006/main">
                  <a:graphicData uri="http://schemas.microsoft.com/office/word/2010/wordprocessingShape">
                    <wps:wsp>
                      <wps:cNvCnPr/>
                      <wps:spPr>
                        <a:xfrm flipV="1">
                          <a:off x="0" y="0"/>
                          <a:ext cx="806450" cy="7937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8DB0" id="Connecteur droit 1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45.95pt,44.4pt" to="309.4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" strokecolor="red" strokeweight="3pt"/>
            </w:pict>
          </mc:Fallback>
        </mc:AlternateContent>
      </w:r>
      <w:r w:rsidRPr="00CE132A">
        <w:rPr>
          <w:noProof/>
          <w:lang w:val="de-CH"/>
        </w:rPr>
        <mc:AlternateContent>
          <mc:Choice Requires="wps">
            <w:drawing>
              <wp:anchor distT="0" distB="0" distL="114300" distR="114300" simplePos="0" relativeHeight="251665408" behindDoc="0" locked="0" layoutInCell="1" allowOverlap="1" wp14:anchorId="7069BEB9" wp14:editId="668C99C9">
                <wp:simplePos x="0" y="0"/>
                <wp:positionH relativeFrom="column">
                  <wp:posOffset>3155315</wp:posOffset>
                </wp:positionH>
                <wp:positionV relativeFrom="paragraph">
                  <wp:posOffset>519430</wp:posOffset>
                </wp:positionV>
                <wp:extent cx="736600" cy="793750"/>
                <wp:effectExtent l="19050" t="19050" r="25400" b="25400"/>
                <wp:wrapNone/>
                <wp:docPr id="1" name="Connecteur droit 1"/>
                <wp:cNvGraphicFramePr/>
                <a:graphic xmlns:a="http://schemas.openxmlformats.org/drawingml/2006/main">
                  <a:graphicData uri="http://schemas.microsoft.com/office/word/2010/wordprocessingShape">
                    <wps:wsp>
                      <wps:cNvCnPr/>
                      <wps:spPr>
                        <a:xfrm>
                          <a:off x="0" y="0"/>
                          <a:ext cx="736600" cy="7937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1387"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8.45pt,40.9pt" to="306.4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" strokecolor="red" strokeweight="3pt"/>
            </w:pict>
          </mc:Fallback>
        </mc:AlternateContent>
      </w:r>
      <w:r w:rsidRPr="00CE132A">
        <w:rPr>
          <w:noProof/>
          <w:lang w:val="de-CH"/>
        </w:rPr>
        <w:drawing>
          <wp:inline distT="0" distB="0" distL="0" distR="0" wp14:anchorId="2AC048E1" wp14:editId="15C95F30">
            <wp:extent cx="1296000" cy="1969120"/>
            <wp:effectExtent l="19050" t="19050" r="1905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000" cy="1969120"/>
                    </a:xfrm>
                    <a:prstGeom prst="rect">
                      <a:avLst/>
                    </a:prstGeom>
                    <a:noFill/>
                    <a:ln>
                      <a:solidFill>
                        <a:schemeClr val="tx1"/>
                      </a:solidFill>
                    </a:ln>
                  </pic:spPr>
                </pic:pic>
              </a:graphicData>
            </a:graphic>
          </wp:inline>
        </w:drawing>
      </w:r>
    </w:p>
    <w:p w14:paraId="35D4DA02" w14:textId="77777777" w:rsidR="00AD57BC" w:rsidRPr="00CE132A" w:rsidRDefault="00AD57BC" w:rsidP="000D479F">
      <w:pPr>
        <w:pStyle w:val="Paragraphedeliste"/>
        <w:jc w:val="center"/>
        <w:rPr>
          <w:sz w:val="22"/>
          <w:szCs w:val="22"/>
          <w:u w:val="single"/>
          <w:lang w:val="de-CH"/>
        </w:rPr>
      </w:pPr>
    </w:p>
    <w:p w14:paraId="3C835774" w14:textId="2E8B1CFC" w:rsidR="00EB70FA" w:rsidRPr="00CE132A" w:rsidRDefault="00EB70FA" w:rsidP="00EB70FA">
      <w:pPr>
        <w:pStyle w:val="Paragraphedeliste"/>
        <w:numPr>
          <w:ilvl w:val="0"/>
          <w:numId w:val="27"/>
        </w:numPr>
        <w:rPr>
          <w:sz w:val="22"/>
          <w:szCs w:val="22"/>
          <w:u w:val="single"/>
          <w:lang w:val="de-CH"/>
        </w:rPr>
      </w:pPr>
      <w:r w:rsidRPr="00CE132A">
        <w:rPr>
          <w:sz w:val="22"/>
          <w:lang w:val="de-CH"/>
        </w:rPr>
        <w:t xml:space="preserve">Kontakt zwischen Schmutzwäsche und sauberer Wäsche vermeiden </w:t>
      </w:r>
    </w:p>
    <w:p w14:paraId="0567DD0D" w14:textId="1CDA1D60" w:rsidR="00EB70FA" w:rsidRPr="00CE132A" w:rsidRDefault="00EB70FA" w:rsidP="00EB70FA">
      <w:pPr>
        <w:pStyle w:val="Paragraphedeliste"/>
        <w:numPr>
          <w:ilvl w:val="0"/>
          <w:numId w:val="27"/>
        </w:numPr>
        <w:rPr>
          <w:sz w:val="22"/>
          <w:szCs w:val="22"/>
          <w:u w:val="single"/>
          <w:lang w:val="de-CH"/>
        </w:rPr>
      </w:pPr>
      <w:r w:rsidRPr="00CE132A">
        <w:rPr>
          <w:sz w:val="22"/>
          <w:lang w:val="de-CH"/>
        </w:rPr>
        <w:t xml:space="preserve">Schmutzwäsche nicht auf den Boden legen </w:t>
      </w:r>
    </w:p>
    <w:p w14:paraId="76A5B201" w14:textId="19EC299B" w:rsidR="00607917" w:rsidRPr="00CE132A" w:rsidRDefault="00607917" w:rsidP="00EB70FA">
      <w:pPr>
        <w:pStyle w:val="Paragraphedeliste"/>
        <w:numPr>
          <w:ilvl w:val="0"/>
          <w:numId w:val="27"/>
        </w:numPr>
        <w:rPr>
          <w:sz w:val="22"/>
          <w:szCs w:val="22"/>
          <w:u w:val="single"/>
          <w:lang w:val="de-CH"/>
        </w:rPr>
      </w:pPr>
      <w:r w:rsidRPr="00CE132A">
        <w:rPr>
          <w:sz w:val="22"/>
          <w:lang w:val="de-CH"/>
        </w:rPr>
        <w:t xml:space="preserve">Wäschesäcke nicht über den Boden schleifen, sondern den einrichtungsinternen Transport in den Wagen/Containern durchführen, die ausschliesslich für diesen Zweck bestimmt sind </w:t>
      </w:r>
    </w:p>
    <w:p w14:paraId="1404EF7C" w14:textId="77777777" w:rsidR="00AD57BC" w:rsidRPr="00CE132A" w:rsidRDefault="00AD57BC" w:rsidP="00AD57BC">
      <w:pPr>
        <w:pStyle w:val="Paragraphedeliste"/>
        <w:rPr>
          <w:sz w:val="22"/>
          <w:szCs w:val="22"/>
          <w:u w:val="single"/>
          <w:lang w:val="de-CH"/>
        </w:rPr>
      </w:pPr>
    </w:p>
    <w:p w14:paraId="307112AE" w14:textId="041A372B" w:rsidR="00607917" w:rsidRPr="00CE132A" w:rsidRDefault="007F40C5" w:rsidP="000D479F">
      <w:pPr>
        <w:pStyle w:val="Paragraphedeliste"/>
        <w:jc w:val="center"/>
        <w:rPr>
          <w:sz w:val="22"/>
          <w:szCs w:val="22"/>
          <w:u w:val="single"/>
          <w:lang w:val="de-CH"/>
        </w:rPr>
      </w:pPr>
      <w:r w:rsidRPr="00CE132A">
        <w:rPr>
          <w:noProof/>
          <w:lang w:val="de-CH"/>
        </w:rPr>
        <mc:AlternateContent>
          <mc:Choice Requires="wps">
            <w:drawing>
              <wp:anchor distT="0" distB="0" distL="114300" distR="114300" simplePos="0" relativeHeight="251667456" behindDoc="0" locked="0" layoutInCell="1" allowOverlap="1" wp14:anchorId="77DB41A4" wp14:editId="2970F2DD">
                <wp:simplePos x="0" y="0"/>
                <wp:positionH relativeFrom="column">
                  <wp:posOffset>3250565</wp:posOffset>
                </wp:positionH>
                <wp:positionV relativeFrom="paragraph">
                  <wp:posOffset>1047115</wp:posOffset>
                </wp:positionV>
                <wp:extent cx="641350" cy="711200"/>
                <wp:effectExtent l="19050" t="19050" r="25400" b="31750"/>
                <wp:wrapNone/>
                <wp:docPr id="13" name="Connecteur droit 13"/>
                <wp:cNvGraphicFramePr/>
                <a:graphic xmlns:a="http://schemas.openxmlformats.org/drawingml/2006/main">
                  <a:graphicData uri="http://schemas.microsoft.com/office/word/2010/wordprocessingShape">
                    <wps:wsp>
                      <wps:cNvCnPr/>
                      <wps:spPr>
                        <a:xfrm>
                          <a:off x="0" y="0"/>
                          <a:ext cx="641350" cy="7112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300CD" id="Connecteur droit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5.95pt,82.45pt" to="306.4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" strokecolor="red" strokeweight="3pt"/>
            </w:pict>
          </mc:Fallback>
        </mc:AlternateContent>
      </w:r>
      <w:r w:rsidR="000D479F" w:rsidRPr="00CE132A">
        <w:rPr>
          <w:noProof/>
          <w:lang w:val="de-CH"/>
        </w:rPr>
        <mc:AlternateContent>
          <mc:Choice Requires="wps">
            <w:drawing>
              <wp:anchor distT="0" distB="0" distL="114300" distR="114300" simplePos="0" relativeHeight="251668480" behindDoc="0" locked="0" layoutInCell="1" allowOverlap="1" wp14:anchorId="74D50DE2" wp14:editId="413B395A">
                <wp:simplePos x="0" y="0"/>
                <wp:positionH relativeFrom="column">
                  <wp:posOffset>3126740</wp:posOffset>
                </wp:positionH>
                <wp:positionV relativeFrom="paragraph">
                  <wp:posOffset>1047115</wp:posOffset>
                </wp:positionV>
                <wp:extent cx="736600" cy="654050"/>
                <wp:effectExtent l="19050" t="19050" r="25400" b="31750"/>
                <wp:wrapNone/>
                <wp:docPr id="14" name="Connecteur droit 14"/>
                <wp:cNvGraphicFramePr/>
                <a:graphic xmlns:a="http://schemas.openxmlformats.org/drawingml/2006/main">
                  <a:graphicData uri="http://schemas.microsoft.com/office/word/2010/wordprocessingShape">
                    <wps:wsp>
                      <wps:cNvCnPr/>
                      <wps:spPr>
                        <a:xfrm flipH="1">
                          <a:off x="0" y="0"/>
                          <a:ext cx="736600" cy="6540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FAE2D" id="Connecteur droit 14"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46.2pt,82.45pt" to="304.2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" strokecolor="red" strokeweight="3pt"/>
            </w:pict>
          </mc:Fallback>
        </mc:AlternateContent>
      </w:r>
      <w:r w:rsidR="000D479F" w:rsidRPr="00CE132A">
        <w:rPr>
          <w:noProof/>
          <w:lang w:val="de-CH"/>
        </w:rPr>
        <w:drawing>
          <wp:inline distT="0" distB="0" distL="0" distR="0" wp14:anchorId="20E0B0D9" wp14:editId="20F6254B">
            <wp:extent cx="1119757" cy="1800225"/>
            <wp:effectExtent l="19050" t="19050" r="23495" b="9525"/>
            <wp:docPr id="9" name="Image 9" descr="Une image contenant plancher, intérieur, person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plancher, intérieur, personne  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4266" cy="1807474"/>
                    </a:xfrm>
                    <a:prstGeom prst="rect">
                      <a:avLst/>
                    </a:prstGeom>
                    <a:noFill/>
                    <a:ln>
                      <a:solidFill>
                        <a:schemeClr val="tx1"/>
                      </a:solidFill>
                    </a:ln>
                  </pic:spPr>
                </pic:pic>
              </a:graphicData>
            </a:graphic>
          </wp:inline>
        </w:drawing>
      </w:r>
    </w:p>
    <w:p w14:paraId="194711FA" w14:textId="2AE9B8DA" w:rsidR="00054843" w:rsidRPr="00CE132A" w:rsidRDefault="00054843" w:rsidP="00054843">
      <w:pPr>
        <w:rPr>
          <w:sz w:val="22"/>
          <w:szCs w:val="22"/>
          <w:u w:val="single"/>
          <w:lang w:val="de-CH"/>
        </w:rPr>
      </w:pPr>
      <w:r w:rsidRPr="00CE132A">
        <w:rPr>
          <w:sz w:val="22"/>
          <w:u w:val="single"/>
          <w:lang w:val="de-CH"/>
        </w:rPr>
        <w:lastRenderedPageBreak/>
        <w:t xml:space="preserve">Empfehlungen für die Entgegennahme von schmutziger/mit Körperflüssigkeiten verunreinigter Wäsche </w:t>
      </w:r>
    </w:p>
    <w:p w14:paraId="7F6701EE" w14:textId="2DC21394" w:rsidR="00054843" w:rsidRPr="00CE132A" w:rsidRDefault="00054843" w:rsidP="00054843">
      <w:pPr>
        <w:rPr>
          <w:sz w:val="22"/>
          <w:szCs w:val="22"/>
          <w:u w:val="single"/>
          <w:lang w:val="de-CH"/>
        </w:rPr>
      </w:pPr>
    </w:p>
    <w:p w14:paraId="0975E205" w14:textId="25162BB4" w:rsidR="00054843" w:rsidRPr="00CE132A" w:rsidRDefault="00054843" w:rsidP="00054843">
      <w:pPr>
        <w:pStyle w:val="Paragraphedeliste"/>
        <w:numPr>
          <w:ilvl w:val="0"/>
          <w:numId w:val="27"/>
        </w:numPr>
        <w:rPr>
          <w:sz w:val="22"/>
          <w:szCs w:val="22"/>
          <w:u w:val="single"/>
          <w:lang w:val="de-CH"/>
        </w:rPr>
      </w:pPr>
      <w:r w:rsidRPr="00CE132A">
        <w:rPr>
          <w:sz w:val="22"/>
          <w:lang w:val="de-CH"/>
        </w:rPr>
        <w:t xml:space="preserve">Schmutzwäsche nicht in den </w:t>
      </w:r>
      <w:r w:rsidRPr="00AD5F10">
        <w:rPr>
          <w:sz w:val="22"/>
          <w:lang w:val="de-CH"/>
        </w:rPr>
        <w:t>Abteilungen</w:t>
      </w:r>
      <w:r w:rsidRPr="00CE132A">
        <w:rPr>
          <w:sz w:val="22"/>
          <w:lang w:val="de-CH"/>
        </w:rPr>
        <w:t xml:space="preserve"> (Badezimmer, </w:t>
      </w:r>
      <w:r w:rsidRPr="00AD5F10">
        <w:rPr>
          <w:sz w:val="22"/>
          <w:lang w:val="de-CH"/>
        </w:rPr>
        <w:t>Aufbereitungsraum,</w:t>
      </w:r>
      <w:r w:rsidRPr="00CE132A">
        <w:rPr>
          <w:sz w:val="22"/>
          <w:lang w:val="de-CH"/>
        </w:rPr>
        <w:t xml:space="preserve"> ...) und/oder in den Zimmern ausspülen/einweichen </w:t>
      </w:r>
    </w:p>
    <w:p w14:paraId="32882F48" w14:textId="078C700F" w:rsidR="000A7F69" w:rsidRPr="00CE132A" w:rsidRDefault="000A7F69" w:rsidP="00054843">
      <w:pPr>
        <w:pStyle w:val="Paragraphedeliste"/>
        <w:numPr>
          <w:ilvl w:val="0"/>
          <w:numId w:val="27"/>
        </w:numPr>
        <w:rPr>
          <w:sz w:val="22"/>
          <w:szCs w:val="22"/>
          <w:u w:val="single"/>
          <w:lang w:val="de-CH"/>
        </w:rPr>
      </w:pPr>
      <w:r w:rsidRPr="00CE132A">
        <w:rPr>
          <w:sz w:val="22"/>
          <w:lang w:val="de-CH"/>
        </w:rPr>
        <w:t xml:space="preserve">Schmutzwäsche mit Papierhandtüchern grob vorreinigen </w:t>
      </w:r>
    </w:p>
    <w:p w14:paraId="5796B682" w14:textId="31B11AC4" w:rsidR="000A7F69" w:rsidRPr="00CE132A" w:rsidRDefault="000A7F69" w:rsidP="00054843">
      <w:pPr>
        <w:pStyle w:val="Paragraphedeliste"/>
        <w:numPr>
          <w:ilvl w:val="0"/>
          <w:numId w:val="27"/>
        </w:numPr>
        <w:rPr>
          <w:sz w:val="22"/>
          <w:szCs w:val="22"/>
          <w:u w:val="single"/>
          <w:lang w:val="de-CH"/>
        </w:rPr>
      </w:pPr>
      <w:r w:rsidRPr="00CE132A">
        <w:rPr>
          <w:sz w:val="22"/>
          <w:lang w:val="de-CH"/>
        </w:rPr>
        <w:t xml:space="preserve">Grob vorgereinigte Schmutzwäsche in einen luftdicht verschlossenen Plastikbeutel und danach in den Wäschesack legen </w:t>
      </w:r>
    </w:p>
    <w:p w14:paraId="7E80DF47" w14:textId="77777777" w:rsidR="00101DB6" w:rsidRPr="00CE132A" w:rsidRDefault="00101DB6" w:rsidP="000D479F">
      <w:pPr>
        <w:rPr>
          <w:sz w:val="22"/>
          <w:szCs w:val="22"/>
          <w:u w:val="single"/>
          <w:lang w:val="de-CH"/>
        </w:rPr>
      </w:pPr>
    </w:p>
    <w:p w14:paraId="0F53E256" w14:textId="2875DD27" w:rsidR="0029246D" w:rsidRPr="00CE132A" w:rsidRDefault="0029246D" w:rsidP="0029246D">
      <w:pPr>
        <w:rPr>
          <w:sz w:val="22"/>
          <w:szCs w:val="22"/>
          <w:lang w:val="de-CH"/>
        </w:rPr>
      </w:pPr>
    </w:p>
    <w:p w14:paraId="4CB1F576" w14:textId="6365570A" w:rsidR="0029246D" w:rsidRPr="00CE132A" w:rsidRDefault="0029246D" w:rsidP="0029246D">
      <w:pPr>
        <w:rPr>
          <w:sz w:val="22"/>
          <w:szCs w:val="22"/>
          <w:u w:val="single"/>
          <w:lang w:val="de-CH"/>
        </w:rPr>
      </w:pPr>
      <w:r w:rsidRPr="00CE132A">
        <w:rPr>
          <w:sz w:val="22"/>
          <w:u w:val="single"/>
          <w:lang w:val="de-CH"/>
        </w:rPr>
        <w:t xml:space="preserve">Empfehlungen für den </w:t>
      </w:r>
      <w:r w:rsidRPr="00AD5F10">
        <w:rPr>
          <w:sz w:val="22"/>
          <w:u w:val="single"/>
          <w:lang w:val="de-CH"/>
        </w:rPr>
        <w:t>Abtransport von</w:t>
      </w:r>
      <w:r w:rsidRPr="00CE132A">
        <w:rPr>
          <w:sz w:val="22"/>
          <w:u w:val="single"/>
          <w:lang w:val="de-CH"/>
        </w:rPr>
        <w:t xml:space="preserve"> schmutziger/mit Körperflüssigkeiten verunreinigter Wäsche </w:t>
      </w:r>
    </w:p>
    <w:p w14:paraId="78FBA7F6" w14:textId="69677DB4" w:rsidR="00A86EBA" w:rsidRPr="00CE132A" w:rsidRDefault="00A86EBA" w:rsidP="0029246D">
      <w:pPr>
        <w:rPr>
          <w:sz w:val="22"/>
          <w:szCs w:val="22"/>
          <w:u w:val="single"/>
          <w:lang w:val="de-CH"/>
        </w:rPr>
      </w:pPr>
    </w:p>
    <w:p w14:paraId="668513DB" w14:textId="6F07ECC6" w:rsidR="00DF52F8" w:rsidRPr="00CE132A" w:rsidRDefault="00054843" w:rsidP="00054843">
      <w:pPr>
        <w:pStyle w:val="Paragraphedeliste"/>
        <w:numPr>
          <w:ilvl w:val="0"/>
          <w:numId w:val="27"/>
        </w:numPr>
        <w:rPr>
          <w:sz w:val="22"/>
          <w:szCs w:val="22"/>
          <w:lang w:val="de-CH"/>
        </w:rPr>
      </w:pPr>
      <w:r w:rsidRPr="00CE132A">
        <w:rPr>
          <w:sz w:val="22"/>
          <w:lang w:val="de-CH"/>
        </w:rPr>
        <w:t xml:space="preserve">Schmutzwäsche schnellstmöglich in den entsprechenden Transportsack geben </w:t>
      </w:r>
    </w:p>
    <w:p w14:paraId="361A3300" w14:textId="5D15A9E1" w:rsidR="006B5F46" w:rsidRPr="00CE132A" w:rsidRDefault="006B5F46" w:rsidP="00054843">
      <w:pPr>
        <w:pStyle w:val="Paragraphedeliste"/>
        <w:numPr>
          <w:ilvl w:val="0"/>
          <w:numId w:val="27"/>
        </w:numPr>
        <w:rPr>
          <w:sz w:val="22"/>
          <w:szCs w:val="22"/>
          <w:lang w:val="de-CH"/>
        </w:rPr>
      </w:pPr>
      <w:r w:rsidRPr="00CE132A">
        <w:rPr>
          <w:sz w:val="22"/>
          <w:lang w:val="de-CH"/>
        </w:rPr>
        <w:t xml:space="preserve">Wäschesäcke nicht mehr als 2/3 füllen </w:t>
      </w:r>
    </w:p>
    <w:p w14:paraId="2322F5AE" w14:textId="77777777" w:rsidR="000D479F" w:rsidRPr="00CE132A" w:rsidRDefault="000D479F" w:rsidP="000D479F">
      <w:pPr>
        <w:pStyle w:val="Paragraphedeliste"/>
        <w:rPr>
          <w:sz w:val="22"/>
          <w:szCs w:val="22"/>
          <w:lang w:val="de-CH"/>
        </w:rPr>
      </w:pPr>
    </w:p>
    <w:p w14:paraId="010F804A" w14:textId="0F37DEFE" w:rsidR="00210E15" w:rsidRPr="00CE132A" w:rsidRDefault="000D479F" w:rsidP="000D479F">
      <w:pPr>
        <w:pStyle w:val="Paragraphedeliste"/>
        <w:jc w:val="center"/>
        <w:rPr>
          <w:sz w:val="22"/>
          <w:szCs w:val="22"/>
          <w:lang w:val="de-CH"/>
        </w:rPr>
      </w:pPr>
      <w:r w:rsidRPr="00CE132A">
        <w:rPr>
          <w:noProof/>
          <w:lang w:val="de-CH"/>
        </w:rPr>
        <mc:AlternateContent>
          <mc:Choice Requires="wps">
            <w:drawing>
              <wp:anchor distT="0" distB="0" distL="114300" distR="114300" simplePos="0" relativeHeight="251671552" behindDoc="0" locked="0" layoutInCell="1" allowOverlap="1" wp14:anchorId="7F6BC566" wp14:editId="24235931">
                <wp:simplePos x="0" y="0"/>
                <wp:positionH relativeFrom="column">
                  <wp:posOffset>3244215</wp:posOffset>
                </wp:positionH>
                <wp:positionV relativeFrom="paragraph">
                  <wp:posOffset>211455</wp:posOffset>
                </wp:positionV>
                <wp:extent cx="673100" cy="508000"/>
                <wp:effectExtent l="19050" t="19050" r="31750" b="25400"/>
                <wp:wrapNone/>
                <wp:docPr id="17" name="Connecteur droit 17"/>
                <wp:cNvGraphicFramePr/>
                <a:graphic xmlns:a="http://schemas.openxmlformats.org/drawingml/2006/main">
                  <a:graphicData uri="http://schemas.microsoft.com/office/word/2010/wordprocessingShape">
                    <wps:wsp>
                      <wps:cNvCnPr/>
                      <wps:spPr>
                        <a:xfrm>
                          <a:off x="0" y="0"/>
                          <a:ext cx="673100" cy="5080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A36F7" id="Connecteur droit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5.45pt,16.65pt" to="308.4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" strokecolor="red" strokeweight="3pt"/>
            </w:pict>
          </mc:Fallback>
        </mc:AlternateContent>
      </w:r>
      <w:r w:rsidRPr="00CE132A">
        <w:rPr>
          <w:noProof/>
          <w:lang w:val="de-CH"/>
        </w:rPr>
        <mc:AlternateContent>
          <mc:Choice Requires="wps">
            <w:drawing>
              <wp:anchor distT="0" distB="0" distL="114300" distR="114300" simplePos="0" relativeHeight="251670528" behindDoc="0" locked="0" layoutInCell="1" allowOverlap="1" wp14:anchorId="188B371A" wp14:editId="1C1C5E61">
                <wp:simplePos x="0" y="0"/>
                <wp:positionH relativeFrom="column">
                  <wp:posOffset>3193415</wp:posOffset>
                </wp:positionH>
                <wp:positionV relativeFrom="paragraph">
                  <wp:posOffset>211455</wp:posOffset>
                </wp:positionV>
                <wp:extent cx="666750" cy="546100"/>
                <wp:effectExtent l="19050" t="19050" r="19050" b="25400"/>
                <wp:wrapNone/>
                <wp:docPr id="16" name="Connecteur droit 16"/>
                <wp:cNvGraphicFramePr/>
                <a:graphic xmlns:a="http://schemas.openxmlformats.org/drawingml/2006/main">
                  <a:graphicData uri="http://schemas.microsoft.com/office/word/2010/wordprocessingShape">
                    <wps:wsp>
                      <wps:cNvCnPr/>
                      <wps:spPr>
                        <a:xfrm flipH="1">
                          <a:off x="0" y="0"/>
                          <a:ext cx="666750" cy="5461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61D45" id="Connecteur droit 16"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51.45pt,16.65pt" to="303.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" strokecolor="red" strokeweight="3pt"/>
            </w:pict>
          </mc:Fallback>
        </mc:AlternateContent>
      </w:r>
      <w:r w:rsidRPr="00CE132A">
        <w:rPr>
          <w:noProof/>
          <w:lang w:val="de-CH"/>
        </w:rPr>
        <w:drawing>
          <wp:inline distT="0" distB="0" distL="0" distR="0" wp14:anchorId="05C8214B" wp14:editId="52F6AF76">
            <wp:extent cx="1296000" cy="1511841"/>
            <wp:effectExtent l="19050" t="19050" r="19050" b="1270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000" cy="1511841"/>
                    </a:xfrm>
                    <a:prstGeom prst="rect">
                      <a:avLst/>
                    </a:prstGeom>
                    <a:noFill/>
                    <a:ln>
                      <a:solidFill>
                        <a:schemeClr val="tx1"/>
                      </a:solidFill>
                    </a:ln>
                  </pic:spPr>
                </pic:pic>
              </a:graphicData>
            </a:graphic>
          </wp:inline>
        </w:drawing>
      </w:r>
    </w:p>
    <w:p w14:paraId="6D727463" w14:textId="77777777" w:rsidR="000D479F" w:rsidRPr="00CE132A" w:rsidRDefault="000D479F" w:rsidP="000D479F">
      <w:pPr>
        <w:pStyle w:val="Paragraphedeliste"/>
        <w:jc w:val="center"/>
        <w:rPr>
          <w:sz w:val="22"/>
          <w:szCs w:val="22"/>
          <w:lang w:val="de-CH"/>
        </w:rPr>
      </w:pPr>
    </w:p>
    <w:p w14:paraId="2E941AF0" w14:textId="21BCF6B2" w:rsidR="006B5F46" w:rsidRPr="00CE132A" w:rsidRDefault="006B5F46" w:rsidP="00054843">
      <w:pPr>
        <w:pStyle w:val="Paragraphedeliste"/>
        <w:numPr>
          <w:ilvl w:val="0"/>
          <w:numId w:val="27"/>
        </w:numPr>
        <w:rPr>
          <w:sz w:val="22"/>
          <w:szCs w:val="22"/>
          <w:lang w:val="de-CH"/>
        </w:rPr>
      </w:pPr>
      <w:r w:rsidRPr="00CE132A">
        <w:rPr>
          <w:sz w:val="22"/>
          <w:lang w:val="de-CH"/>
        </w:rPr>
        <w:t xml:space="preserve">Schmutzwäsche nicht von einem Wäschesack in einen anderen umfüllen </w:t>
      </w:r>
    </w:p>
    <w:p w14:paraId="6950CE8C" w14:textId="713C732F" w:rsidR="000A7F69" w:rsidRPr="00CE132A" w:rsidRDefault="000A7F69" w:rsidP="00054843">
      <w:pPr>
        <w:pStyle w:val="Paragraphedeliste"/>
        <w:numPr>
          <w:ilvl w:val="0"/>
          <w:numId w:val="27"/>
        </w:numPr>
        <w:rPr>
          <w:sz w:val="22"/>
          <w:szCs w:val="22"/>
          <w:lang w:val="de-CH"/>
        </w:rPr>
      </w:pPr>
      <w:r w:rsidRPr="00CE132A">
        <w:rPr>
          <w:sz w:val="22"/>
          <w:lang w:val="de-CH"/>
        </w:rPr>
        <w:t xml:space="preserve">Wäschesäcke vor dem Transport gut verschliessen </w:t>
      </w:r>
    </w:p>
    <w:p w14:paraId="371BD2A7" w14:textId="038FABA6" w:rsidR="00101DB6" w:rsidRPr="00CE132A" w:rsidRDefault="00101DB6" w:rsidP="00054843">
      <w:pPr>
        <w:pStyle w:val="Paragraphedeliste"/>
        <w:numPr>
          <w:ilvl w:val="0"/>
          <w:numId w:val="27"/>
        </w:numPr>
        <w:rPr>
          <w:sz w:val="22"/>
          <w:szCs w:val="22"/>
          <w:lang w:val="de-CH"/>
        </w:rPr>
      </w:pPr>
      <w:r w:rsidRPr="00CE132A">
        <w:rPr>
          <w:sz w:val="22"/>
          <w:lang w:val="de-CH"/>
        </w:rPr>
        <w:t>Wäschesäcke im Schmutzraum (</w:t>
      </w:r>
      <w:r w:rsidRPr="00AD5F10">
        <w:rPr>
          <w:sz w:val="22"/>
          <w:lang w:val="de-CH"/>
        </w:rPr>
        <w:t>Aufbereitungsraum)</w:t>
      </w:r>
      <w:r w:rsidRPr="00CE132A">
        <w:rPr>
          <w:sz w:val="22"/>
          <w:lang w:val="de-CH"/>
        </w:rPr>
        <w:t xml:space="preserve"> aufbewahren </w:t>
      </w:r>
    </w:p>
    <w:p w14:paraId="4AB3FA14" w14:textId="77777777" w:rsidR="00101DB6" w:rsidRPr="00CE132A" w:rsidRDefault="00101DB6" w:rsidP="00101DB6">
      <w:pPr>
        <w:pStyle w:val="Paragraphedeliste"/>
        <w:rPr>
          <w:sz w:val="22"/>
          <w:szCs w:val="22"/>
          <w:lang w:val="de-CH"/>
        </w:rPr>
      </w:pPr>
    </w:p>
    <w:p w14:paraId="5D49EB12" w14:textId="77777777" w:rsidR="006B5F46" w:rsidRPr="00CE132A" w:rsidRDefault="006B5F46" w:rsidP="006B5F46">
      <w:pPr>
        <w:pStyle w:val="Paragraphedeliste"/>
        <w:rPr>
          <w:sz w:val="22"/>
          <w:szCs w:val="22"/>
          <w:lang w:val="de-CH"/>
        </w:rPr>
      </w:pPr>
    </w:p>
    <w:p w14:paraId="3E1497D6" w14:textId="6931A457" w:rsidR="00225C2D" w:rsidRPr="00CE132A" w:rsidRDefault="00225C2D" w:rsidP="00EE392E">
      <w:pPr>
        <w:rPr>
          <w:sz w:val="22"/>
          <w:szCs w:val="22"/>
          <w:lang w:val="de-CH"/>
        </w:rPr>
      </w:pPr>
    </w:p>
    <w:p w14:paraId="25DC5EB0" w14:textId="13E726C7" w:rsidR="00EE392E" w:rsidRPr="00CE132A" w:rsidRDefault="00EE392E" w:rsidP="008F0DCC">
      <w:pPr>
        <w:pStyle w:val="Paragraphedeliste"/>
        <w:rPr>
          <w:sz w:val="22"/>
          <w:szCs w:val="22"/>
          <w:lang w:val="de-CH"/>
        </w:rPr>
      </w:pPr>
    </w:p>
    <w:p w14:paraId="25C76CDF" w14:textId="6EA872E9" w:rsidR="00101DB6" w:rsidRPr="00CE132A" w:rsidRDefault="00101DB6" w:rsidP="008F0DCC">
      <w:pPr>
        <w:pStyle w:val="Paragraphedeliste"/>
        <w:rPr>
          <w:sz w:val="22"/>
          <w:szCs w:val="22"/>
          <w:lang w:val="de-CH"/>
        </w:rPr>
      </w:pPr>
    </w:p>
    <w:p w14:paraId="4F4D54EC" w14:textId="64BFBA5F" w:rsidR="00101DB6" w:rsidRPr="00CE132A" w:rsidRDefault="00101DB6" w:rsidP="008F0DCC">
      <w:pPr>
        <w:pStyle w:val="Paragraphedeliste"/>
        <w:rPr>
          <w:sz w:val="22"/>
          <w:szCs w:val="22"/>
          <w:lang w:val="de-CH"/>
        </w:rPr>
      </w:pPr>
    </w:p>
    <w:p w14:paraId="2A5DCA25" w14:textId="6B20BC0A" w:rsidR="00101DB6" w:rsidRPr="00CE132A" w:rsidRDefault="00101DB6" w:rsidP="008F0DCC">
      <w:pPr>
        <w:pStyle w:val="Paragraphedeliste"/>
        <w:rPr>
          <w:sz w:val="22"/>
          <w:szCs w:val="22"/>
          <w:lang w:val="de-CH"/>
        </w:rPr>
      </w:pPr>
    </w:p>
    <w:p w14:paraId="61DABA3A" w14:textId="1F2720CF" w:rsidR="00101DB6" w:rsidRPr="00CE132A" w:rsidRDefault="00101DB6" w:rsidP="008F0DCC">
      <w:pPr>
        <w:pStyle w:val="Paragraphedeliste"/>
        <w:rPr>
          <w:sz w:val="22"/>
          <w:szCs w:val="22"/>
          <w:lang w:val="de-CH"/>
        </w:rPr>
      </w:pPr>
    </w:p>
    <w:p w14:paraId="3B226198" w14:textId="3106C722" w:rsidR="00101DB6" w:rsidRPr="00CE132A" w:rsidRDefault="00101DB6" w:rsidP="008F0DCC">
      <w:pPr>
        <w:pStyle w:val="Paragraphedeliste"/>
        <w:rPr>
          <w:sz w:val="22"/>
          <w:szCs w:val="22"/>
          <w:lang w:val="de-CH"/>
        </w:rPr>
      </w:pPr>
    </w:p>
    <w:p w14:paraId="6C121EB1" w14:textId="0E30671D" w:rsidR="00101DB6" w:rsidRPr="00CE132A" w:rsidRDefault="00101DB6" w:rsidP="008F0DCC">
      <w:pPr>
        <w:pStyle w:val="Paragraphedeliste"/>
        <w:rPr>
          <w:sz w:val="22"/>
          <w:szCs w:val="22"/>
          <w:lang w:val="de-CH"/>
        </w:rPr>
      </w:pPr>
    </w:p>
    <w:p w14:paraId="71F06BEB" w14:textId="2F6912E7" w:rsidR="00101DB6" w:rsidRPr="00CE132A" w:rsidRDefault="00101DB6" w:rsidP="008F0DCC">
      <w:pPr>
        <w:pStyle w:val="Paragraphedeliste"/>
        <w:rPr>
          <w:sz w:val="22"/>
          <w:szCs w:val="22"/>
          <w:lang w:val="de-CH"/>
        </w:rPr>
      </w:pPr>
    </w:p>
    <w:p w14:paraId="6D06FD8F" w14:textId="403A4864" w:rsidR="00101DB6" w:rsidRPr="00CE132A" w:rsidRDefault="00101DB6" w:rsidP="008F0DCC">
      <w:pPr>
        <w:pStyle w:val="Paragraphedeliste"/>
        <w:rPr>
          <w:sz w:val="22"/>
          <w:szCs w:val="22"/>
          <w:lang w:val="de-CH"/>
        </w:rPr>
      </w:pPr>
    </w:p>
    <w:p w14:paraId="16F7FE78" w14:textId="42EA08C7" w:rsidR="00101DB6" w:rsidRPr="00CE132A" w:rsidRDefault="00101DB6" w:rsidP="008F0DCC">
      <w:pPr>
        <w:pStyle w:val="Paragraphedeliste"/>
        <w:rPr>
          <w:sz w:val="22"/>
          <w:szCs w:val="22"/>
          <w:lang w:val="de-CH"/>
        </w:rPr>
      </w:pPr>
    </w:p>
    <w:p w14:paraId="275F8333" w14:textId="16390B41" w:rsidR="00101DB6" w:rsidRPr="00CE132A" w:rsidRDefault="00101DB6" w:rsidP="008F0DCC">
      <w:pPr>
        <w:pStyle w:val="Paragraphedeliste"/>
        <w:rPr>
          <w:sz w:val="22"/>
          <w:szCs w:val="22"/>
          <w:lang w:val="de-CH"/>
        </w:rPr>
      </w:pPr>
    </w:p>
    <w:p w14:paraId="25717A48" w14:textId="0D6CE271" w:rsidR="00101DB6" w:rsidRPr="00CE132A" w:rsidRDefault="00101DB6" w:rsidP="008F0DCC">
      <w:pPr>
        <w:pStyle w:val="Paragraphedeliste"/>
        <w:rPr>
          <w:sz w:val="22"/>
          <w:szCs w:val="22"/>
          <w:lang w:val="de-CH"/>
        </w:rPr>
      </w:pPr>
    </w:p>
    <w:p w14:paraId="2537CB11" w14:textId="6875FFA0" w:rsidR="00101DB6" w:rsidRPr="00CE132A" w:rsidRDefault="00101DB6" w:rsidP="008F0DCC">
      <w:pPr>
        <w:pStyle w:val="Paragraphedeliste"/>
        <w:rPr>
          <w:sz w:val="22"/>
          <w:szCs w:val="22"/>
          <w:lang w:val="de-CH"/>
        </w:rPr>
      </w:pPr>
    </w:p>
    <w:p w14:paraId="11DC7CA9" w14:textId="52A72993" w:rsidR="00101DB6" w:rsidRPr="00CE132A" w:rsidRDefault="00101DB6" w:rsidP="008F0DCC">
      <w:pPr>
        <w:pStyle w:val="Paragraphedeliste"/>
        <w:rPr>
          <w:sz w:val="22"/>
          <w:szCs w:val="22"/>
          <w:lang w:val="de-CH"/>
        </w:rPr>
      </w:pPr>
    </w:p>
    <w:p w14:paraId="71F2BF7F" w14:textId="08A955D7" w:rsidR="00101DB6" w:rsidRPr="00CE132A" w:rsidRDefault="00101DB6" w:rsidP="008F0DCC">
      <w:pPr>
        <w:pStyle w:val="Paragraphedeliste"/>
        <w:rPr>
          <w:sz w:val="22"/>
          <w:szCs w:val="22"/>
          <w:lang w:val="de-CH"/>
        </w:rPr>
      </w:pPr>
    </w:p>
    <w:p w14:paraId="634EBF64" w14:textId="5F11588F" w:rsidR="00101DB6" w:rsidRPr="00CE132A" w:rsidRDefault="00101DB6" w:rsidP="008F0DCC">
      <w:pPr>
        <w:pStyle w:val="Paragraphedeliste"/>
        <w:rPr>
          <w:sz w:val="22"/>
          <w:szCs w:val="22"/>
          <w:lang w:val="de-CH"/>
        </w:rPr>
      </w:pPr>
    </w:p>
    <w:p w14:paraId="377F621B" w14:textId="2CE37ED3" w:rsidR="00101DB6" w:rsidRPr="00CE132A" w:rsidRDefault="00101DB6" w:rsidP="008F0DCC">
      <w:pPr>
        <w:pStyle w:val="Paragraphedeliste"/>
        <w:rPr>
          <w:sz w:val="22"/>
          <w:szCs w:val="22"/>
          <w:lang w:val="de-CH"/>
        </w:rPr>
      </w:pPr>
    </w:p>
    <w:p w14:paraId="2E853667" w14:textId="4784C76A" w:rsidR="00101DB6" w:rsidRPr="00CE132A" w:rsidRDefault="00101DB6" w:rsidP="008F0DCC">
      <w:pPr>
        <w:pStyle w:val="Paragraphedeliste"/>
        <w:rPr>
          <w:sz w:val="22"/>
          <w:szCs w:val="22"/>
          <w:lang w:val="de-CH"/>
        </w:rPr>
      </w:pPr>
    </w:p>
    <w:p w14:paraId="4BE2F79D" w14:textId="5D420E29" w:rsidR="00101DB6" w:rsidRPr="00CE132A" w:rsidRDefault="00101DB6" w:rsidP="008F0DCC">
      <w:pPr>
        <w:pStyle w:val="Paragraphedeliste"/>
        <w:rPr>
          <w:sz w:val="22"/>
          <w:szCs w:val="22"/>
          <w:lang w:val="de-CH"/>
        </w:rPr>
      </w:pPr>
    </w:p>
    <w:p w14:paraId="4A2629B7" w14:textId="351B1DC2" w:rsidR="00101DB6" w:rsidRPr="00CE132A" w:rsidRDefault="00101DB6" w:rsidP="008F0DCC">
      <w:pPr>
        <w:pStyle w:val="Paragraphedeliste"/>
        <w:rPr>
          <w:sz w:val="22"/>
          <w:szCs w:val="22"/>
          <w:lang w:val="de-CH"/>
        </w:rPr>
      </w:pPr>
    </w:p>
    <w:p w14:paraId="0194772D" w14:textId="37ACAF72" w:rsidR="00AD57BC" w:rsidRPr="00CE132A" w:rsidRDefault="00AD57BC" w:rsidP="008F0DCC">
      <w:pPr>
        <w:pStyle w:val="Paragraphedeliste"/>
        <w:rPr>
          <w:sz w:val="22"/>
          <w:szCs w:val="22"/>
          <w:lang w:val="de-CH"/>
        </w:rPr>
      </w:pPr>
    </w:p>
    <w:p w14:paraId="76D387CC" w14:textId="4724EA49" w:rsidR="00AD57BC" w:rsidRPr="00CE132A" w:rsidRDefault="00AD57BC" w:rsidP="008F0DCC">
      <w:pPr>
        <w:pStyle w:val="Paragraphedeliste"/>
        <w:rPr>
          <w:sz w:val="22"/>
          <w:szCs w:val="22"/>
          <w:lang w:val="de-CH"/>
        </w:rPr>
      </w:pPr>
    </w:p>
    <w:p w14:paraId="6E3CBF05" w14:textId="7739A341" w:rsidR="00896D10" w:rsidRDefault="00896D10" w:rsidP="008F0DCC">
      <w:pPr>
        <w:pStyle w:val="Paragraphedeliste"/>
        <w:rPr>
          <w:sz w:val="22"/>
          <w:szCs w:val="22"/>
          <w:lang w:val="de-CH"/>
        </w:rPr>
      </w:pPr>
    </w:p>
    <w:p w14:paraId="7938F915" w14:textId="77777777" w:rsidR="00F95812" w:rsidRPr="00CE132A" w:rsidRDefault="00F95812" w:rsidP="008F0DCC">
      <w:pPr>
        <w:pStyle w:val="Paragraphedeliste"/>
        <w:rPr>
          <w:sz w:val="22"/>
          <w:szCs w:val="22"/>
          <w:lang w:val="de-CH"/>
        </w:rPr>
      </w:pPr>
    </w:p>
    <w:p w14:paraId="79B616FB" w14:textId="77777777" w:rsidR="000D479F" w:rsidRPr="00CE132A" w:rsidRDefault="000D479F" w:rsidP="0029246D">
      <w:pPr>
        <w:rPr>
          <w:sz w:val="18"/>
          <w:szCs w:val="18"/>
          <w:lang w:val="de-CH"/>
        </w:rPr>
      </w:pPr>
    </w:p>
    <w:p w14:paraId="02DFF77D" w14:textId="599C8941" w:rsidR="000236B5" w:rsidRPr="00CE132A" w:rsidRDefault="0029246D" w:rsidP="0029246D">
      <w:pPr>
        <w:rPr>
          <w:sz w:val="18"/>
          <w:szCs w:val="18"/>
          <w:lang w:val="de-CH"/>
        </w:rPr>
      </w:pPr>
      <w:r w:rsidRPr="00CE132A">
        <w:rPr>
          <w:sz w:val="18"/>
          <w:lang w:val="de-CH"/>
        </w:rPr>
        <w:t xml:space="preserve">Referenz: </w:t>
      </w:r>
    </w:p>
    <w:p w14:paraId="4DC4439F" w14:textId="1FA4352F" w:rsidR="005D1D85" w:rsidRPr="00CE132A" w:rsidRDefault="000236B5" w:rsidP="00542DC7">
      <w:pPr>
        <w:pStyle w:val="Paragraphedeliste"/>
        <w:numPr>
          <w:ilvl w:val="0"/>
          <w:numId w:val="20"/>
        </w:numPr>
        <w:textAlignment w:val="baseline"/>
        <w:rPr>
          <w:rFonts w:ascii="Times New Roman" w:hAnsi="Times New Roman" w:cs="Times New Roman"/>
          <w:color w:val="000000"/>
          <w:sz w:val="18"/>
          <w:szCs w:val="18"/>
          <w:lang w:val="fr-CH" w:eastAsia="fr-CH"/>
        </w:rPr>
      </w:pPr>
      <w:r w:rsidRPr="00CE132A">
        <w:rPr>
          <w:rFonts w:eastAsia="MS PGothic" w:cs="MS PGothic"/>
          <w:i/>
          <w:color w:val="000000" w:themeColor="text1"/>
          <w:kern w:val="24"/>
          <w:sz w:val="18"/>
          <w:lang w:val="fr-CH"/>
        </w:rPr>
        <w:t>Précautions Standard, Guide romand pour la prévention des infections associées aux soins</w:t>
      </w:r>
      <w:r w:rsidRPr="00CE132A">
        <w:rPr>
          <w:rFonts w:eastAsia="MS PGothic" w:cs="MS PGothic"/>
          <w:color w:val="000000" w:themeColor="text1"/>
          <w:kern w:val="24"/>
          <w:sz w:val="18"/>
          <w:lang w:val="fr-CH"/>
        </w:rPr>
        <w:t xml:space="preserve">, </w:t>
      </w:r>
      <w:r w:rsidRPr="00CE132A">
        <w:rPr>
          <w:rFonts w:eastAsia="MS PGothic" w:cs="MS PGothic"/>
          <w:i/>
          <w:color w:val="000000" w:themeColor="text1"/>
          <w:kern w:val="24"/>
          <w:sz w:val="18"/>
          <w:lang w:val="fr-CH"/>
        </w:rPr>
        <w:t>3</w:t>
      </w:r>
      <w:r w:rsidRPr="00CE132A">
        <w:rPr>
          <w:rFonts w:eastAsia="MS PGothic" w:cs="MS PGothic"/>
          <w:i/>
          <w:color w:val="000000" w:themeColor="text1"/>
          <w:kern w:val="24"/>
          <w:sz w:val="18"/>
          <w:vertAlign w:val="superscript"/>
          <w:lang w:val="fr-CH"/>
        </w:rPr>
        <w:t>ème</w:t>
      </w:r>
      <w:r w:rsidRPr="00CE132A">
        <w:rPr>
          <w:rFonts w:eastAsia="MS PGothic" w:cs="MS PGothic"/>
          <w:i/>
          <w:color w:val="000000" w:themeColor="text1"/>
          <w:kern w:val="24"/>
          <w:sz w:val="18"/>
          <w:lang w:val="fr-CH"/>
        </w:rPr>
        <w:t xml:space="preserve"> édition, </w:t>
      </w:r>
      <w:r w:rsidRPr="00CE132A">
        <w:rPr>
          <w:rFonts w:eastAsia="MS PGothic" w:cs="MS PGothic"/>
          <w:color w:val="000000" w:themeColor="text1"/>
          <w:kern w:val="24"/>
          <w:sz w:val="18"/>
          <w:lang w:val="fr-CH"/>
        </w:rPr>
        <w:t xml:space="preserve">April 2017. </w:t>
      </w:r>
    </w:p>
    <w:sectPr w:rsidR="005D1D85" w:rsidRPr="00CE132A" w:rsidSect="00F004F5">
      <w:type w:val="continuous"/>
      <w:pgSz w:w="11907" w:h="16839" w:code="9"/>
      <w:pgMar w:top="567" w:right="567" w:bottom="663" w:left="851"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DF0D" w14:textId="77777777" w:rsidR="00F004F5" w:rsidRDefault="00F004F5" w:rsidP="00196477">
      <w:pPr>
        <w:pStyle w:val="Texteduchamp"/>
      </w:pPr>
      <w:r>
        <w:separator/>
      </w:r>
    </w:p>
  </w:endnote>
  <w:endnote w:type="continuationSeparator" w:id="0">
    <w:p w14:paraId="51394B29" w14:textId="77777777" w:rsidR="00F004F5" w:rsidRDefault="00F004F5" w:rsidP="00196477">
      <w:pPr>
        <w:pStyle w:val="Texteducham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7380" w:type="dxa"/>
      <w:tblInd w:w="108" w:type="dxa"/>
      <w:tblLook w:val="01E0" w:firstRow="1" w:lastRow="1" w:firstColumn="1" w:lastColumn="1" w:noHBand="0" w:noVBand="0"/>
    </w:tblPr>
    <w:tblGrid>
      <w:gridCol w:w="5521"/>
      <w:gridCol w:w="688"/>
      <w:gridCol w:w="1171"/>
    </w:tblGrid>
    <w:tr w:rsidR="001653CC" w:rsidRPr="0095224F" w14:paraId="74902705" w14:textId="77777777" w:rsidTr="0053408F">
      <w:tc>
        <w:tcPr>
          <w:tcW w:w="5521" w:type="dxa"/>
        </w:tcPr>
        <w:p w14:paraId="4E037EC3" w14:textId="77777777" w:rsidR="001653CC" w:rsidRPr="00F42241" w:rsidRDefault="001653CC" w:rsidP="0053408F">
          <w:pPr>
            <w:pStyle w:val="Pieddepage"/>
            <w:tabs>
              <w:tab w:val="clear" w:pos="4536"/>
              <w:tab w:val="clear" w:pos="9072"/>
            </w:tabs>
            <w:ind w:right="360"/>
            <w:rPr>
              <w:b/>
              <w:sz w:val="16"/>
              <w:szCs w:val="16"/>
            </w:rPr>
          </w:pPr>
          <w:r>
            <w:rPr>
              <w:b/>
              <w:sz w:val="16"/>
            </w:rPr>
            <w:t xml:space="preserve">Name und Speicherplatz der Datei </w:t>
          </w:r>
        </w:p>
      </w:tc>
      <w:tc>
        <w:tcPr>
          <w:tcW w:w="688" w:type="dxa"/>
        </w:tcPr>
        <w:p w14:paraId="7722E2A4" w14:textId="77777777" w:rsidR="001653CC" w:rsidRPr="00F42241" w:rsidRDefault="001653CC" w:rsidP="00542DC7">
          <w:pPr>
            <w:pStyle w:val="Pieddepage"/>
            <w:rPr>
              <w:b/>
              <w:sz w:val="16"/>
              <w:szCs w:val="16"/>
            </w:rPr>
          </w:pPr>
          <w:r>
            <w:rPr>
              <w:b/>
              <w:sz w:val="16"/>
            </w:rPr>
            <w:t xml:space="preserve">Seite </w:t>
          </w:r>
        </w:p>
      </w:tc>
      <w:tc>
        <w:tcPr>
          <w:tcW w:w="1171" w:type="dxa"/>
        </w:tcPr>
        <w:p w14:paraId="105DABB0" w14:textId="77777777" w:rsidR="001653CC" w:rsidRPr="00F42241" w:rsidRDefault="001653CC" w:rsidP="00542DC7">
          <w:pPr>
            <w:pStyle w:val="Pieddepage"/>
            <w:rPr>
              <w:b/>
              <w:sz w:val="16"/>
              <w:szCs w:val="16"/>
            </w:rPr>
          </w:pPr>
          <w:r>
            <w:rPr>
              <w:b/>
              <w:sz w:val="16"/>
            </w:rPr>
            <w:t xml:space="preserve">Datum </w:t>
          </w:r>
        </w:p>
      </w:tc>
    </w:tr>
    <w:tr w:rsidR="001653CC" w:rsidRPr="0095224F" w14:paraId="2DA310EF" w14:textId="77777777" w:rsidTr="0053408F">
      <w:tc>
        <w:tcPr>
          <w:tcW w:w="5521" w:type="dxa"/>
        </w:tcPr>
        <w:p w14:paraId="5935F1D6" w14:textId="42A233EA" w:rsidR="001653CC" w:rsidRPr="00101DB6" w:rsidRDefault="00101DB6" w:rsidP="00542DC7">
          <w:pPr>
            <w:pStyle w:val="Pieddepage"/>
            <w:rPr>
              <w:i/>
              <w:sz w:val="16"/>
              <w:szCs w:val="16"/>
            </w:rPr>
          </w:pPr>
          <w:r>
            <w:rPr>
              <w:i/>
              <w:sz w:val="16"/>
            </w:rPr>
            <w:t xml:space="preserve">Empfehlungen für die Handhabung von mit Körperflüssigkeiten verunreinigter Wäsche für Pflegepersonal im Pflegeheim/HPCI-Website Freiburg </w:t>
          </w:r>
        </w:p>
      </w:tc>
      <w:tc>
        <w:tcPr>
          <w:tcW w:w="688" w:type="dxa"/>
        </w:tcPr>
        <w:p w14:paraId="058B84E0" w14:textId="77777777" w:rsidR="001653CC" w:rsidRPr="00F42241" w:rsidRDefault="001653CC" w:rsidP="0053408F">
          <w:pPr>
            <w:pStyle w:val="Pieddepage"/>
            <w:tabs>
              <w:tab w:val="clear" w:pos="4536"/>
            </w:tabs>
            <w:rPr>
              <w:i/>
              <w:sz w:val="16"/>
              <w:szCs w:val="16"/>
            </w:rPr>
          </w:pPr>
          <w:r w:rsidRPr="00F42241">
            <w:rPr>
              <w:i/>
              <w:sz w:val="16"/>
              <w:szCs w:val="16"/>
            </w:rPr>
            <w:fldChar w:fldCharType="begin"/>
          </w:r>
          <w:r w:rsidRPr="00F42241">
            <w:rPr>
              <w:i/>
              <w:sz w:val="16"/>
              <w:szCs w:val="16"/>
            </w:rPr>
            <w:instrText xml:space="preserve"> PAGE </w:instrText>
          </w:r>
          <w:r w:rsidRPr="00F42241">
            <w:rPr>
              <w:i/>
              <w:sz w:val="16"/>
              <w:szCs w:val="16"/>
            </w:rPr>
            <w:fldChar w:fldCharType="separate"/>
          </w:r>
          <w:r>
            <w:rPr>
              <w:i/>
              <w:noProof/>
              <w:sz w:val="16"/>
              <w:szCs w:val="16"/>
            </w:rPr>
            <w:t>2</w:t>
          </w:r>
          <w:r w:rsidRPr="00F42241">
            <w:rPr>
              <w:i/>
              <w:sz w:val="16"/>
              <w:szCs w:val="16"/>
            </w:rPr>
            <w:fldChar w:fldCharType="end"/>
          </w:r>
          <w:r>
            <w:rPr>
              <w:i/>
              <w:sz w:val="16"/>
            </w:rPr>
            <w:t xml:space="preserve"> </w:t>
          </w:r>
          <w:r>
            <w:rPr>
              <w:rStyle w:val="Numrodepage"/>
              <w:i/>
              <w:sz w:val="16"/>
            </w:rPr>
            <w:t xml:space="preserve">/ </w:t>
          </w:r>
          <w:r w:rsidRPr="00F42241">
            <w:rPr>
              <w:rStyle w:val="Numrodepage"/>
              <w:i/>
              <w:sz w:val="16"/>
              <w:szCs w:val="16"/>
            </w:rPr>
            <w:fldChar w:fldCharType="begin"/>
          </w:r>
          <w:r w:rsidRPr="00F42241">
            <w:rPr>
              <w:rStyle w:val="Numrodepage"/>
              <w:i/>
              <w:sz w:val="16"/>
              <w:szCs w:val="16"/>
            </w:rPr>
            <w:instrText xml:space="preserve"> NUMPAGES </w:instrText>
          </w:r>
          <w:r w:rsidRPr="00F42241">
            <w:rPr>
              <w:rStyle w:val="Numrodepage"/>
              <w:i/>
              <w:sz w:val="16"/>
              <w:szCs w:val="16"/>
            </w:rPr>
            <w:fldChar w:fldCharType="separate"/>
          </w:r>
          <w:r w:rsidR="00703EC3">
            <w:rPr>
              <w:rStyle w:val="Numrodepage"/>
              <w:i/>
              <w:noProof/>
              <w:sz w:val="16"/>
              <w:szCs w:val="16"/>
            </w:rPr>
            <w:t>1</w:t>
          </w:r>
          <w:r w:rsidRPr="00F42241">
            <w:rPr>
              <w:rStyle w:val="Numrodepage"/>
              <w:i/>
              <w:sz w:val="16"/>
              <w:szCs w:val="16"/>
            </w:rPr>
            <w:fldChar w:fldCharType="end"/>
          </w:r>
        </w:p>
      </w:tc>
      <w:tc>
        <w:tcPr>
          <w:tcW w:w="1171" w:type="dxa"/>
        </w:tcPr>
        <w:p w14:paraId="54752897" w14:textId="1F0F0A4C" w:rsidR="001653CC" w:rsidRPr="00F42241" w:rsidRDefault="001653CC" w:rsidP="00542DC7">
          <w:pPr>
            <w:pStyle w:val="Pieddepage"/>
            <w:rPr>
              <w:i/>
              <w:sz w:val="16"/>
              <w:szCs w:val="16"/>
            </w:rPr>
          </w:pPr>
          <w:r w:rsidRPr="00F42241">
            <w:rPr>
              <w:i/>
              <w:sz w:val="16"/>
              <w:szCs w:val="16"/>
            </w:rPr>
            <w:fldChar w:fldCharType="begin"/>
          </w:r>
          <w:r w:rsidRPr="00F42241">
            <w:rPr>
              <w:i/>
              <w:sz w:val="16"/>
              <w:szCs w:val="16"/>
            </w:rPr>
            <w:instrText xml:space="preserve"> DATE \@ "M/d/yyyy" </w:instrText>
          </w:r>
          <w:r w:rsidRPr="00F42241">
            <w:rPr>
              <w:i/>
              <w:sz w:val="16"/>
              <w:szCs w:val="16"/>
            </w:rPr>
            <w:fldChar w:fldCharType="separate"/>
          </w:r>
          <w:r w:rsidR="0043713A">
            <w:rPr>
              <w:i/>
              <w:noProof/>
              <w:sz w:val="16"/>
              <w:szCs w:val="16"/>
            </w:rPr>
            <w:t>4/23/2024</w:t>
          </w:r>
          <w:r w:rsidRPr="00F42241">
            <w:rPr>
              <w:i/>
              <w:sz w:val="16"/>
              <w:szCs w:val="16"/>
            </w:rPr>
            <w:fldChar w:fldCharType="end"/>
          </w:r>
        </w:p>
      </w:tc>
    </w:tr>
  </w:tbl>
  <w:p w14:paraId="63CD5FC3" w14:textId="77777777" w:rsidR="001653CC" w:rsidRDefault="001653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6209" w:type="dxa"/>
      <w:tblInd w:w="108" w:type="dxa"/>
      <w:tblLook w:val="01E0" w:firstRow="1" w:lastRow="1" w:firstColumn="1" w:lastColumn="1" w:noHBand="0" w:noVBand="0"/>
    </w:tblPr>
    <w:tblGrid>
      <w:gridCol w:w="5521"/>
      <w:gridCol w:w="688"/>
    </w:tblGrid>
    <w:tr w:rsidR="00AD40D7" w:rsidRPr="004E4539" w14:paraId="5D13DCF8" w14:textId="77777777" w:rsidTr="00D474ED">
      <w:tc>
        <w:tcPr>
          <w:tcW w:w="5521" w:type="dxa"/>
        </w:tcPr>
        <w:p w14:paraId="4A4DCC71" w14:textId="77777777" w:rsidR="00AD40D7" w:rsidRPr="00AD40D7" w:rsidRDefault="00AD40D7" w:rsidP="00D474ED">
          <w:pPr>
            <w:pStyle w:val="Pieddepage"/>
            <w:tabs>
              <w:tab w:val="clear" w:pos="4536"/>
              <w:tab w:val="clear" w:pos="9072"/>
            </w:tabs>
            <w:ind w:right="360"/>
            <w:rPr>
              <w:b/>
              <w:sz w:val="16"/>
              <w:szCs w:val="16"/>
            </w:rPr>
          </w:pPr>
          <w:r>
            <w:rPr>
              <w:b/>
              <w:sz w:val="16"/>
            </w:rPr>
            <w:t xml:space="preserve">Name und Speicherplatz der Datei </w:t>
          </w:r>
        </w:p>
      </w:tc>
      <w:tc>
        <w:tcPr>
          <w:tcW w:w="688" w:type="dxa"/>
        </w:tcPr>
        <w:p w14:paraId="25A8F035" w14:textId="77777777" w:rsidR="00AD40D7" w:rsidRPr="004E4539" w:rsidRDefault="00AD40D7" w:rsidP="00D474ED">
          <w:pPr>
            <w:pStyle w:val="Pieddepage"/>
            <w:rPr>
              <w:b/>
              <w:sz w:val="16"/>
              <w:szCs w:val="16"/>
            </w:rPr>
          </w:pPr>
          <w:r>
            <w:rPr>
              <w:b/>
              <w:sz w:val="16"/>
            </w:rPr>
            <w:t xml:space="preserve">Seite </w:t>
          </w:r>
        </w:p>
      </w:tc>
    </w:tr>
    <w:tr w:rsidR="00AD40D7" w:rsidRPr="006058EC" w14:paraId="2AADF18F" w14:textId="77777777" w:rsidTr="00D474ED">
      <w:tc>
        <w:tcPr>
          <w:tcW w:w="5521" w:type="dxa"/>
        </w:tcPr>
        <w:p w14:paraId="5E110D61" w14:textId="18489F24" w:rsidR="00AD40D7" w:rsidRPr="00AD40D7" w:rsidRDefault="00490AA1" w:rsidP="00D474ED">
          <w:pPr>
            <w:pStyle w:val="Pieddepage"/>
            <w:rPr>
              <w:i/>
              <w:sz w:val="16"/>
              <w:szCs w:val="16"/>
            </w:rPr>
          </w:pPr>
          <w:r>
            <w:rPr>
              <w:i/>
              <w:sz w:val="16"/>
            </w:rPr>
            <w:t xml:space="preserve">Empfehlungen für die Handhabung von mit Körperflüssigkeiten verunreinigter Wäsche für Pflegepersonal im Pflegeheim/HPCI-Website Freiburg </w:t>
          </w:r>
        </w:p>
      </w:tc>
      <w:tc>
        <w:tcPr>
          <w:tcW w:w="688" w:type="dxa"/>
        </w:tcPr>
        <w:p w14:paraId="4F3B22AC" w14:textId="77777777" w:rsidR="00AD40D7" w:rsidRPr="00490AA1" w:rsidRDefault="00AD40D7" w:rsidP="00D474ED">
          <w:pPr>
            <w:pStyle w:val="Pieddepage"/>
            <w:tabs>
              <w:tab w:val="clear" w:pos="4536"/>
            </w:tabs>
            <w:rPr>
              <w:i/>
              <w:sz w:val="16"/>
              <w:szCs w:val="16"/>
            </w:rPr>
          </w:pPr>
        </w:p>
      </w:tc>
    </w:tr>
  </w:tbl>
  <w:p w14:paraId="6E18C2F4" w14:textId="77777777" w:rsidR="00AD40D7" w:rsidRPr="00490AA1" w:rsidRDefault="00AD40D7" w:rsidP="00AD40D7">
    <w:pPr>
      <w:pStyle w:val="Pieddepage"/>
      <w:tabs>
        <w:tab w:val="clear" w:pos="4536"/>
        <w:tab w:val="clear" w:pos="9072"/>
        <w:tab w:val="left" w:pos="40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4A89" w14:textId="77777777" w:rsidR="00F004F5" w:rsidRDefault="00F004F5" w:rsidP="00196477">
      <w:pPr>
        <w:pStyle w:val="Texteduchamp"/>
      </w:pPr>
      <w:r>
        <w:separator/>
      </w:r>
    </w:p>
  </w:footnote>
  <w:footnote w:type="continuationSeparator" w:id="0">
    <w:p w14:paraId="17A292A8" w14:textId="77777777" w:rsidR="00F004F5" w:rsidRDefault="00F004F5" w:rsidP="00196477">
      <w:pPr>
        <w:pStyle w:val="Texteduchamp"/>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160"/>
      <w:gridCol w:w="5040"/>
      <w:gridCol w:w="3600"/>
    </w:tblGrid>
    <w:tr w:rsidR="001653CC" w:rsidRPr="00A75E80" w14:paraId="278E9140" w14:textId="77777777" w:rsidTr="00703EC3">
      <w:trPr>
        <w:trHeight w:val="984"/>
      </w:trPr>
      <w:tc>
        <w:tcPr>
          <w:tcW w:w="2160" w:type="dxa"/>
          <w:tcBorders>
            <w:bottom w:val="nil"/>
          </w:tcBorders>
          <w:vAlign w:val="center"/>
        </w:tcPr>
        <w:p w14:paraId="17D0DF9B" w14:textId="77777777" w:rsidR="001653CC" w:rsidRPr="00A75E80" w:rsidRDefault="00703EC3" w:rsidP="00542DC7">
          <w:pPr>
            <w:rPr>
              <w:rFonts w:ascii="Verdana" w:hAnsi="Verdana"/>
              <w:color w:val="000000"/>
              <w:sz w:val="17"/>
              <w:szCs w:val="17"/>
            </w:rPr>
          </w:pPr>
          <w:r>
            <w:rPr>
              <w:rFonts w:ascii="Verdana" w:hAnsi="Verdana"/>
              <w:noProof/>
              <w:color w:val="000000"/>
              <w:sz w:val="17"/>
            </w:rPr>
            <w:drawing>
              <wp:anchor distT="0" distB="0" distL="114300" distR="114300" simplePos="0" relativeHeight="251659264" behindDoc="0" locked="0" layoutInCell="1" allowOverlap="1" wp14:anchorId="2C72A34A" wp14:editId="44EF13CA">
                <wp:simplePos x="0" y="0"/>
                <wp:positionH relativeFrom="page">
                  <wp:posOffset>-1270</wp:posOffset>
                </wp:positionH>
                <wp:positionV relativeFrom="page">
                  <wp:posOffset>22860</wp:posOffset>
                </wp:positionV>
                <wp:extent cx="605790" cy="519430"/>
                <wp:effectExtent l="19050" t="0" r="3810" b="0"/>
                <wp:wrapNone/>
                <wp:docPr id="3"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r_300.jpg"/>
                        <pic:cNvPicPr>
                          <a:picLocks noChangeAspect="1" noChangeArrowheads="1"/>
                        </pic:cNvPicPr>
                      </pic:nvPicPr>
                      <pic:blipFill>
                        <a:blip r:embed="rId1"/>
                        <a:srcRect/>
                        <a:stretch>
                          <a:fillRect/>
                        </a:stretch>
                      </pic:blipFill>
                      <pic:spPr bwMode="auto">
                        <a:xfrm>
                          <a:off x="0" y="0"/>
                          <a:ext cx="605790" cy="519430"/>
                        </a:xfrm>
                        <a:prstGeom prst="rect">
                          <a:avLst/>
                        </a:prstGeom>
                        <a:noFill/>
                        <a:ln w="9525">
                          <a:noFill/>
                          <a:miter lim="800000"/>
                          <a:headEnd/>
                          <a:tailEnd/>
                        </a:ln>
                      </pic:spPr>
                    </pic:pic>
                  </a:graphicData>
                </a:graphic>
              </wp:anchor>
            </w:drawing>
          </w:r>
        </w:p>
        <w:p w14:paraId="431EF821" w14:textId="77777777" w:rsidR="001653CC" w:rsidRDefault="001653CC" w:rsidP="00542DC7">
          <w:pPr>
            <w:jc w:val="right"/>
            <w:rPr>
              <w:b/>
              <w:sz w:val="40"/>
              <w:szCs w:val="40"/>
            </w:rPr>
          </w:pPr>
        </w:p>
        <w:p w14:paraId="1621D405" w14:textId="77777777" w:rsidR="00703EC3" w:rsidRPr="00703EC3" w:rsidRDefault="00703EC3" w:rsidP="00703EC3">
          <w:pPr>
            <w:rPr>
              <w:b/>
              <w:sz w:val="16"/>
              <w:szCs w:val="16"/>
            </w:rPr>
          </w:pPr>
        </w:p>
      </w:tc>
      <w:tc>
        <w:tcPr>
          <w:tcW w:w="5040" w:type="dxa"/>
          <w:vMerge w:val="restart"/>
          <w:tcBorders>
            <w:bottom w:val="single" w:sz="6" w:space="0" w:color="auto"/>
          </w:tcBorders>
          <w:shd w:val="clear" w:color="auto" w:fill="auto"/>
          <w:vAlign w:val="center"/>
        </w:tcPr>
        <w:p w14:paraId="76C6AB65" w14:textId="21EB08F8" w:rsidR="001653CC" w:rsidRPr="0046765D" w:rsidRDefault="0046765D" w:rsidP="0046765D">
          <w:pPr>
            <w:jc w:val="center"/>
            <w:rPr>
              <w:b/>
              <w:sz w:val="28"/>
              <w:szCs w:val="28"/>
            </w:rPr>
          </w:pPr>
          <w:r>
            <w:rPr>
              <w:b/>
              <w:sz w:val="28"/>
            </w:rPr>
            <w:t>Empfehlungen für die Handhabung von mit Körperflüssigkeiten verunreinigter Wäsche für Pflegepersonal im Pflegeheim</w:t>
          </w:r>
          <w:r w:rsidR="00CD403F">
            <w:rPr>
              <w:b/>
              <w:sz w:val="28"/>
            </w:rPr>
            <w:t xml:space="preserve"> und der sonderpä</w:t>
          </w:r>
          <w:r w:rsidR="00B27ED2">
            <w:rPr>
              <w:b/>
              <w:sz w:val="28"/>
            </w:rPr>
            <w:t>da</w:t>
          </w:r>
          <w:r w:rsidR="00CD403F">
            <w:rPr>
              <w:b/>
              <w:sz w:val="28"/>
            </w:rPr>
            <w:t>gogischen I</w:t>
          </w:r>
          <w:r w:rsidR="00B27ED2">
            <w:rPr>
              <w:b/>
              <w:sz w:val="28"/>
            </w:rPr>
            <w:t>nstitutionen für Erwachsene</w:t>
          </w:r>
          <w:r>
            <w:rPr>
              <w:b/>
              <w:sz w:val="28"/>
            </w:rPr>
            <w:t xml:space="preserve"> </w:t>
          </w:r>
        </w:p>
      </w:tc>
      <w:tc>
        <w:tcPr>
          <w:tcW w:w="3600" w:type="dxa"/>
          <w:vMerge w:val="restart"/>
          <w:vAlign w:val="center"/>
        </w:tcPr>
        <w:p w14:paraId="753B81FA" w14:textId="760F6418" w:rsidR="00062591" w:rsidRDefault="00062591" w:rsidP="00062591">
          <w:pPr>
            <w:pStyle w:val="Informationssurlarunion"/>
            <w:ind w:left="0"/>
            <w:jc w:val="left"/>
            <w:rPr>
              <w:sz w:val="16"/>
              <w:szCs w:val="16"/>
              <w:lang w:val="fr-CH"/>
            </w:rPr>
          </w:pPr>
          <w:r>
            <w:rPr>
              <w:sz w:val="16"/>
              <w:szCs w:val="16"/>
              <w:lang w:val="fr-CH"/>
            </w:rPr>
            <w:t>Code : REF-184_D</w:t>
          </w:r>
        </w:p>
        <w:p w14:paraId="06F653A7" w14:textId="77777777" w:rsidR="00062591" w:rsidRDefault="00062591" w:rsidP="00062591">
          <w:pPr>
            <w:pStyle w:val="Informationssurlarunion"/>
            <w:ind w:left="0"/>
            <w:jc w:val="left"/>
            <w:rPr>
              <w:b w:val="0"/>
              <w:i/>
              <w:sz w:val="16"/>
              <w:szCs w:val="16"/>
              <w:lang w:val="fr-CH"/>
            </w:rPr>
          </w:pPr>
          <w:r>
            <w:rPr>
              <w:sz w:val="16"/>
              <w:szCs w:val="16"/>
              <w:lang w:val="fr-CH"/>
            </w:rPr>
            <w:t>Fichier : F:\QUALITE - SMC\Processus de prestations\Surveillance du système sanitaire\HPCI</w:t>
          </w:r>
        </w:p>
        <w:p w14:paraId="3FDD4AE2" w14:textId="232240E4" w:rsidR="00682BB2" w:rsidRPr="00A75E80" w:rsidRDefault="00062591" w:rsidP="00062591">
          <w:pPr>
            <w:pStyle w:val="Informationssurlarunion"/>
            <w:ind w:left="0"/>
            <w:jc w:val="left"/>
            <w:rPr>
              <w:sz w:val="16"/>
              <w:szCs w:val="16"/>
            </w:rPr>
          </w:pPr>
          <w:r>
            <w:rPr>
              <w:sz w:val="16"/>
              <w:szCs w:val="16"/>
              <w:lang w:val="fr-CH"/>
            </w:rPr>
            <w:t xml:space="preserve">Version : </w:t>
          </w:r>
          <w:r w:rsidR="00F72C55">
            <w:rPr>
              <w:sz w:val="16"/>
              <w:szCs w:val="16"/>
              <w:lang w:val="fr-CH"/>
            </w:rPr>
            <w:t xml:space="preserve">2 </w:t>
          </w:r>
          <w:proofErr w:type="spellStart"/>
          <w:r w:rsidR="00F72C55">
            <w:rPr>
              <w:sz w:val="16"/>
              <w:szCs w:val="16"/>
              <w:lang w:val="fr-CH"/>
            </w:rPr>
            <w:t>vom</w:t>
          </w:r>
          <w:proofErr w:type="spellEnd"/>
          <w:r w:rsidR="00F72C55">
            <w:rPr>
              <w:sz w:val="16"/>
              <w:szCs w:val="16"/>
              <w:lang w:val="fr-CH"/>
            </w:rPr>
            <w:t xml:space="preserve"> 28.3.2024</w:t>
          </w:r>
        </w:p>
      </w:tc>
    </w:tr>
    <w:tr w:rsidR="001653CC" w:rsidRPr="00A75E80" w14:paraId="39E523F9" w14:textId="77777777" w:rsidTr="00703EC3">
      <w:trPr>
        <w:trHeight w:val="55"/>
      </w:trPr>
      <w:tc>
        <w:tcPr>
          <w:tcW w:w="2160" w:type="dxa"/>
          <w:tcBorders>
            <w:top w:val="nil"/>
            <w:bottom w:val="single" w:sz="18" w:space="0" w:color="auto"/>
          </w:tcBorders>
          <w:vAlign w:val="center"/>
        </w:tcPr>
        <w:p w14:paraId="2367133A" w14:textId="77777777" w:rsidR="00703EC3" w:rsidRDefault="00703EC3" w:rsidP="00703EC3">
          <w:pPr>
            <w:rPr>
              <w:b/>
              <w:sz w:val="16"/>
              <w:szCs w:val="16"/>
            </w:rPr>
          </w:pPr>
        </w:p>
        <w:p w14:paraId="44595CC8" w14:textId="77777777" w:rsidR="001653CC" w:rsidRPr="00A75E80" w:rsidRDefault="001653CC" w:rsidP="00703EC3">
          <w:pPr>
            <w:pStyle w:val="Texteduchamp"/>
            <w:rPr>
              <w:i/>
              <w:sz w:val="18"/>
              <w:szCs w:val="18"/>
            </w:rPr>
          </w:pPr>
        </w:p>
      </w:tc>
      <w:tc>
        <w:tcPr>
          <w:tcW w:w="5040" w:type="dxa"/>
          <w:vMerge/>
          <w:shd w:val="clear" w:color="auto" w:fill="auto"/>
          <w:vAlign w:val="center"/>
        </w:tcPr>
        <w:p w14:paraId="33492DCA" w14:textId="77777777" w:rsidR="001653CC" w:rsidRPr="00A75E80" w:rsidRDefault="001653CC" w:rsidP="00542DC7">
          <w:pPr>
            <w:pStyle w:val="Informationssurlarunion"/>
          </w:pPr>
        </w:p>
      </w:tc>
      <w:tc>
        <w:tcPr>
          <w:tcW w:w="3600" w:type="dxa"/>
          <w:vMerge/>
          <w:vAlign w:val="center"/>
        </w:tcPr>
        <w:p w14:paraId="196E5CA7" w14:textId="77777777" w:rsidR="001653CC" w:rsidRPr="00A75E80" w:rsidRDefault="001653CC" w:rsidP="00542DC7">
          <w:pPr>
            <w:pStyle w:val="Texteduchamp"/>
          </w:pPr>
        </w:p>
      </w:tc>
    </w:tr>
  </w:tbl>
  <w:p w14:paraId="26A1CEDE" w14:textId="74A1A412" w:rsidR="001653CC" w:rsidRDefault="001653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BCB"/>
    <w:multiLevelType w:val="hybridMultilevel"/>
    <w:tmpl w:val="4A64494A"/>
    <w:lvl w:ilvl="0" w:tplc="0409000F">
      <w:start w:val="1"/>
      <w:numFmt w:val="decimal"/>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DBD1255"/>
    <w:multiLevelType w:val="hybridMultilevel"/>
    <w:tmpl w:val="F3A6DBF8"/>
    <w:lvl w:ilvl="0" w:tplc="85A0F0BC">
      <w:start w:val="1"/>
      <w:numFmt w:val="bullet"/>
      <w:lvlText w:val=""/>
      <w:lvlJc w:val="left"/>
      <w:pPr>
        <w:tabs>
          <w:tab w:val="num" w:pos="284"/>
        </w:tabs>
        <w:ind w:left="284" w:hanging="28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C1D73"/>
    <w:multiLevelType w:val="hybridMultilevel"/>
    <w:tmpl w:val="FE5E075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 w15:restartNumberingAfterBreak="0">
    <w:nsid w:val="2BA051E1"/>
    <w:multiLevelType w:val="hybridMultilevel"/>
    <w:tmpl w:val="F81CDB06"/>
    <w:lvl w:ilvl="0" w:tplc="85A0F0BC">
      <w:start w:val="1"/>
      <w:numFmt w:val="bullet"/>
      <w:lvlText w:val=""/>
      <w:lvlJc w:val="left"/>
      <w:pPr>
        <w:tabs>
          <w:tab w:val="num" w:pos="284"/>
        </w:tabs>
        <w:ind w:left="284" w:hanging="28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7543A"/>
    <w:multiLevelType w:val="hybridMultilevel"/>
    <w:tmpl w:val="171E188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D0724E"/>
    <w:multiLevelType w:val="hybridMultilevel"/>
    <w:tmpl w:val="C85AA5AC"/>
    <w:lvl w:ilvl="0" w:tplc="66F6437A">
      <w:start w:val="1"/>
      <w:numFmt w:val="bullet"/>
      <w:lvlText w:val="-"/>
      <w:lvlJc w:val="left"/>
      <w:pPr>
        <w:tabs>
          <w:tab w:val="num" w:pos="720"/>
        </w:tabs>
        <w:ind w:left="720" w:hanging="360"/>
      </w:pPr>
      <w:rPr>
        <w:rFonts w:ascii="Times New Roman" w:hAnsi="Times New Roman" w:hint="default"/>
      </w:rPr>
    </w:lvl>
    <w:lvl w:ilvl="1" w:tplc="1B32D2B6" w:tentative="1">
      <w:start w:val="1"/>
      <w:numFmt w:val="bullet"/>
      <w:lvlText w:val="-"/>
      <w:lvlJc w:val="left"/>
      <w:pPr>
        <w:tabs>
          <w:tab w:val="num" w:pos="1440"/>
        </w:tabs>
        <w:ind w:left="1440" w:hanging="360"/>
      </w:pPr>
      <w:rPr>
        <w:rFonts w:ascii="Times New Roman" w:hAnsi="Times New Roman" w:hint="default"/>
      </w:rPr>
    </w:lvl>
    <w:lvl w:ilvl="2" w:tplc="0664888A" w:tentative="1">
      <w:start w:val="1"/>
      <w:numFmt w:val="bullet"/>
      <w:lvlText w:val="-"/>
      <w:lvlJc w:val="left"/>
      <w:pPr>
        <w:tabs>
          <w:tab w:val="num" w:pos="2160"/>
        </w:tabs>
        <w:ind w:left="2160" w:hanging="360"/>
      </w:pPr>
      <w:rPr>
        <w:rFonts w:ascii="Times New Roman" w:hAnsi="Times New Roman" w:hint="default"/>
      </w:rPr>
    </w:lvl>
    <w:lvl w:ilvl="3" w:tplc="99B6798C" w:tentative="1">
      <w:start w:val="1"/>
      <w:numFmt w:val="bullet"/>
      <w:lvlText w:val="-"/>
      <w:lvlJc w:val="left"/>
      <w:pPr>
        <w:tabs>
          <w:tab w:val="num" w:pos="2880"/>
        </w:tabs>
        <w:ind w:left="2880" w:hanging="360"/>
      </w:pPr>
      <w:rPr>
        <w:rFonts w:ascii="Times New Roman" w:hAnsi="Times New Roman" w:hint="default"/>
      </w:rPr>
    </w:lvl>
    <w:lvl w:ilvl="4" w:tplc="75606772" w:tentative="1">
      <w:start w:val="1"/>
      <w:numFmt w:val="bullet"/>
      <w:lvlText w:val="-"/>
      <w:lvlJc w:val="left"/>
      <w:pPr>
        <w:tabs>
          <w:tab w:val="num" w:pos="3600"/>
        </w:tabs>
        <w:ind w:left="3600" w:hanging="360"/>
      </w:pPr>
      <w:rPr>
        <w:rFonts w:ascii="Times New Roman" w:hAnsi="Times New Roman" w:hint="default"/>
      </w:rPr>
    </w:lvl>
    <w:lvl w:ilvl="5" w:tplc="2036F880" w:tentative="1">
      <w:start w:val="1"/>
      <w:numFmt w:val="bullet"/>
      <w:lvlText w:val="-"/>
      <w:lvlJc w:val="left"/>
      <w:pPr>
        <w:tabs>
          <w:tab w:val="num" w:pos="4320"/>
        </w:tabs>
        <w:ind w:left="4320" w:hanging="360"/>
      </w:pPr>
      <w:rPr>
        <w:rFonts w:ascii="Times New Roman" w:hAnsi="Times New Roman" w:hint="default"/>
      </w:rPr>
    </w:lvl>
    <w:lvl w:ilvl="6" w:tplc="E670D83A" w:tentative="1">
      <w:start w:val="1"/>
      <w:numFmt w:val="bullet"/>
      <w:lvlText w:val="-"/>
      <w:lvlJc w:val="left"/>
      <w:pPr>
        <w:tabs>
          <w:tab w:val="num" w:pos="5040"/>
        </w:tabs>
        <w:ind w:left="5040" w:hanging="360"/>
      </w:pPr>
      <w:rPr>
        <w:rFonts w:ascii="Times New Roman" w:hAnsi="Times New Roman" w:hint="default"/>
      </w:rPr>
    </w:lvl>
    <w:lvl w:ilvl="7" w:tplc="DA7E8D3E" w:tentative="1">
      <w:start w:val="1"/>
      <w:numFmt w:val="bullet"/>
      <w:lvlText w:val="-"/>
      <w:lvlJc w:val="left"/>
      <w:pPr>
        <w:tabs>
          <w:tab w:val="num" w:pos="5760"/>
        </w:tabs>
        <w:ind w:left="5760" w:hanging="360"/>
      </w:pPr>
      <w:rPr>
        <w:rFonts w:ascii="Times New Roman" w:hAnsi="Times New Roman" w:hint="default"/>
      </w:rPr>
    </w:lvl>
    <w:lvl w:ilvl="8" w:tplc="073AB42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8DD40C9"/>
    <w:multiLevelType w:val="multilevel"/>
    <w:tmpl w:val="9F948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00800"/>
    <w:multiLevelType w:val="hybridMultilevel"/>
    <w:tmpl w:val="31F83EF2"/>
    <w:lvl w:ilvl="0" w:tplc="85A0F0BC">
      <w:start w:val="1"/>
      <w:numFmt w:val="bullet"/>
      <w:lvlText w:val=""/>
      <w:lvlJc w:val="left"/>
      <w:pPr>
        <w:tabs>
          <w:tab w:val="num" w:pos="284"/>
        </w:tabs>
        <w:ind w:left="284" w:hanging="28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FC30BB"/>
    <w:multiLevelType w:val="hybridMultilevel"/>
    <w:tmpl w:val="9B56A6FC"/>
    <w:lvl w:ilvl="0" w:tplc="4F1C70E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1044BE"/>
    <w:multiLevelType w:val="hybridMultilevel"/>
    <w:tmpl w:val="35D8FF30"/>
    <w:lvl w:ilvl="0" w:tplc="8C6CA8F4">
      <w:numFmt w:val="bullet"/>
      <w:lvlText w:val="-"/>
      <w:lvlJc w:val="left"/>
      <w:pPr>
        <w:ind w:left="1080" w:hanging="360"/>
      </w:pPr>
      <w:rPr>
        <w:rFonts w:ascii="Open Sans" w:eastAsia="Times New Roman" w:hAnsi="Open Sans" w:cs="Open Sans" w:hint="default"/>
        <w:sz w:val="2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15:restartNumberingAfterBreak="0">
    <w:nsid w:val="456B54DB"/>
    <w:multiLevelType w:val="hybridMultilevel"/>
    <w:tmpl w:val="D63AED72"/>
    <w:lvl w:ilvl="0" w:tplc="4202CED8">
      <w:numFmt w:val="bullet"/>
      <w:lvlText w:val="-"/>
      <w:lvlJc w:val="left"/>
      <w:pPr>
        <w:ind w:left="720" w:hanging="360"/>
      </w:pPr>
      <w:rPr>
        <w:rFonts w:ascii="Arial" w:eastAsia="Times New Roman" w:hAnsi="Arial" w:cs="Arial" w:hint="default"/>
        <w:sz w:val="19"/>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9D06D4F"/>
    <w:multiLevelType w:val="hybridMultilevel"/>
    <w:tmpl w:val="D7101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34DBC"/>
    <w:multiLevelType w:val="hybridMultilevel"/>
    <w:tmpl w:val="5F74848E"/>
    <w:lvl w:ilvl="0" w:tplc="E0A0DBE0">
      <w:start w:val="1"/>
      <w:numFmt w:val="decimal"/>
      <w:lvlText w:val="%1."/>
      <w:lvlJc w:val="left"/>
      <w:pPr>
        <w:tabs>
          <w:tab w:val="num" w:pos="397"/>
        </w:tabs>
        <w:ind w:left="397" w:hanging="397"/>
      </w:pPr>
      <w:rPr>
        <w:rFonts w:hint="default"/>
      </w:rPr>
    </w:lvl>
    <w:lvl w:ilvl="1" w:tplc="85A0F0BC">
      <w:start w:val="1"/>
      <w:numFmt w:val="bullet"/>
      <w:lvlText w:val=""/>
      <w:lvlJc w:val="left"/>
      <w:pPr>
        <w:tabs>
          <w:tab w:val="num" w:pos="1364"/>
        </w:tabs>
        <w:ind w:left="1364" w:hanging="284"/>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5EB6D7B"/>
    <w:multiLevelType w:val="hybridMultilevel"/>
    <w:tmpl w:val="6590BEFA"/>
    <w:lvl w:ilvl="0" w:tplc="BF747058">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56A96824"/>
    <w:multiLevelType w:val="hybridMultilevel"/>
    <w:tmpl w:val="70002CA4"/>
    <w:lvl w:ilvl="0" w:tplc="E928447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C06E3"/>
    <w:multiLevelType w:val="hybridMultilevel"/>
    <w:tmpl w:val="D0BE8730"/>
    <w:lvl w:ilvl="0" w:tplc="A5ECE68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01D0B64"/>
    <w:multiLevelType w:val="hybridMultilevel"/>
    <w:tmpl w:val="F0C699C6"/>
    <w:lvl w:ilvl="0" w:tplc="A2808F0A">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7" w15:restartNumberingAfterBreak="0">
    <w:nsid w:val="6E0A4016"/>
    <w:multiLevelType w:val="hybridMultilevel"/>
    <w:tmpl w:val="9D044FAC"/>
    <w:lvl w:ilvl="0" w:tplc="0428E8AA">
      <w:start w:val="1"/>
      <w:numFmt w:val="bullet"/>
      <w:pStyle w:val="lmentsPointsdaction"/>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EE16D4F"/>
    <w:multiLevelType w:val="multilevel"/>
    <w:tmpl w:val="9F9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FC33A1"/>
    <w:multiLevelType w:val="hybridMultilevel"/>
    <w:tmpl w:val="A5D8CC46"/>
    <w:lvl w:ilvl="0" w:tplc="3C6C76C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F3722BA"/>
    <w:multiLevelType w:val="hybridMultilevel"/>
    <w:tmpl w:val="C746498E"/>
    <w:lvl w:ilvl="0" w:tplc="CA48BDD6">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77555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803861">
    <w:abstractNumId w:val="7"/>
  </w:num>
  <w:num w:numId="3" w16cid:durableId="1000355900">
    <w:abstractNumId w:val="1"/>
  </w:num>
  <w:num w:numId="4" w16cid:durableId="930166249">
    <w:abstractNumId w:val="12"/>
  </w:num>
  <w:num w:numId="5" w16cid:durableId="600651122">
    <w:abstractNumId w:val="3"/>
  </w:num>
  <w:num w:numId="6" w16cid:durableId="402215771">
    <w:abstractNumId w:val="18"/>
  </w:num>
  <w:num w:numId="7" w16cid:durableId="640959212">
    <w:abstractNumId w:val="6"/>
  </w:num>
  <w:num w:numId="8" w16cid:durableId="11370696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3218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772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315227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87543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673636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10286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2516737">
    <w:abstractNumId w:val="11"/>
  </w:num>
  <w:num w:numId="16" w16cid:durableId="724987404">
    <w:abstractNumId w:val="0"/>
  </w:num>
  <w:num w:numId="17" w16cid:durableId="1340615931">
    <w:abstractNumId w:val="14"/>
  </w:num>
  <w:num w:numId="18" w16cid:durableId="1117069987">
    <w:abstractNumId w:val="20"/>
  </w:num>
  <w:num w:numId="19" w16cid:durableId="1606771723">
    <w:abstractNumId w:val="4"/>
  </w:num>
  <w:num w:numId="20" w16cid:durableId="2112191975">
    <w:abstractNumId w:val="15"/>
  </w:num>
  <w:num w:numId="21" w16cid:durableId="1116750129">
    <w:abstractNumId w:val="5"/>
  </w:num>
  <w:num w:numId="22" w16cid:durableId="1376349879">
    <w:abstractNumId w:val="8"/>
  </w:num>
  <w:num w:numId="23" w16cid:durableId="932863893">
    <w:abstractNumId w:val="16"/>
  </w:num>
  <w:num w:numId="24" w16cid:durableId="889919172">
    <w:abstractNumId w:val="2"/>
  </w:num>
  <w:num w:numId="25" w16cid:durableId="1386296868">
    <w:abstractNumId w:val="9"/>
  </w:num>
  <w:num w:numId="26" w16cid:durableId="1148132864">
    <w:abstractNumId w:val="19"/>
  </w:num>
  <w:num w:numId="27" w16cid:durableId="1715109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3F"/>
    <w:rsid w:val="000236B5"/>
    <w:rsid w:val="00024E37"/>
    <w:rsid w:val="00027AA0"/>
    <w:rsid w:val="0004208F"/>
    <w:rsid w:val="000462F7"/>
    <w:rsid w:val="000545A9"/>
    <w:rsid w:val="00054843"/>
    <w:rsid w:val="00062591"/>
    <w:rsid w:val="00063061"/>
    <w:rsid w:val="00063136"/>
    <w:rsid w:val="00073AD9"/>
    <w:rsid w:val="000809A5"/>
    <w:rsid w:val="000A7F69"/>
    <w:rsid w:val="000C0509"/>
    <w:rsid w:val="000C7F08"/>
    <w:rsid w:val="000D479F"/>
    <w:rsid w:val="000E3B0B"/>
    <w:rsid w:val="000F2C21"/>
    <w:rsid w:val="00101DB6"/>
    <w:rsid w:val="0011162F"/>
    <w:rsid w:val="001131AB"/>
    <w:rsid w:val="001131F5"/>
    <w:rsid w:val="00134F6F"/>
    <w:rsid w:val="001544E8"/>
    <w:rsid w:val="001653CC"/>
    <w:rsid w:val="001829B5"/>
    <w:rsid w:val="00186F81"/>
    <w:rsid w:val="00196477"/>
    <w:rsid w:val="001979B8"/>
    <w:rsid w:val="001A74BD"/>
    <w:rsid w:val="001B0592"/>
    <w:rsid w:val="001C57DA"/>
    <w:rsid w:val="001D2718"/>
    <w:rsid w:val="00200527"/>
    <w:rsid w:val="00210E15"/>
    <w:rsid w:val="002231E9"/>
    <w:rsid w:val="00223CAF"/>
    <w:rsid w:val="00225C2D"/>
    <w:rsid w:val="00225E6A"/>
    <w:rsid w:val="0024444B"/>
    <w:rsid w:val="00254A1C"/>
    <w:rsid w:val="002557F5"/>
    <w:rsid w:val="00264EB3"/>
    <w:rsid w:val="00274616"/>
    <w:rsid w:val="002770B2"/>
    <w:rsid w:val="002836CC"/>
    <w:rsid w:val="0029246D"/>
    <w:rsid w:val="002B3FD5"/>
    <w:rsid w:val="00306500"/>
    <w:rsid w:val="003108B9"/>
    <w:rsid w:val="003406C6"/>
    <w:rsid w:val="0034623B"/>
    <w:rsid w:val="00357713"/>
    <w:rsid w:val="0036254D"/>
    <w:rsid w:val="0037335C"/>
    <w:rsid w:val="003C3416"/>
    <w:rsid w:val="003C3783"/>
    <w:rsid w:val="003D4358"/>
    <w:rsid w:val="003D5C7B"/>
    <w:rsid w:val="003E039B"/>
    <w:rsid w:val="003F1267"/>
    <w:rsid w:val="003F12DE"/>
    <w:rsid w:val="003F4E57"/>
    <w:rsid w:val="00422A59"/>
    <w:rsid w:val="00434B6F"/>
    <w:rsid w:val="0043713A"/>
    <w:rsid w:val="00443F2D"/>
    <w:rsid w:val="0046765D"/>
    <w:rsid w:val="00476729"/>
    <w:rsid w:val="00476A45"/>
    <w:rsid w:val="00490AA1"/>
    <w:rsid w:val="004B6EA2"/>
    <w:rsid w:val="004D1480"/>
    <w:rsid w:val="0053408F"/>
    <w:rsid w:val="00542DC7"/>
    <w:rsid w:val="00554378"/>
    <w:rsid w:val="00555EBD"/>
    <w:rsid w:val="00585BFD"/>
    <w:rsid w:val="00593E78"/>
    <w:rsid w:val="005A3CF3"/>
    <w:rsid w:val="005A5715"/>
    <w:rsid w:val="005C459E"/>
    <w:rsid w:val="005D1D85"/>
    <w:rsid w:val="005D39F7"/>
    <w:rsid w:val="005D4AE0"/>
    <w:rsid w:val="005E4EA0"/>
    <w:rsid w:val="00601D0D"/>
    <w:rsid w:val="00602155"/>
    <w:rsid w:val="006058EC"/>
    <w:rsid w:val="00607917"/>
    <w:rsid w:val="00607A36"/>
    <w:rsid w:val="00616944"/>
    <w:rsid w:val="00650769"/>
    <w:rsid w:val="006552FA"/>
    <w:rsid w:val="00660572"/>
    <w:rsid w:val="00682BB2"/>
    <w:rsid w:val="006908BA"/>
    <w:rsid w:val="006A5389"/>
    <w:rsid w:val="006B5F46"/>
    <w:rsid w:val="006B7C2C"/>
    <w:rsid w:val="006D0B11"/>
    <w:rsid w:val="006E203B"/>
    <w:rsid w:val="006E21C5"/>
    <w:rsid w:val="006E3DAF"/>
    <w:rsid w:val="006E6F2D"/>
    <w:rsid w:val="006E7472"/>
    <w:rsid w:val="006F090A"/>
    <w:rsid w:val="007031BB"/>
    <w:rsid w:val="00703EC3"/>
    <w:rsid w:val="00720DE7"/>
    <w:rsid w:val="007373C7"/>
    <w:rsid w:val="00743B79"/>
    <w:rsid w:val="00743C1F"/>
    <w:rsid w:val="00750B41"/>
    <w:rsid w:val="0075638E"/>
    <w:rsid w:val="0077621C"/>
    <w:rsid w:val="007838A0"/>
    <w:rsid w:val="007E7C7B"/>
    <w:rsid w:val="007F3624"/>
    <w:rsid w:val="007F3BF3"/>
    <w:rsid w:val="007F40C5"/>
    <w:rsid w:val="007F6894"/>
    <w:rsid w:val="00823010"/>
    <w:rsid w:val="00823078"/>
    <w:rsid w:val="00836C67"/>
    <w:rsid w:val="00843C16"/>
    <w:rsid w:val="008652DD"/>
    <w:rsid w:val="00870466"/>
    <w:rsid w:val="00886DE5"/>
    <w:rsid w:val="00896D10"/>
    <w:rsid w:val="008A6085"/>
    <w:rsid w:val="008C1FB5"/>
    <w:rsid w:val="008E0990"/>
    <w:rsid w:val="008F0DCC"/>
    <w:rsid w:val="00900E00"/>
    <w:rsid w:val="00922BAB"/>
    <w:rsid w:val="00933470"/>
    <w:rsid w:val="00937FF2"/>
    <w:rsid w:val="0095124E"/>
    <w:rsid w:val="0095224F"/>
    <w:rsid w:val="00963C14"/>
    <w:rsid w:val="0096488B"/>
    <w:rsid w:val="00977118"/>
    <w:rsid w:val="00983262"/>
    <w:rsid w:val="00987EF8"/>
    <w:rsid w:val="009A6051"/>
    <w:rsid w:val="009A66D3"/>
    <w:rsid w:val="009C19BB"/>
    <w:rsid w:val="009D20E2"/>
    <w:rsid w:val="009D78D4"/>
    <w:rsid w:val="009E7753"/>
    <w:rsid w:val="00A02673"/>
    <w:rsid w:val="00A14BB9"/>
    <w:rsid w:val="00A227AF"/>
    <w:rsid w:val="00A228CC"/>
    <w:rsid w:val="00A27153"/>
    <w:rsid w:val="00A34600"/>
    <w:rsid w:val="00A42C0A"/>
    <w:rsid w:val="00A614AB"/>
    <w:rsid w:val="00A72E14"/>
    <w:rsid w:val="00A75E80"/>
    <w:rsid w:val="00A86EBA"/>
    <w:rsid w:val="00A95CD8"/>
    <w:rsid w:val="00AA4168"/>
    <w:rsid w:val="00AB5C33"/>
    <w:rsid w:val="00AC04BB"/>
    <w:rsid w:val="00AD40D7"/>
    <w:rsid w:val="00AD57BC"/>
    <w:rsid w:val="00AD5F10"/>
    <w:rsid w:val="00B03473"/>
    <w:rsid w:val="00B13C34"/>
    <w:rsid w:val="00B274D5"/>
    <w:rsid w:val="00B27ED2"/>
    <w:rsid w:val="00B41CA5"/>
    <w:rsid w:val="00B44DF2"/>
    <w:rsid w:val="00B71DC8"/>
    <w:rsid w:val="00B76557"/>
    <w:rsid w:val="00BD6436"/>
    <w:rsid w:val="00BF5500"/>
    <w:rsid w:val="00C041D4"/>
    <w:rsid w:val="00C07149"/>
    <w:rsid w:val="00C21C1C"/>
    <w:rsid w:val="00C25BAA"/>
    <w:rsid w:val="00C3173E"/>
    <w:rsid w:val="00C34CEF"/>
    <w:rsid w:val="00C50DB4"/>
    <w:rsid w:val="00C55892"/>
    <w:rsid w:val="00C72FE5"/>
    <w:rsid w:val="00C7620C"/>
    <w:rsid w:val="00C77475"/>
    <w:rsid w:val="00CC121C"/>
    <w:rsid w:val="00CC4027"/>
    <w:rsid w:val="00CC5B71"/>
    <w:rsid w:val="00CD403F"/>
    <w:rsid w:val="00CD519D"/>
    <w:rsid w:val="00CD69A8"/>
    <w:rsid w:val="00CE132A"/>
    <w:rsid w:val="00D17DE8"/>
    <w:rsid w:val="00D221EF"/>
    <w:rsid w:val="00D474ED"/>
    <w:rsid w:val="00D70320"/>
    <w:rsid w:val="00D86EEB"/>
    <w:rsid w:val="00D901EE"/>
    <w:rsid w:val="00D9715C"/>
    <w:rsid w:val="00DB1E13"/>
    <w:rsid w:val="00DB241C"/>
    <w:rsid w:val="00DB450A"/>
    <w:rsid w:val="00DB71FF"/>
    <w:rsid w:val="00DD55C7"/>
    <w:rsid w:val="00DE56E1"/>
    <w:rsid w:val="00DE6856"/>
    <w:rsid w:val="00DF52F8"/>
    <w:rsid w:val="00E04DEE"/>
    <w:rsid w:val="00E07A21"/>
    <w:rsid w:val="00E16742"/>
    <w:rsid w:val="00E17304"/>
    <w:rsid w:val="00E21C1F"/>
    <w:rsid w:val="00E45283"/>
    <w:rsid w:val="00E53F95"/>
    <w:rsid w:val="00E617FB"/>
    <w:rsid w:val="00E80D80"/>
    <w:rsid w:val="00E857B5"/>
    <w:rsid w:val="00E97829"/>
    <w:rsid w:val="00EB70FA"/>
    <w:rsid w:val="00EB7BE7"/>
    <w:rsid w:val="00EE1DAB"/>
    <w:rsid w:val="00EE392E"/>
    <w:rsid w:val="00EE7B8D"/>
    <w:rsid w:val="00F004F5"/>
    <w:rsid w:val="00F079B3"/>
    <w:rsid w:val="00F42241"/>
    <w:rsid w:val="00F42CF5"/>
    <w:rsid w:val="00F43B3F"/>
    <w:rsid w:val="00F70D53"/>
    <w:rsid w:val="00F71E35"/>
    <w:rsid w:val="00F72041"/>
    <w:rsid w:val="00F72C55"/>
    <w:rsid w:val="00F8160E"/>
    <w:rsid w:val="00F91CD4"/>
    <w:rsid w:val="00F957DA"/>
    <w:rsid w:val="00F95812"/>
    <w:rsid w:val="00FA4086"/>
    <w:rsid w:val="00FC2A7F"/>
    <w:rsid w:val="00FD2A97"/>
    <w:rsid w:val="00FD616C"/>
    <w:rsid w:val="00FE1DC3"/>
    <w:rsid w:val="00FF62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B4B36"/>
  <w15:docId w15:val="{B6B3472C-E2FD-485B-94F2-F0A55F49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DC7"/>
    <w:rPr>
      <w:rFonts w:ascii="Arial" w:hAnsi="Arial" w:cs="Arial"/>
      <w:sz w:val="19"/>
      <w:szCs w:val="19"/>
      <w:lang w:eastAsia="en-US"/>
    </w:rPr>
  </w:style>
  <w:style w:type="paragraph" w:styleId="Titre1">
    <w:name w:val="heading 1"/>
    <w:basedOn w:val="Normal"/>
    <w:next w:val="Normal"/>
    <w:qFormat/>
    <w:rsid w:val="00476729"/>
    <w:pPr>
      <w:keepNext/>
      <w:spacing w:before="240" w:after="60"/>
      <w:outlineLvl w:val="0"/>
    </w:pPr>
    <w:rPr>
      <w:b/>
      <w:bCs/>
      <w:kern w:val="32"/>
      <w:sz w:val="48"/>
      <w:szCs w:val="48"/>
    </w:rPr>
  </w:style>
  <w:style w:type="paragraph" w:styleId="Titre2">
    <w:name w:val="heading 2"/>
    <w:basedOn w:val="Normal"/>
    <w:next w:val="Normal"/>
    <w:qFormat/>
    <w:rsid w:val="00476729"/>
    <w:pPr>
      <w:keepNext/>
      <w:spacing w:before="240" w:after="60"/>
      <w:jc w:val="center"/>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uchamp">
    <w:name w:val="Texte du champ"/>
    <w:basedOn w:val="Normal"/>
    <w:rsid w:val="00476729"/>
    <w:pPr>
      <w:spacing w:before="60" w:after="60"/>
    </w:pPr>
    <w:rPr>
      <w:lang w:bidi="en-US"/>
    </w:rPr>
  </w:style>
  <w:style w:type="paragraph" w:customStyle="1" w:styleId="tiquetteduchamp">
    <w:name w:val="Étiquette du champ"/>
    <w:basedOn w:val="Normal"/>
    <w:rsid w:val="00476729"/>
    <w:pPr>
      <w:spacing w:before="60" w:after="60"/>
    </w:pPr>
    <w:rPr>
      <w:b/>
      <w:lang w:bidi="en-US"/>
    </w:rPr>
  </w:style>
  <w:style w:type="paragraph" w:customStyle="1" w:styleId="Informationssurlarunion">
    <w:name w:val="Informations sur la réunion"/>
    <w:basedOn w:val="Texteduchamp"/>
    <w:rsid w:val="00476729"/>
    <w:pPr>
      <w:spacing w:before="0" w:after="0"/>
      <w:ind w:left="990"/>
      <w:jc w:val="right"/>
    </w:pPr>
    <w:rPr>
      <w:b/>
    </w:rPr>
  </w:style>
  <w:style w:type="paragraph" w:customStyle="1" w:styleId="lmentsPointsdaction">
    <w:name w:val="Éléments Points d'action"/>
    <w:basedOn w:val="Normal"/>
    <w:rsid w:val="00476729"/>
    <w:pPr>
      <w:numPr>
        <w:numId w:val="1"/>
      </w:numPr>
      <w:tabs>
        <w:tab w:val="left" w:pos="5040"/>
      </w:tabs>
      <w:spacing w:before="60" w:after="60"/>
    </w:pPr>
    <w:rPr>
      <w:lang w:bidi="en-US"/>
    </w:rPr>
  </w:style>
  <w:style w:type="paragraph" w:styleId="Textedebulles">
    <w:name w:val="Balloon Text"/>
    <w:basedOn w:val="Normal"/>
    <w:semiHidden/>
    <w:rsid w:val="00F70D53"/>
    <w:rPr>
      <w:rFonts w:ascii="Tahoma" w:hAnsi="Tahoma" w:cs="Tahoma"/>
      <w:sz w:val="16"/>
      <w:szCs w:val="16"/>
    </w:rPr>
  </w:style>
  <w:style w:type="paragraph" w:styleId="En-tte">
    <w:name w:val="header"/>
    <w:basedOn w:val="Normal"/>
    <w:rsid w:val="00DE6856"/>
    <w:pPr>
      <w:tabs>
        <w:tab w:val="center" w:pos="4536"/>
        <w:tab w:val="right" w:pos="9072"/>
      </w:tabs>
    </w:pPr>
  </w:style>
  <w:style w:type="paragraph" w:styleId="Pieddepage">
    <w:name w:val="footer"/>
    <w:basedOn w:val="Normal"/>
    <w:rsid w:val="00DE6856"/>
    <w:pPr>
      <w:tabs>
        <w:tab w:val="center" w:pos="4536"/>
        <w:tab w:val="right" w:pos="9072"/>
      </w:tabs>
    </w:pPr>
  </w:style>
  <w:style w:type="table" w:styleId="Grilledutableau">
    <w:name w:val="Table Grid"/>
    <w:basedOn w:val="TableauNormal"/>
    <w:rsid w:val="00616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7F3BF3"/>
  </w:style>
  <w:style w:type="character" w:styleId="Marquedecommentaire">
    <w:name w:val="annotation reference"/>
    <w:basedOn w:val="Policepardfaut"/>
    <w:semiHidden/>
    <w:rsid w:val="001B0592"/>
    <w:rPr>
      <w:sz w:val="16"/>
      <w:szCs w:val="16"/>
    </w:rPr>
  </w:style>
  <w:style w:type="paragraph" w:styleId="Commentaire">
    <w:name w:val="annotation text"/>
    <w:basedOn w:val="Normal"/>
    <w:semiHidden/>
    <w:rsid w:val="001B0592"/>
    <w:rPr>
      <w:sz w:val="20"/>
      <w:szCs w:val="20"/>
    </w:rPr>
  </w:style>
  <w:style w:type="paragraph" w:styleId="Objetducommentaire">
    <w:name w:val="annotation subject"/>
    <w:basedOn w:val="Commentaire"/>
    <w:next w:val="Commentaire"/>
    <w:semiHidden/>
    <w:rsid w:val="001B0592"/>
    <w:rPr>
      <w:b/>
      <w:bCs/>
    </w:rPr>
  </w:style>
  <w:style w:type="paragraph" w:styleId="Paragraphedeliste">
    <w:name w:val="List Paragraph"/>
    <w:basedOn w:val="Normal"/>
    <w:uiPriority w:val="34"/>
    <w:qFormat/>
    <w:rsid w:val="005D1D85"/>
    <w:pPr>
      <w:ind w:left="720"/>
      <w:contextualSpacing/>
    </w:pPr>
  </w:style>
  <w:style w:type="paragraph" w:styleId="Rvision">
    <w:name w:val="Revision"/>
    <w:hidden/>
    <w:uiPriority w:val="99"/>
    <w:semiHidden/>
    <w:rsid w:val="00CE132A"/>
    <w:rPr>
      <w:rFonts w:ascii="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2928">
      <w:bodyDiv w:val="1"/>
      <w:marLeft w:val="0"/>
      <w:marRight w:val="0"/>
      <w:marTop w:val="0"/>
      <w:marBottom w:val="0"/>
      <w:divBdr>
        <w:top w:val="none" w:sz="0" w:space="0" w:color="auto"/>
        <w:left w:val="none" w:sz="0" w:space="0" w:color="auto"/>
        <w:bottom w:val="none" w:sz="0" w:space="0" w:color="auto"/>
        <w:right w:val="none" w:sz="0" w:space="0" w:color="auto"/>
      </w:divBdr>
    </w:div>
    <w:div w:id="419525424">
      <w:bodyDiv w:val="1"/>
      <w:marLeft w:val="0"/>
      <w:marRight w:val="0"/>
      <w:marTop w:val="0"/>
      <w:marBottom w:val="0"/>
      <w:divBdr>
        <w:top w:val="none" w:sz="0" w:space="0" w:color="auto"/>
        <w:left w:val="none" w:sz="0" w:space="0" w:color="auto"/>
        <w:bottom w:val="none" w:sz="0" w:space="0" w:color="auto"/>
        <w:right w:val="none" w:sz="0" w:space="0" w:color="auto"/>
      </w:divBdr>
    </w:div>
    <w:div w:id="502623516">
      <w:bodyDiv w:val="1"/>
      <w:marLeft w:val="0"/>
      <w:marRight w:val="0"/>
      <w:marTop w:val="0"/>
      <w:marBottom w:val="0"/>
      <w:divBdr>
        <w:top w:val="none" w:sz="0" w:space="0" w:color="auto"/>
        <w:left w:val="none" w:sz="0" w:space="0" w:color="auto"/>
        <w:bottom w:val="none" w:sz="0" w:space="0" w:color="auto"/>
        <w:right w:val="none" w:sz="0" w:space="0" w:color="auto"/>
      </w:divBdr>
    </w:div>
    <w:div w:id="529998993">
      <w:bodyDiv w:val="1"/>
      <w:marLeft w:val="0"/>
      <w:marRight w:val="0"/>
      <w:marTop w:val="0"/>
      <w:marBottom w:val="0"/>
      <w:divBdr>
        <w:top w:val="none" w:sz="0" w:space="0" w:color="auto"/>
        <w:left w:val="none" w:sz="0" w:space="0" w:color="auto"/>
        <w:bottom w:val="none" w:sz="0" w:space="0" w:color="auto"/>
        <w:right w:val="none" w:sz="0" w:space="0" w:color="auto"/>
      </w:divBdr>
      <w:divsChild>
        <w:div w:id="80301806">
          <w:marLeft w:val="0"/>
          <w:marRight w:val="0"/>
          <w:marTop w:val="0"/>
          <w:marBottom w:val="0"/>
          <w:divBdr>
            <w:top w:val="none" w:sz="0" w:space="0" w:color="auto"/>
            <w:left w:val="none" w:sz="0" w:space="0" w:color="auto"/>
            <w:bottom w:val="none" w:sz="0" w:space="0" w:color="auto"/>
            <w:right w:val="none" w:sz="0" w:space="0" w:color="auto"/>
          </w:divBdr>
        </w:div>
        <w:div w:id="880171996">
          <w:marLeft w:val="0"/>
          <w:marRight w:val="0"/>
          <w:marTop w:val="0"/>
          <w:marBottom w:val="0"/>
          <w:divBdr>
            <w:top w:val="none" w:sz="0" w:space="0" w:color="auto"/>
            <w:left w:val="none" w:sz="0" w:space="0" w:color="auto"/>
            <w:bottom w:val="none" w:sz="0" w:space="0" w:color="auto"/>
            <w:right w:val="none" w:sz="0" w:space="0" w:color="auto"/>
          </w:divBdr>
        </w:div>
        <w:div w:id="902377822">
          <w:marLeft w:val="0"/>
          <w:marRight w:val="0"/>
          <w:marTop w:val="0"/>
          <w:marBottom w:val="0"/>
          <w:divBdr>
            <w:top w:val="none" w:sz="0" w:space="0" w:color="auto"/>
            <w:left w:val="none" w:sz="0" w:space="0" w:color="auto"/>
            <w:bottom w:val="none" w:sz="0" w:space="0" w:color="auto"/>
            <w:right w:val="none" w:sz="0" w:space="0" w:color="auto"/>
          </w:divBdr>
        </w:div>
      </w:divsChild>
    </w:div>
    <w:div w:id="609819506">
      <w:bodyDiv w:val="1"/>
      <w:marLeft w:val="0"/>
      <w:marRight w:val="0"/>
      <w:marTop w:val="0"/>
      <w:marBottom w:val="0"/>
      <w:divBdr>
        <w:top w:val="none" w:sz="0" w:space="0" w:color="auto"/>
        <w:left w:val="none" w:sz="0" w:space="0" w:color="auto"/>
        <w:bottom w:val="none" w:sz="0" w:space="0" w:color="auto"/>
        <w:right w:val="none" w:sz="0" w:space="0" w:color="auto"/>
      </w:divBdr>
    </w:div>
    <w:div w:id="694617444">
      <w:bodyDiv w:val="1"/>
      <w:marLeft w:val="0"/>
      <w:marRight w:val="0"/>
      <w:marTop w:val="0"/>
      <w:marBottom w:val="0"/>
      <w:divBdr>
        <w:top w:val="none" w:sz="0" w:space="0" w:color="auto"/>
        <w:left w:val="none" w:sz="0" w:space="0" w:color="auto"/>
        <w:bottom w:val="none" w:sz="0" w:space="0" w:color="auto"/>
        <w:right w:val="none" w:sz="0" w:space="0" w:color="auto"/>
      </w:divBdr>
    </w:div>
    <w:div w:id="707218893">
      <w:bodyDiv w:val="1"/>
      <w:marLeft w:val="0"/>
      <w:marRight w:val="0"/>
      <w:marTop w:val="0"/>
      <w:marBottom w:val="0"/>
      <w:divBdr>
        <w:top w:val="none" w:sz="0" w:space="0" w:color="auto"/>
        <w:left w:val="none" w:sz="0" w:space="0" w:color="auto"/>
        <w:bottom w:val="none" w:sz="0" w:space="0" w:color="auto"/>
        <w:right w:val="none" w:sz="0" w:space="0" w:color="auto"/>
      </w:divBdr>
    </w:div>
    <w:div w:id="974338212">
      <w:bodyDiv w:val="1"/>
      <w:marLeft w:val="0"/>
      <w:marRight w:val="0"/>
      <w:marTop w:val="0"/>
      <w:marBottom w:val="0"/>
      <w:divBdr>
        <w:top w:val="none" w:sz="0" w:space="0" w:color="auto"/>
        <w:left w:val="none" w:sz="0" w:space="0" w:color="auto"/>
        <w:bottom w:val="none" w:sz="0" w:space="0" w:color="auto"/>
        <w:right w:val="none" w:sz="0" w:space="0" w:color="auto"/>
      </w:divBdr>
    </w:div>
    <w:div w:id="1777210769">
      <w:bodyDiv w:val="1"/>
      <w:marLeft w:val="0"/>
      <w:marRight w:val="0"/>
      <w:marTop w:val="0"/>
      <w:marBottom w:val="0"/>
      <w:divBdr>
        <w:top w:val="none" w:sz="0" w:space="0" w:color="auto"/>
        <w:left w:val="none" w:sz="0" w:space="0" w:color="auto"/>
        <w:bottom w:val="none" w:sz="0" w:space="0" w:color="auto"/>
        <w:right w:val="none" w:sz="0" w:space="0" w:color="auto"/>
      </w:divBdr>
      <w:divsChild>
        <w:div w:id="756831681">
          <w:marLeft w:val="547"/>
          <w:marRight w:val="0"/>
          <w:marTop w:val="0"/>
          <w:marBottom w:val="288"/>
          <w:divBdr>
            <w:top w:val="none" w:sz="0" w:space="0" w:color="auto"/>
            <w:left w:val="none" w:sz="0" w:space="0" w:color="auto"/>
            <w:bottom w:val="none" w:sz="0" w:space="0" w:color="auto"/>
            <w:right w:val="none" w:sz="0" w:space="0" w:color="auto"/>
          </w:divBdr>
        </w:div>
      </w:divsChild>
    </w:div>
    <w:div w:id="1813790792">
      <w:bodyDiv w:val="1"/>
      <w:marLeft w:val="0"/>
      <w:marRight w:val="0"/>
      <w:marTop w:val="0"/>
      <w:marBottom w:val="0"/>
      <w:divBdr>
        <w:top w:val="none" w:sz="0" w:space="0" w:color="auto"/>
        <w:left w:val="none" w:sz="0" w:space="0" w:color="auto"/>
        <w:bottom w:val="none" w:sz="0" w:space="0" w:color="auto"/>
        <w:right w:val="none" w:sz="0" w:space="0" w:color="auto"/>
      </w:divBdr>
    </w:div>
    <w:div w:id="1814827940">
      <w:bodyDiv w:val="1"/>
      <w:marLeft w:val="0"/>
      <w:marRight w:val="0"/>
      <w:marTop w:val="0"/>
      <w:marBottom w:val="0"/>
      <w:divBdr>
        <w:top w:val="none" w:sz="0" w:space="0" w:color="auto"/>
        <w:left w:val="none" w:sz="0" w:space="0" w:color="auto"/>
        <w:bottom w:val="none" w:sz="0" w:space="0" w:color="auto"/>
        <w:right w:val="none" w:sz="0" w:space="0" w:color="auto"/>
      </w:divBdr>
    </w:div>
    <w:div w:id="19613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1901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Coordination SMC</vt:lpstr>
    </vt:vector>
  </TitlesOfParts>
  <Company>Staat Freiburg</Company>
  <LinksUpToDate>false</LinksUpToDate>
  <CharactersWithSpaces>2146</CharactersWithSpaces>
  <SharedDoc>false</SharedDoc>
  <HLinks>
    <vt:vector size="6" baseType="variant">
      <vt:variant>
        <vt:i4>5963817</vt:i4>
      </vt:variant>
      <vt:variant>
        <vt:i4>2279</vt:i4>
      </vt:variant>
      <vt:variant>
        <vt:i4>1025</vt:i4>
      </vt:variant>
      <vt:variant>
        <vt:i4>1</vt:i4>
      </vt:variant>
      <vt:variant>
        <vt:lpwstr>http://admin.fr.ch/fr/img/dsas/logo_130.jpg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Koordination KAA</dc:title>
  <dc:subject/>
  <dc:creator>Chavaillazb</dc:creator>
  <cp:keywords/>
  <dc:description/>
  <cp:lastModifiedBy>Coutelle Mélanie</cp:lastModifiedBy>
  <cp:revision>10</cp:revision>
  <cp:lastPrinted>2024-04-23T10:12:00Z</cp:lastPrinted>
  <dcterms:created xsi:type="dcterms:W3CDTF">2023-01-18T14:25:00Z</dcterms:created>
  <dcterms:modified xsi:type="dcterms:W3CDTF">2024-04-23T10:12:00Z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