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A527" w14:textId="52BBBF7B" w:rsidR="00DA6DC1" w:rsidRPr="000905B1" w:rsidRDefault="002A3766" w:rsidP="00341A45">
      <w:pPr>
        <w:pStyle w:val="Titre1"/>
        <w:numPr>
          <w:ilvl w:val="0"/>
          <w:numId w:val="0"/>
        </w:numPr>
        <w:rPr>
          <w:lang w:val="de-CH"/>
        </w:rPr>
      </w:pPr>
      <w:r w:rsidRPr="00DF3EAC">
        <w:rPr>
          <w:lang w:val="de-CH"/>
        </w:rPr>
        <w:t xml:space="preserve">Gutachten </w:t>
      </w:r>
      <w:r w:rsidR="00F926A8" w:rsidRPr="00DF3EAC">
        <w:rPr>
          <w:lang w:val="de-CH"/>
        </w:rPr>
        <w:t>zum Nachteilsausgleich</w:t>
      </w:r>
      <w:r w:rsidR="00F926A8" w:rsidRPr="000905B1">
        <w:rPr>
          <w:lang w:val="de-CH"/>
        </w:rPr>
        <w:t xml:space="preserve"> </w:t>
      </w:r>
      <w:r w:rsidR="00B55C62" w:rsidRPr="000905B1">
        <w:rPr>
          <w:lang w:val="de-CH"/>
        </w:rPr>
        <w:t>(</w:t>
      </w:r>
      <w:r w:rsidR="00F926A8" w:rsidRPr="000905B1">
        <w:rPr>
          <w:lang w:val="de-CH"/>
        </w:rPr>
        <w:t>NA</w:t>
      </w:r>
      <w:r w:rsidR="00B55C62" w:rsidRPr="000905B1">
        <w:rPr>
          <w:lang w:val="de-CH"/>
        </w:rPr>
        <w:t>)</w:t>
      </w:r>
      <w:r w:rsidR="000905B1">
        <w:rPr>
          <w:sz w:val="16"/>
          <w:szCs w:val="16"/>
          <w:lang w:val="de-CH"/>
        </w:rPr>
        <w:t xml:space="preserve"> </w:t>
      </w:r>
      <w:r w:rsidR="000905B1" w:rsidRPr="00322961">
        <w:rPr>
          <w:sz w:val="16"/>
          <w:szCs w:val="16"/>
          <w:lang w:val="de-CH"/>
        </w:rPr>
        <w:t>(Anleitung siehe unten)</w:t>
      </w:r>
    </w:p>
    <w:p w14:paraId="4BFA445A" w14:textId="60472FC0" w:rsidR="00DA6DC1" w:rsidRPr="00F926A8" w:rsidRDefault="00F926A8" w:rsidP="003F39CA">
      <w:pPr>
        <w:pStyle w:val="10numrotation"/>
        <w:spacing w:before="180"/>
        <w:rPr>
          <w:lang w:val="de-CH"/>
        </w:rPr>
      </w:pPr>
      <w:r w:rsidRPr="00F926A8">
        <w:rPr>
          <w:lang w:val="de-CH"/>
        </w:rPr>
        <w:t xml:space="preserve">Angaben </w:t>
      </w:r>
      <w:r w:rsidRPr="0042563E">
        <w:rPr>
          <w:lang w:val="de-CH"/>
        </w:rPr>
        <w:t>zur</w:t>
      </w:r>
      <w:r w:rsidR="0088354B" w:rsidRPr="0042563E">
        <w:rPr>
          <w:lang w:val="de-CH"/>
        </w:rPr>
        <w:t xml:space="preserve"> Schülerin</w:t>
      </w:r>
      <w:r w:rsidR="00DB15BA" w:rsidRPr="0042563E">
        <w:rPr>
          <w:lang w:val="de-CH"/>
        </w:rPr>
        <w:t>, beziehungsweise</w:t>
      </w:r>
      <w:r w:rsidRPr="0042563E">
        <w:rPr>
          <w:lang w:val="de-CH"/>
        </w:rPr>
        <w:t xml:space="preserve"> zu</w:t>
      </w:r>
      <w:r w:rsidR="0088354B" w:rsidRPr="0042563E">
        <w:rPr>
          <w:lang w:val="de-CH"/>
        </w:rPr>
        <w:t>m</w:t>
      </w:r>
      <w:r w:rsidRPr="0042563E">
        <w:rPr>
          <w:lang w:val="de-CH"/>
        </w:rPr>
        <w:t xml:space="preserve"> </w:t>
      </w:r>
      <w:r w:rsidR="0088354B" w:rsidRPr="0042563E">
        <w:rPr>
          <w:lang w:val="de-CH"/>
        </w:rPr>
        <w:t>Schüler:</w:t>
      </w:r>
    </w:p>
    <w:p w14:paraId="67EE5432" w14:textId="77777777" w:rsidR="00035D5E" w:rsidRPr="004D090E" w:rsidRDefault="00035D5E" w:rsidP="00843E0A">
      <w:pPr>
        <w:pStyle w:val="06btexteprincipalsansespacebloc"/>
        <w:ind w:left="369"/>
      </w:pPr>
      <w:r w:rsidRPr="004D090E"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Pr="004D090E">
        <w:instrText xml:space="preserve"> FORMTEXT </w:instrText>
      </w:r>
      <w:r w:rsidRPr="004D090E">
        <w:fldChar w:fldCharType="separate"/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fldChar w:fldCharType="end"/>
      </w:r>
      <w:bookmarkEnd w:id="0"/>
    </w:p>
    <w:p w14:paraId="3D20E718" w14:textId="77777777" w:rsidR="00035D5E" w:rsidRPr="004D090E" w:rsidRDefault="00035D5E" w:rsidP="00843E0A">
      <w:pPr>
        <w:pStyle w:val="06btexteprincipalsansespacebloc"/>
        <w:ind w:left="369"/>
      </w:pPr>
      <w:r w:rsidRPr="004D090E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" w:name="Texte13"/>
      <w:r w:rsidRPr="004D090E">
        <w:instrText xml:space="preserve"> FORMTEXT </w:instrText>
      </w:r>
      <w:r w:rsidRPr="004D090E">
        <w:fldChar w:fldCharType="separate"/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fldChar w:fldCharType="end"/>
      </w:r>
      <w:bookmarkEnd w:id="1"/>
    </w:p>
    <w:p w14:paraId="14398A29" w14:textId="7494F86D" w:rsidR="00DA6DC1" w:rsidRPr="00F926A8" w:rsidRDefault="00F926A8" w:rsidP="003F39CA">
      <w:pPr>
        <w:pStyle w:val="10numrotation"/>
        <w:spacing w:before="180"/>
        <w:rPr>
          <w:lang w:val="de-CH"/>
        </w:rPr>
      </w:pPr>
      <w:r w:rsidRPr="00F926A8">
        <w:rPr>
          <w:lang w:val="de-CH"/>
        </w:rPr>
        <w:t>Medizinische oder p</w:t>
      </w:r>
      <w:r>
        <w:rPr>
          <w:lang w:val="de-CH"/>
        </w:rPr>
        <w:t>ä</w:t>
      </w:r>
      <w:r w:rsidRPr="00F926A8">
        <w:rPr>
          <w:lang w:val="de-CH"/>
        </w:rPr>
        <w:t>dagogisc</w:t>
      </w:r>
      <w:r>
        <w:rPr>
          <w:lang w:val="de-CH"/>
        </w:rPr>
        <w:t>h-therapeutische bio-psycho-soziale Diagnose</w:t>
      </w:r>
      <w:r w:rsidR="00DA6DC1" w:rsidRPr="00F926A8">
        <w:rPr>
          <w:lang w:val="de-CH"/>
        </w:rPr>
        <w:t>:</w:t>
      </w:r>
    </w:p>
    <w:p w14:paraId="63F3E6D7" w14:textId="77777777" w:rsidR="00303D70" w:rsidRDefault="00F17456" w:rsidP="00E1084C">
      <w:pPr>
        <w:pStyle w:val="06atexteprincipal"/>
        <w:ind w:left="369"/>
        <w:rPr>
          <w:lang w:val="de-CH"/>
        </w:rPr>
      </w:pPr>
      <w:r w:rsidRPr="00C6519C">
        <w:rPr>
          <w:lang w:val="de-CH"/>
        </w:rPr>
        <w:t>Bezeichnung</w:t>
      </w:r>
      <w:r w:rsidR="00DA6DC1" w:rsidRPr="00C6519C">
        <w:rPr>
          <w:lang w:val="de-CH"/>
        </w:rPr>
        <w:t>:</w:t>
      </w:r>
      <w:r w:rsidR="00D416FF" w:rsidRPr="00C6519C">
        <w:rPr>
          <w:lang w:val="de-CH"/>
        </w:rPr>
        <w:t xml:space="preserve"> </w:t>
      </w:r>
      <w:r w:rsidR="00D416FF" w:rsidRPr="00C6519C">
        <w:rPr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416FF" w:rsidRPr="00D416FF">
        <w:rPr>
          <w:lang w:val="de-CH"/>
        </w:rPr>
        <w:instrText xml:space="preserve"> FORMTEXT </w:instrText>
      </w:r>
      <w:r w:rsidR="00D416FF" w:rsidRPr="00C6519C">
        <w:rPr>
          <w:lang w:val="de-CH"/>
        </w:rPr>
      </w:r>
      <w:r w:rsidR="00D416FF" w:rsidRPr="00C6519C">
        <w:rPr>
          <w:lang w:val="de-CH"/>
        </w:rPr>
        <w:fldChar w:fldCharType="separate"/>
      </w:r>
      <w:r w:rsidR="00D416FF" w:rsidRPr="00C6519C">
        <w:rPr>
          <w:lang w:val="de-CH"/>
        </w:rPr>
        <w:t> </w:t>
      </w:r>
      <w:r w:rsidR="00D416FF" w:rsidRPr="00C6519C">
        <w:rPr>
          <w:lang w:val="de-CH"/>
        </w:rPr>
        <w:t> </w:t>
      </w:r>
      <w:r w:rsidR="00D416FF" w:rsidRPr="00C6519C">
        <w:rPr>
          <w:lang w:val="de-CH"/>
        </w:rPr>
        <w:t> </w:t>
      </w:r>
      <w:r w:rsidR="00D416FF" w:rsidRPr="00C6519C">
        <w:rPr>
          <w:lang w:val="de-CH"/>
        </w:rPr>
        <w:t> </w:t>
      </w:r>
      <w:r w:rsidR="00D416FF" w:rsidRPr="00C6519C">
        <w:rPr>
          <w:lang w:val="de-CH"/>
        </w:rPr>
        <w:t> </w:t>
      </w:r>
      <w:r w:rsidR="00D416FF" w:rsidRPr="00C6519C">
        <w:rPr>
          <w:lang w:val="de-CH"/>
        </w:rPr>
        <w:fldChar w:fldCharType="end"/>
      </w:r>
    </w:p>
    <w:p w14:paraId="2DE7E9C2" w14:textId="2F36CA19" w:rsidR="00D416FF" w:rsidRPr="00D416FF" w:rsidRDefault="00F926A8" w:rsidP="00843E0A">
      <w:pPr>
        <w:pStyle w:val="06atexteprincipal"/>
        <w:ind w:left="369"/>
        <w:rPr>
          <w:lang w:val="de-CH"/>
        </w:rPr>
      </w:pPr>
      <w:r w:rsidRPr="00F926A8">
        <w:rPr>
          <w:lang w:val="de-CH"/>
        </w:rPr>
        <w:t>Ausmass der b</w:t>
      </w:r>
      <w:r>
        <w:rPr>
          <w:lang w:val="de-CH"/>
        </w:rPr>
        <w:t>i</w:t>
      </w:r>
      <w:r w:rsidRPr="00F926A8">
        <w:rPr>
          <w:lang w:val="de-CH"/>
        </w:rPr>
        <w:t xml:space="preserve">o-psycho-sozialen </w:t>
      </w:r>
      <w:r w:rsidR="00334EE8">
        <w:rPr>
          <w:lang w:val="de-CH"/>
        </w:rPr>
        <w:t>Auswirkungen</w:t>
      </w:r>
      <w:r w:rsidR="00242CF2" w:rsidRPr="00F926A8">
        <w:rPr>
          <w:lang w:val="de-CH"/>
        </w:rPr>
        <w:t>:</w:t>
      </w:r>
      <w:r w:rsidR="00D416FF" w:rsidRPr="00D416FF">
        <w:rPr>
          <w:lang w:val="de-CH"/>
        </w:rPr>
        <w:t xml:space="preserve"> </w:t>
      </w:r>
      <w:r w:rsidR="00D416FF" w:rsidRPr="004D090E">
        <w:fldChar w:fldCharType="begin">
          <w:ffData>
            <w:name w:val="Texte2"/>
            <w:enabled/>
            <w:calcOnExit w:val="0"/>
            <w:textInput/>
          </w:ffData>
        </w:fldChar>
      </w:r>
      <w:r w:rsidR="00D416FF" w:rsidRPr="00D416FF">
        <w:rPr>
          <w:lang w:val="de-CH"/>
        </w:rPr>
        <w:instrText xml:space="preserve"> FORMTEXT </w:instrText>
      </w:r>
      <w:r w:rsidR="00D416FF" w:rsidRPr="004D090E">
        <w:fldChar w:fldCharType="separate"/>
      </w:r>
      <w:r w:rsidR="00D416FF" w:rsidRPr="004D090E">
        <w:rPr>
          <w:noProof/>
        </w:rPr>
        <w:t> </w:t>
      </w:r>
      <w:r w:rsidR="00D416FF" w:rsidRPr="004D090E">
        <w:rPr>
          <w:noProof/>
        </w:rPr>
        <w:t> </w:t>
      </w:r>
      <w:r w:rsidR="00D416FF" w:rsidRPr="004D090E">
        <w:rPr>
          <w:noProof/>
        </w:rPr>
        <w:t> </w:t>
      </w:r>
      <w:r w:rsidR="00D416FF" w:rsidRPr="004D090E">
        <w:rPr>
          <w:noProof/>
        </w:rPr>
        <w:t> </w:t>
      </w:r>
      <w:r w:rsidR="00D416FF" w:rsidRPr="004D090E">
        <w:rPr>
          <w:noProof/>
        </w:rPr>
        <w:t> </w:t>
      </w:r>
      <w:r w:rsidR="00D416FF" w:rsidRPr="004D090E">
        <w:fldChar w:fldCharType="end"/>
      </w:r>
    </w:p>
    <w:p w14:paraId="15486242" w14:textId="77777777" w:rsidR="00D416FF" w:rsidRPr="00D80251" w:rsidRDefault="00F926A8" w:rsidP="00843E0A">
      <w:pPr>
        <w:pStyle w:val="06atexteprincipal"/>
        <w:ind w:left="369"/>
        <w:rPr>
          <w:lang w:val="de-CH"/>
        </w:rPr>
      </w:pPr>
      <w:r w:rsidRPr="007C4448">
        <w:rPr>
          <w:lang w:val="de-CH"/>
        </w:rPr>
        <w:t>Gestellt am</w:t>
      </w:r>
      <w:r w:rsidR="00DA6DC1" w:rsidRPr="007C4448">
        <w:rPr>
          <w:lang w:val="de-CH"/>
        </w:rPr>
        <w:t>:</w:t>
      </w:r>
      <w:r w:rsidR="00D416FF" w:rsidRPr="007C4448">
        <w:rPr>
          <w:lang w:val="de-CH"/>
        </w:rPr>
        <w:t xml:space="preserve"> </w:t>
      </w:r>
      <w:r w:rsidR="00D416FF" w:rsidRPr="007C4448">
        <w:rPr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416FF" w:rsidRPr="00D80251">
        <w:rPr>
          <w:lang w:val="de-CH"/>
        </w:rPr>
        <w:instrText xml:space="preserve"> FORMTEXT </w:instrText>
      </w:r>
      <w:r w:rsidR="00D416FF" w:rsidRPr="007C4448">
        <w:rPr>
          <w:lang w:val="de-CH"/>
        </w:rPr>
      </w:r>
      <w:r w:rsidR="00D416FF" w:rsidRPr="007C4448">
        <w:rPr>
          <w:lang w:val="de-CH"/>
        </w:rPr>
        <w:fldChar w:fldCharType="separate"/>
      </w:r>
      <w:r w:rsidR="00D416FF" w:rsidRPr="007C4448">
        <w:rPr>
          <w:lang w:val="de-CH"/>
        </w:rPr>
        <w:t> </w:t>
      </w:r>
      <w:r w:rsidR="00D416FF" w:rsidRPr="007C4448">
        <w:rPr>
          <w:lang w:val="de-CH"/>
        </w:rPr>
        <w:t> </w:t>
      </w:r>
      <w:r w:rsidR="00D416FF" w:rsidRPr="007C4448">
        <w:rPr>
          <w:lang w:val="de-CH"/>
        </w:rPr>
        <w:t> </w:t>
      </w:r>
      <w:r w:rsidR="00D416FF" w:rsidRPr="007C4448">
        <w:rPr>
          <w:lang w:val="de-CH"/>
        </w:rPr>
        <w:t> </w:t>
      </w:r>
      <w:r w:rsidR="00D416FF" w:rsidRPr="007C4448">
        <w:rPr>
          <w:lang w:val="de-CH"/>
        </w:rPr>
        <w:t> </w:t>
      </w:r>
      <w:r w:rsidR="00D416FF" w:rsidRPr="007C4448">
        <w:rPr>
          <w:lang w:val="de-CH"/>
        </w:rPr>
        <w:fldChar w:fldCharType="end"/>
      </w:r>
    </w:p>
    <w:p w14:paraId="4E5E76EE" w14:textId="733DDDAE" w:rsidR="00D416FF" w:rsidRPr="00D80251" w:rsidRDefault="00F926A8" w:rsidP="00843E0A">
      <w:pPr>
        <w:pStyle w:val="06atexteprincipal"/>
        <w:ind w:left="369"/>
        <w:rPr>
          <w:lang w:val="de-CH"/>
        </w:rPr>
      </w:pPr>
      <w:r w:rsidRPr="007C4448">
        <w:rPr>
          <w:lang w:val="de-CH"/>
        </w:rPr>
        <w:t>Durch</w:t>
      </w:r>
      <w:r w:rsidR="00DA6DC1" w:rsidRPr="007C4448">
        <w:rPr>
          <w:lang w:val="de-CH"/>
        </w:rPr>
        <w:t>:</w:t>
      </w:r>
      <w:r w:rsidR="00D416FF" w:rsidRPr="007C4448">
        <w:rPr>
          <w:lang w:val="de-CH"/>
        </w:rPr>
        <w:t xml:space="preserve"> </w:t>
      </w:r>
      <w:r w:rsidR="00D416FF" w:rsidRPr="007C4448">
        <w:rPr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416FF" w:rsidRPr="00D80251">
        <w:rPr>
          <w:lang w:val="de-CH"/>
        </w:rPr>
        <w:instrText xml:space="preserve"> FORMTEXT </w:instrText>
      </w:r>
      <w:r w:rsidR="00D416FF" w:rsidRPr="007C4448">
        <w:rPr>
          <w:lang w:val="de-CH"/>
        </w:rPr>
      </w:r>
      <w:r w:rsidR="00D416FF" w:rsidRPr="007C4448">
        <w:rPr>
          <w:lang w:val="de-CH"/>
        </w:rPr>
        <w:fldChar w:fldCharType="separate"/>
      </w:r>
      <w:r w:rsidR="00D416FF" w:rsidRPr="007C4448">
        <w:rPr>
          <w:lang w:val="de-CH"/>
        </w:rPr>
        <w:t> </w:t>
      </w:r>
      <w:r w:rsidR="00D416FF" w:rsidRPr="007C4448">
        <w:rPr>
          <w:lang w:val="de-CH"/>
        </w:rPr>
        <w:t> </w:t>
      </w:r>
      <w:r w:rsidR="00D416FF" w:rsidRPr="007C4448">
        <w:rPr>
          <w:lang w:val="de-CH"/>
        </w:rPr>
        <w:t> </w:t>
      </w:r>
      <w:r w:rsidR="00D416FF" w:rsidRPr="007C4448">
        <w:rPr>
          <w:lang w:val="de-CH"/>
        </w:rPr>
        <w:t> </w:t>
      </w:r>
      <w:r w:rsidR="00D416FF" w:rsidRPr="007C4448">
        <w:rPr>
          <w:lang w:val="de-CH"/>
        </w:rPr>
        <w:t> </w:t>
      </w:r>
      <w:r w:rsidR="00D416FF" w:rsidRPr="007C4448">
        <w:rPr>
          <w:lang w:val="de-CH"/>
        </w:rPr>
        <w:fldChar w:fldCharType="end"/>
      </w:r>
    </w:p>
    <w:p w14:paraId="06F3B8EB" w14:textId="0865E7FC" w:rsidR="00DA6DC1" w:rsidRDefault="00DB15BA" w:rsidP="003F39CA">
      <w:pPr>
        <w:pStyle w:val="10numrotation"/>
        <w:spacing w:before="180"/>
        <w:rPr>
          <w:lang w:val="de-CH"/>
        </w:rPr>
      </w:pPr>
      <w:r w:rsidRPr="00334EE8">
        <w:rPr>
          <w:lang w:val="de-CH"/>
        </w:rPr>
        <w:t>Angaben zu den Auswirkungen der Diagnose auf d</w:t>
      </w:r>
      <w:r w:rsidR="00334EE8">
        <w:rPr>
          <w:lang w:val="de-CH"/>
        </w:rPr>
        <w:t>as schulische Lernen</w:t>
      </w:r>
      <w:r w:rsidR="00334EE8" w:rsidRPr="00334EE8">
        <w:rPr>
          <w:lang w:val="de-CH"/>
        </w:rPr>
        <w:t xml:space="preserve"> der</w:t>
      </w:r>
      <w:r w:rsidR="00F17456">
        <w:rPr>
          <w:lang w:val="de-CH"/>
        </w:rPr>
        <w:t xml:space="preserve"> Schülerin</w:t>
      </w:r>
      <w:r w:rsidR="00334EE8" w:rsidRPr="00334EE8">
        <w:rPr>
          <w:lang w:val="de-CH"/>
        </w:rPr>
        <w:t xml:space="preserve">, beziehungsweise des </w:t>
      </w:r>
      <w:r w:rsidR="00F17456">
        <w:rPr>
          <w:lang w:val="de-CH"/>
        </w:rPr>
        <w:t>Schülers</w:t>
      </w:r>
      <w:r w:rsidR="00DA6DC1" w:rsidRPr="00334EE8">
        <w:rPr>
          <w:lang w:val="de-CH"/>
        </w:rPr>
        <w:t>:</w:t>
      </w:r>
      <w:r w:rsidR="00D80251">
        <w:rPr>
          <w:lang w:val="de-CH"/>
        </w:rPr>
        <w:t xml:space="preserve"> </w:t>
      </w:r>
    </w:p>
    <w:p w14:paraId="00F05BD0" w14:textId="77777777" w:rsidR="00D80251" w:rsidRPr="004D090E" w:rsidRDefault="00D80251" w:rsidP="00843E0A">
      <w:pPr>
        <w:pStyle w:val="06btexteprincipalsansespacebloc"/>
        <w:ind w:left="369"/>
      </w:pPr>
      <w:r w:rsidRPr="004D090E">
        <w:fldChar w:fldCharType="begin">
          <w:ffData>
            <w:name w:val="Texte2"/>
            <w:enabled/>
            <w:calcOnExit w:val="0"/>
            <w:textInput/>
          </w:ffData>
        </w:fldChar>
      </w:r>
      <w:r w:rsidRPr="004D090E">
        <w:instrText xml:space="preserve"> FORMTEXT </w:instrText>
      </w:r>
      <w:r w:rsidRPr="004D090E">
        <w:fldChar w:fldCharType="separate"/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fldChar w:fldCharType="end"/>
      </w:r>
    </w:p>
    <w:p w14:paraId="1FFEFE26" w14:textId="77777777" w:rsidR="00D80251" w:rsidRPr="004D090E" w:rsidRDefault="00D80251" w:rsidP="00843E0A">
      <w:pPr>
        <w:pStyle w:val="06btexteprincipalsansespacebloc"/>
        <w:ind w:left="369"/>
      </w:pPr>
      <w:r w:rsidRPr="004D090E">
        <w:fldChar w:fldCharType="begin">
          <w:ffData>
            <w:name w:val="Texte13"/>
            <w:enabled/>
            <w:calcOnExit w:val="0"/>
            <w:textInput/>
          </w:ffData>
        </w:fldChar>
      </w:r>
      <w:r w:rsidRPr="004D090E">
        <w:instrText xml:space="preserve"> FORMTEXT </w:instrText>
      </w:r>
      <w:r w:rsidRPr="004D090E">
        <w:fldChar w:fldCharType="separate"/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fldChar w:fldCharType="end"/>
      </w:r>
    </w:p>
    <w:p w14:paraId="3661B4D9" w14:textId="2F922A84" w:rsidR="00DA6DC1" w:rsidRPr="00DB15BA" w:rsidRDefault="00DB15BA" w:rsidP="003F39CA">
      <w:pPr>
        <w:pStyle w:val="10numrotation"/>
        <w:spacing w:before="180"/>
        <w:rPr>
          <w:lang w:val="de-CH"/>
        </w:rPr>
      </w:pPr>
      <w:r w:rsidRPr="00DB15BA">
        <w:rPr>
          <w:lang w:val="de-CH"/>
        </w:rPr>
        <w:t xml:space="preserve">Vorschläge für </w:t>
      </w:r>
      <w:r w:rsidR="0012770F">
        <w:rPr>
          <w:lang w:val="de-CH"/>
        </w:rPr>
        <w:t>Ausgleich</w:t>
      </w:r>
      <w:r w:rsidR="00F17456">
        <w:rPr>
          <w:lang w:val="de-CH"/>
        </w:rPr>
        <w:t>sm</w:t>
      </w:r>
      <w:r w:rsidRPr="00DB15BA">
        <w:rPr>
          <w:lang w:val="de-CH"/>
        </w:rPr>
        <w:t>assnahmen</w:t>
      </w:r>
      <w:r w:rsidR="00DA6DC1" w:rsidRPr="00DB15BA">
        <w:rPr>
          <w:lang w:val="de-CH"/>
        </w:rPr>
        <w:t>:</w:t>
      </w:r>
    </w:p>
    <w:p w14:paraId="6C2C79C1" w14:textId="77777777" w:rsidR="00D80251" w:rsidRPr="004D090E" w:rsidRDefault="00D80251" w:rsidP="00CE153A">
      <w:pPr>
        <w:pStyle w:val="06btexteprincipalsansespacebloc"/>
        <w:ind w:left="369"/>
      </w:pPr>
      <w:r w:rsidRPr="004D090E">
        <w:fldChar w:fldCharType="begin">
          <w:ffData>
            <w:name w:val="Texte2"/>
            <w:enabled/>
            <w:calcOnExit w:val="0"/>
            <w:textInput/>
          </w:ffData>
        </w:fldChar>
      </w:r>
      <w:r w:rsidRPr="004D090E">
        <w:instrText xml:space="preserve"> FORMTEXT </w:instrText>
      </w:r>
      <w:r w:rsidRPr="004D090E">
        <w:fldChar w:fldCharType="separate"/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fldChar w:fldCharType="end"/>
      </w:r>
    </w:p>
    <w:p w14:paraId="0147E49E" w14:textId="77777777" w:rsidR="00D80251" w:rsidRPr="004D090E" w:rsidRDefault="00D80251" w:rsidP="00843E0A">
      <w:pPr>
        <w:pStyle w:val="06btexteprincipalsansespacebloc"/>
        <w:ind w:left="369"/>
      </w:pPr>
      <w:r w:rsidRPr="004D090E">
        <w:fldChar w:fldCharType="begin">
          <w:ffData>
            <w:name w:val="Texte13"/>
            <w:enabled/>
            <w:calcOnExit w:val="0"/>
            <w:textInput/>
          </w:ffData>
        </w:fldChar>
      </w:r>
      <w:r w:rsidRPr="004D090E">
        <w:instrText xml:space="preserve"> FORMTEXT </w:instrText>
      </w:r>
      <w:r w:rsidRPr="004D090E">
        <w:fldChar w:fldCharType="separate"/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rPr>
          <w:noProof/>
        </w:rPr>
        <w:t> </w:t>
      </w:r>
      <w:r w:rsidRPr="004D090E">
        <w:fldChar w:fldCharType="end"/>
      </w:r>
    </w:p>
    <w:p w14:paraId="74344AAA" w14:textId="3056B9E9" w:rsidR="00D80251" w:rsidRDefault="00D80251">
      <w:pPr>
        <w:spacing w:after="0" w:line="240" w:lineRule="auto"/>
        <w:rPr>
          <w:rFonts w:asciiTheme="majorHAnsi" w:hAnsiTheme="majorHAnsi" w:cstheme="majorHAnsi"/>
          <w:color w:val="000000" w:themeColor="text1"/>
          <w:lang w:val="de-C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26FF55" w14:textId="77777777" w:rsidR="003F39CA" w:rsidRDefault="003F39CA">
      <w:pPr>
        <w:spacing w:after="0" w:line="240" w:lineRule="auto"/>
        <w:rPr>
          <w:rFonts w:asciiTheme="majorHAnsi" w:hAnsiTheme="majorHAnsi" w:cstheme="majorHAnsi"/>
          <w:color w:val="000000" w:themeColor="text1"/>
          <w:lang w:val="de-C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9DBED4" w14:textId="008D2F8E" w:rsidR="00E56628" w:rsidRPr="002D7B1D" w:rsidRDefault="00DB15BA" w:rsidP="00E56628">
      <w:pPr>
        <w:pStyle w:val="06atexteprincipal"/>
        <w:rPr>
          <w:i/>
          <w:iCs/>
          <w:sz w:val="20"/>
          <w:szCs w:val="20"/>
          <w:lang w:val="de-CH"/>
        </w:rPr>
      </w:pPr>
      <w:r w:rsidRPr="00DB15BA">
        <w:rPr>
          <w:lang w:val="de-CH"/>
        </w:rPr>
        <w:lastRenderedPageBreak/>
        <w:t>Externe, f</w:t>
      </w:r>
      <w:r>
        <w:rPr>
          <w:lang w:val="de-CH"/>
        </w:rPr>
        <w:t>ü</w:t>
      </w:r>
      <w:r w:rsidRPr="00DB15BA">
        <w:rPr>
          <w:lang w:val="de-CH"/>
        </w:rPr>
        <w:t xml:space="preserve">r das Gutachten </w:t>
      </w:r>
      <w:r w:rsidR="001F33CA">
        <w:rPr>
          <w:lang w:val="de-CH"/>
        </w:rPr>
        <w:t>beauftragte</w:t>
      </w:r>
      <w:r>
        <w:rPr>
          <w:lang w:val="de-CH"/>
        </w:rPr>
        <w:t xml:space="preserve"> </w:t>
      </w:r>
      <w:r w:rsidRPr="00DB15BA">
        <w:rPr>
          <w:lang w:val="de-CH"/>
        </w:rPr>
        <w:t>Fachperson</w:t>
      </w:r>
      <w:r w:rsidR="00DF3EAC">
        <w:rPr>
          <w:lang w:val="de-CH"/>
        </w:rPr>
        <w:t xml:space="preserve"> </w:t>
      </w:r>
      <w:r w:rsidR="00E56628" w:rsidRPr="002D7B1D">
        <w:rPr>
          <w:i/>
          <w:iCs/>
          <w:sz w:val="20"/>
          <w:szCs w:val="20"/>
          <w:lang w:val="de-DE"/>
        </w:rPr>
        <w:t>(</w:t>
      </w:r>
      <w:proofErr w:type="spellStart"/>
      <w:r w:rsidR="00E56628" w:rsidRPr="002D7B1D">
        <w:rPr>
          <w:i/>
          <w:iCs/>
          <w:sz w:val="20"/>
          <w:szCs w:val="20"/>
          <w:lang w:val="de-DE"/>
        </w:rPr>
        <w:t>gemäss</w:t>
      </w:r>
      <w:proofErr w:type="spellEnd"/>
      <w:r w:rsidR="00E56628" w:rsidRPr="002D7B1D">
        <w:rPr>
          <w:i/>
          <w:iCs/>
          <w:sz w:val="20"/>
          <w:szCs w:val="20"/>
          <w:lang w:val="de-DE"/>
        </w:rPr>
        <w:t xml:space="preserve"> Anhang Buchstabe c) </w:t>
      </w:r>
      <w:r w:rsidR="00320CB1" w:rsidRPr="002D7B1D">
        <w:rPr>
          <w:i/>
          <w:iCs/>
          <w:sz w:val="20"/>
          <w:szCs w:val="20"/>
          <w:lang w:val="de-DE"/>
        </w:rPr>
        <w:t xml:space="preserve">der BKAD-Richtlinien zur Gewährung von </w:t>
      </w:r>
      <w:proofErr w:type="spellStart"/>
      <w:r w:rsidR="00320CB1" w:rsidRPr="002D7B1D">
        <w:rPr>
          <w:i/>
          <w:iCs/>
          <w:sz w:val="20"/>
          <w:szCs w:val="20"/>
          <w:lang w:val="de-DE"/>
        </w:rPr>
        <w:t>Nachteilsausgleichsmassnahmen</w:t>
      </w:r>
      <w:proofErr w:type="spellEnd"/>
      <w:r w:rsidR="00320CB1" w:rsidRPr="002D7B1D">
        <w:rPr>
          <w:i/>
          <w:iCs/>
          <w:sz w:val="20"/>
          <w:szCs w:val="20"/>
          <w:lang w:val="de-DE"/>
        </w:rPr>
        <w:t xml:space="preserve"> </w:t>
      </w:r>
      <w:r w:rsidR="00E56628" w:rsidRPr="002D7B1D">
        <w:rPr>
          <w:i/>
          <w:iCs/>
          <w:sz w:val="20"/>
          <w:szCs w:val="20"/>
          <w:lang w:val="de-DE"/>
        </w:rPr>
        <w:t xml:space="preserve">in Bezug auf Art. 5 </w:t>
      </w:r>
      <w:r w:rsidR="00320CB1" w:rsidRPr="002D7B1D">
        <w:rPr>
          <w:i/>
          <w:iCs/>
          <w:sz w:val="20"/>
          <w:szCs w:val="20"/>
          <w:lang w:val="de-DE"/>
        </w:rPr>
        <w:t>Abs.</w:t>
      </w:r>
      <w:r w:rsidR="00E56628" w:rsidRPr="002D7B1D">
        <w:rPr>
          <w:i/>
          <w:iCs/>
          <w:sz w:val="20"/>
          <w:szCs w:val="20"/>
          <w:lang w:val="de-DE"/>
        </w:rPr>
        <w:t xml:space="preserve"> 5)</w:t>
      </w:r>
    </w:p>
    <w:p w14:paraId="7E0C1D30" w14:textId="1692DFEA" w:rsidR="005E15F5" w:rsidRDefault="009E16F2" w:rsidP="009E16F2">
      <w:pPr>
        <w:pStyle w:val="06btexteprincipalsansespacebloc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"/>
      <w:r>
        <w:rPr>
          <w:lang w:val="de-CH"/>
        </w:rPr>
        <w:t xml:space="preserve"> </w:t>
      </w:r>
      <w:r w:rsidR="005E15F5">
        <w:rPr>
          <w:lang w:val="de-CH"/>
        </w:rPr>
        <w:t>Logopädi</w:t>
      </w:r>
      <w:r w:rsidR="00DF3EAC">
        <w:rPr>
          <w:lang w:val="de-CH"/>
        </w:rPr>
        <w:t>e</w:t>
      </w:r>
    </w:p>
    <w:p w14:paraId="4ABB7A31" w14:textId="162AA5BD" w:rsidR="001F1B8A" w:rsidRPr="005E15F5" w:rsidRDefault="009E16F2" w:rsidP="009E16F2">
      <w:pPr>
        <w:pStyle w:val="06btexteprincipalsansespacebloc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</w:t>
      </w:r>
      <w:r w:rsidR="001F1B8A" w:rsidRPr="005E15F5">
        <w:rPr>
          <w:lang w:val="de-CH"/>
        </w:rPr>
        <w:t>P</w:t>
      </w:r>
      <w:r w:rsidR="00DB15BA" w:rsidRPr="005E15F5">
        <w:rPr>
          <w:lang w:val="de-CH"/>
        </w:rPr>
        <w:t>ädiatri</w:t>
      </w:r>
      <w:r w:rsidR="00DF3EAC">
        <w:rPr>
          <w:lang w:val="de-CH"/>
        </w:rPr>
        <w:t>e</w:t>
      </w:r>
    </w:p>
    <w:p w14:paraId="37E65769" w14:textId="2F70D1BA" w:rsidR="001F1B8A" w:rsidRPr="005E15F5" w:rsidRDefault="009E16F2" w:rsidP="009E16F2">
      <w:pPr>
        <w:pStyle w:val="06btexteprincipalsansespacebloc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</w:t>
      </w:r>
      <w:r w:rsidR="001F1B8A" w:rsidRPr="005E15F5">
        <w:rPr>
          <w:lang w:val="de-CH"/>
        </w:rPr>
        <w:t>Neurop</w:t>
      </w:r>
      <w:r w:rsidR="00DB15BA" w:rsidRPr="005E15F5">
        <w:rPr>
          <w:lang w:val="de-CH"/>
        </w:rPr>
        <w:t>ä</w:t>
      </w:r>
      <w:r w:rsidR="001F1B8A" w:rsidRPr="005E15F5">
        <w:rPr>
          <w:lang w:val="de-CH"/>
        </w:rPr>
        <w:t>diat</w:t>
      </w:r>
      <w:r w:rsidR="00DF3EAC">
        <w:rPr>
          <w:lang w:val="de-CH"/>
        </w:rPr>
        <w:t>rie</w:t>
      </w:r>
    </w:p>
    <w:p w14:paraId="09D2E973" w14:textId="2C6D2DC7" w:rsidR="001F1B8A" w:rsidRPr="005E15F5" w:rsidRDefault="009E16F2" w:rsidP="009E16F2">
      <w:pPr>
        <w:pStyle w:val="06btexteprincipalsansespacebloc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</w:t>
      </w:r>
      <w:r w:rsidR="001F1B8A" w:rsidRPr="005E15F5">
        <w:rPr>
          <w:lang w:val="de-CH"/>
        </w:rPr>
        <w:t>Psychiat</w:t>
      </w:r>
      <w:r w:rsidR="00DF3EAC">
        <w:rPr>
          <w:lang w:val="de-CH"/>
        </w:rPr>
        <w:t>rie</w:t>
      </w:r>
    </w:p>
    <w:p w14:paraId="50CFF16C" w14:textId="695D0153" w:rsidR="001F1B8A" w:rsidRPr="005E15F5" w:rsidRDefault="009E16F2" w:rsidP="009E16F2">
      <w:pPr>
        <w:pStyle w:val="06btexteprincipalsansespacebloc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</w:t>
      </w:r>
      <w:r w:rsidR="001F1B8A" w:rsidRPr="005E15F5">
        <w:rPr>
          <w:lang w:val="de-CH"/>
        </w:rPr>
        <w:t>Psycholog</w:t>
      </w:r>
      <w:r w:rsidR="00DB15BA" w:rsidRPr="005E15F5">
        <w:rPr>
          <w:lang w:val="de-CH"/>
        </w:rPr>
        <w:t>i</w:t>
      </w:r>
      <w:r w:rsidR="00DF3EAC">
        <w:rPr>
          <w:lang w:val="de-CH"/>
        </w:rPr>
        <w:t>e</w:t>
      </w:r>
    </w:p>
    <w:bookmarkStart w:id="3" w:name="_Hlk107232156"/>
    <w:p w14:paraId="0AD7E3A1" w14:textId="1748F952" w:rsidR="001F1B8A" w:rsidRDefault="009E16F2" w:rsidP="009E16F2">
      <w:pPr>
        <w:pStyle w:val="06btexteprincipalsansespacebloc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</w:t>
      </w:r>
      <w:r w:rsidR="001F1B8A" w:rsidRPr="005E15F5">
        <w:rPr>
          <w:lang w:val="de-CH"/>
        </w:rPr>
        <w:t>Neuropsycholog</w:t>
      </w:r>
      <w:r w:rsidR="00DF3EAC">
        <w:rPr>
          <w:lang w:val="de-CH"/>
        </w:rPr>
        <w:t>ie</w:t>
      </w:r>
    </w:p>
    <w:bookmarkEnd w:id="3"/>
    <w:p w14:paraId="35AD7750" w14:textId="22EB4312" w:rsidR="00DF3EAC" w:rsidRPr="005E15F5" w:rsidRDefault="00DF3EAC" w:rsidP="009E16F2">
      <w:pPr>
        <w:pStyle w:val="06btexteprincipalsansespacebloc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</w:t>
      </w:r>
      <w:r w:rsidRPr="005E15F5">
        <w:rPr>
          <w:lang w:val="de-CH"/>
        </w:rPr>
        <w:t>Neurologi</w:t>
      </w:r>
      <w:r>
        <w:rPr>
          <w:lang w:val="de-CH"/>
        </w:rPr>
        <w:t>e</w:t>
      </w:r>
    </w:p>
    <w:p w14:paraId="4E5D1203" w14:textId="4244DDC9" w:rsidR="001F1B8A" w:rsidRPr="005E15F5" w:rsidRDefault="009E16F2" w:rsidP="009E16F2">
      <w:pPr>
        <w:pStyle w:val="06btexteprincipalsansespacebloc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</w:t>
      </w:r>
      <w:r w:rsidR="00DB15BA" w:rsidRPr="005E15F5">
        <w:rPr>
          <w:lang w:val="de-CH"/>
        </w:rPr>
        <w:t>HNO</w:t>
      </w:r>
    </w:p>
    <w:p w14:paraId="422A9D32" w14:textId="7D222C01" w:rsidR="001F1B8A" w:rsidRPr="005E15F5" w:rsidRDefault="009E16F2" w:rsidP="009E16F2">
      <w:pPr>
        <w:pStyle w:val="06btexteprincipalsansespacebloc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</w:t>
      </w:r>
      <w:r w:rsidR="00DF2779" w:rsidRPr="005E15F5">
        <w:rPr>
          <w:lang w:val="de-CH"/>
        </w:rPr>
        <w:t>Ophthalmolog</w:t>
      </w:r>
      <w:r w:rsidR="00DF2779">
        <w:rPr>
          <w:lang w:val="de-CH"/>
        </w:rPr>
        <w:t>ie</w:t>
      </w:r>
    </w:p>
    <w:p w14:paraId="57B2A4B9" w14:textId="77777777" w:rsidR="001F1B8A" w:rsidRPr="005E15F5" w:rsidRDefault="001F1B8A" w:rsidP="001F1B8A">
      <w:pPr>
        <w:ind w:left="360"/>
        <w:rPr>
          <w:rFonts w:asciiTheme="majorHAnsi" w:hAnsiTheme="majorHAnsi" w:cstheme="majorHAnsi"/>
          <w:color w:val="000000" w:themeColor="text1"/>
          <w:lang w:val="de-C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56239A" w14:textId="7AA0063A" w:rsidR="00DA6DC1" w:rsidRPr="005E15F5" w:rsidRDefault="00DF2779" w:rsidP="00580CA0">
      <w:pPr>
        <w:pStyle w:val="06atexteprincipal"/>
        <w:rPr>
          <w:lang w:val="de-CH"/>
        </w:rPr>
      </w:pPr>
      <w:r w:rsidRPr="005E15F5">
        <w:rPr>
          <w:lang w:val="de-CH"/>
        </w:rPr>
        <w:t>Kontaktdaten:</w:t>
      </w:r>
      <w:r w:rsidR="00B55C62" w:rsidRPr="005E15F5">
        <w:rPr>
          <w:lang w:val="de-CH"/>
        </w:rPr>
        <w:t xml:space="preserve"> </w:t>
      </w:r>
      <w:r w:rsidR="00030B6C">
        <w:fldChar w:fldCharType="begin">
          <w:ffData>
            <w:name w:val="Texte15"/>
            <w:enabled/>
            <w:calcOnExit w:val="0"/>
            <w:textInput/>
          </w:ffData>
        </w:fldChar>
      </w:r>
      <w:bookmarkStart w:id="4" w:name="Texte15"/>
      <w:r w:rsidR="00030B6C" w:rsidRPr="005E15F5">
        <w:rPr>
          <w:lang w:val="de-CH"/>
        </w:rPr>
        <w:instrText xml:space="preserve"> FORMTEXT </w:instrText>
      </w:r>
      <w:r w:rsidR="00030B6C">
        <w:fldChar w:fldCharType="separate"/>
      </w:r>
      <w:r w:rsidR="00030B6C">
        <w:rPr>
          <w:noProof/>
        </w:rPr>
        <w:t> </w:t>
      </w:r>
      <w:r w:rsidR="00030B6C">
        <w:rPr>
          <w:noProof/>
        </w:rPr>
        <w:t> </w:t>
      </w:r>
      <w:r w:rsidR="00030B6C">
        <w:rPr>
          <w:noProof/>
        </w:rPr>
        <w:t> </w:t>
      </w:r>
      <w:r w:rsidR="00030B6C">
        <w:rPr>
          <w:noProof/>
        </w:rPr>
        <w:t> </w:t>
      </w:r>
      <w:r w:rsidR="00030B6C">
        <w:rPr>
          <w:noProof/>
        </w:rPr>
        <w:t> </w:t>
      </w:r>
      <w:r w:rsidR="00030B6C">
        <w:fldChar w:fldCharType="end"/>
      </w:r>
      <w:bookmarkEnd w:id="4"/>
    </w:p>
    <w:p w14:paraId="7E8A7573" w14:textId="700BBD76" w:rsidR="00242CF2" w:rsidRPr="00566BB1" w:rsidRDefault="00566BB1" w:rsidP="00580CA0">
      <w:pPr>
        <w:pStyle w:val="06atexteprincipal"/>
        <w:rPr>
          <w:lang w:val="de-CH"/>
        </w:rPr>
      </w:pPr>
      <w:r w:rsidRPr="00566BB1">
        <w:rPr>
          <w:lang w:val="de-CH"/>
        </w:rPr>
        <w:t xml:space="preserve">Ort, Datum und Unterschrift: </w:t>
      </w:r>
      <w:r w:rsidR="00D80251">
        <w:rPr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5" w:name="Texte14"/>
      <w:r w:rsidR="00D80251">
        <w:rPr>
          <w:lang w:val="de-CH"/>
        </w:rPr>
        <w:instrText xml:space="preserve"> FORMTEXT </w:instrText>
      </w:r>
      <w:r w:rsidR="00D80251">
        <w:rPr>
          <w:lang w:val="de-CH"/>
        </w:rPr>
      </w:r>
      <w:r w:rsidR="00D80251">
        <w:rPr>
          <w:lang w:val="de-CH"/>
        </w:rPr>
        <w:fldChar w:fldCharType="separate"/>
      </w:r>
      <w:r w:rsidR="00D80251">
        <w:rPr>
          <w:noProof/>
          <w:lang w:val="de-CH"/>
        </w:rPr>
        <w:t> </w:t>
      </w:r>
      <w:r w:rsidR="00D80251">
        <w:rPr>
          <w:noProof/>
          <w:lang w:val="de-CH"/>
        </w:rPr>
        <w:t> </w:t>
      </w:r>
      <w:r w:rsidR="00D80251">
        <w:rPr>
          <w:noProof/>
          <w:lang w:val="de-CH"/>
        </w:rPr>
        <w:t> </w:t>
      </w:r>
      <w:r w:rsidR="00D80251">
        <w:rPr>
          <w:noProof/>
          <w:lang w:val="de-CH"/>
        </w:rPr>
        <w:t> </w:t>
      </w:r>
      <w:r w:rsidR="00D80251">
        <w:rPr>
          <w:noProof/>
          <w:lang w:val="de-CH"/>
        </w:rPr>
        <w:t> </w:t>
      </w:r>
      <w:r w:rsidR="00D80251">
        <w:rPr>
          <w:lang w:val="de-CH"/>
        </w:rPr>
        <w:fldChar w:fldCharType="end"/>
      </w:r>
      <w:bookmarkEnd w:id="5"/>
    </w:p>
    <w:p w14:paraId="4A9760CC" w14:textId="32B9C5F8" w:rsidR="00A229A1" w:rsidRPr="005E15F5" w:rsidRDefault="00A229A1">
      <w:pPr>
        <w:spacing w:after="0" w:line="240" w:lineRule="auto"/>
        <w:rPr>
          <w:rFonts w:ascii="Arial" w:hAnsi="Arial" w:cs="Arial"/>
          <w:b/>
          <w:bCs/>
          <w:color w:val="000000" w:themeColor="text1"/>
          <w:lang w:val="de-CH"/>
          <w14:textOutline w14:w="0" w14:cap="flat" w14:cmpd="sng" w14:algn="ctr">
            <w14:noFill/>
            <w14:prstDash w14:val="solid"/>
            <w14:round/>
          </w14:textOutline>
        </w:rPr>
      </w:pPr>
      <w:r w:rsidRPr="005E15F5">
        <w:rPr>
          <w:rFonts w:ascii="Arial" w:hAnsi="Arial" w:cs="Arial"/>
          <w:b/>
          <w:bCs/>
          <w:color w:val="000000" w:themeColor="text1"/>
          <w:lang w:val="de-CH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1BEC8520" w14:textId="77777777" w:rsidR="00BB6BB5" w:rsidRPr="005E15F5" w:rsidRDefault="00BB6BB5" w:rsidP="00DA6DC1">
      <w:pPr>
        <w:rPr>
          <w:rFonts w:ascii="Arial" w:hAnsi="Arial" w:cs="Arial"/>
          <w:b/>
          <w:bCs/>
          <w:color w:val="000000" w:themeColor="text1"/>
          <w:lang w:val="de-CH"/>
          <w14:textOutline w14:w="0" w14:cap="flat" w14:cmpd="sng" w14:algn="ctr">
            <w14:noFill/>
            <w14:prstDash w14:val="solid"/>
            <w14:round/>
          </w14:textOutline>
        </w:rPr>
      </w:pPr>
    </w:p>
    <w:p w14:paraId="20305E42" w14:textId="2821114C" w:rsidR="00DA6DC1" w:rsidRPr="00A229A1" w:rsidRDefault="00566BB1" w:rsidP="00341A45">
      <w:pPr>
        <w:pStyle w:val="Titre1"/>
        <w:numPr>
          <w:ilvl w:val="0"/>
          <w:numId w:val="0"/>
        </w:numPr>
        <w:rPr>
          <w:lang w:val="de-CH"/>
        </w:rPr>
      </w:pPr>
      <w:r w:rsidRPr="00A229A1">
        <w:rPr>
          <w:lang w:val="de-CH"/>
        </w:rPr>
        <w:t>Anleitung und Gutachte</w:t>
      </w:r>
      <w:r w:rsidR="00894F52">
        <w:rPr>
          <w:lang w:val="de-CH"/>
        </w:rPr>
        <w:t>n</w:t>
      </w:r>
      <w:r w:rsidRPr="00A229A1">
        <w:rPr>
          <w:lang w:val="de-CH"/>
        </w:rPr>
        <w:t xml:space="preserve">prozess </w:t>
      </w:r>
    </w:p>
    <w:p w14:paraId="7A9CC94A" w14:textId="3FD57C8E" w:rsidR="00DA6DC1" w:rsidRPr="00881F93" w:rsidRDefault="00566BB1" w:rsidP="009E16F2">
      <w:pPr>
        <w:pStyle w:val="06btexteprincipalsansespacebloc"/>
        <w:rPr>
          <w:b/>
          <w:bCs/>
          <w:i/>
          <w:iCs/>
          <w:lang w:val="de-CH"/>
        </w:rPr>
      </w:pPr>
      <w:r w:rsidRPr="00881F93">
        <w:rPr>
          <w:b/>
          <w:bCs/>
          <w:i/>
          <w:iCs/>
          <w:lang w:val="de-CH"/>
        </w:rPr>
        <w:t xml:space="preserve">Diese </w:t>
      </w:r>
      <w:r w:rsidR="008676B2" w:rsidRPr="00881F93">
        <w:rPr>
          <w:b/>
          <w:bCs/>
          <w:i/>
          <w:iCs/>
          <w:lang w:val="de-CH"/>
        </w:rPr>
        <w:t>Anleitung</w:t>
      </w:r>
      <w:r w:rsidRPr="00881F93">
        <w:rPr>
          <w:b/>
          <w:bCs/>
          <w:i/>
          <w:iCs/>
          <w:lang w:val="de-CH"/>
        </w:rPr>
        <w:t xml:space="preserve"> soll das Vorgehen und die Rolle </w:t>
      </w:r>
      <w:r w:rsidR="001F33CA">
        <w:rPr>
          <w:b/>
          <w:bCs/>
          <w:i/>
          <w:iCs/>
          <w:lang w:val="de-CH"/>
        </w:rPr>
        <w:t xml:space="preserve">von </w:t>
      </w:r>
      <w:r w:rsidRPr="00881F93">
        <w:rPr>
          <w:b/>
          <w:bCs/>
          <w:i/>
          <w:iCs/>
          <w:lang w:val="de-CH"/>
        </w:rPr>
        <w:t>externe</w:t>
      </w:r>
      <w:r w:rsidR="001F33CA">
        <w:rPr>
          <w:b/>
          <w:bCs/>
          <w:i/>
          <w:iCs/>
          <w:lang w:val="de-CH"/>
        </w:rPr>
        <w:t>n,</w:t>
      </w:r>
      <w:r w:rsidR="00FD43C7">
        <w:rPr>
          <w:b/>
          <w:bCs/>
          <w:i/>
          <w:iCs/>
          <w:lang w:val="de-CH"/>
        </w:rPr>
        <w:t xml:space="preserve"> </w:t>
      </w:r>
      <w:r w:rsidR="00881F93">
        <w:rPr>
          <w:b/>
          <w:bCs/>
          <w:i/>
          <w:iCs/>
          <w:lang w:val="de-CH"/>
        </w:rPr>
        <w:t>für ein Gutachten be</w:t>
      </w:r>
      <w:r w:rsidR="00FD43C7">
        <w:rPr>
          <w:b/>
          <w:bCs/>
          <w:i/>
          <w:iCs/>
          <w:lang w:val="de-CH"/>
        </w:rPr>
        <w:t>auf</w:t>
      </w:r>
      <w:r w:rsidR="00881F93">
        <w:rPr>
          <w:b/>
          <w:bCs/>
          <w:i/>
          <w:iCs/>
          <w:lang w:val="de-CH"/>
        </w:rPr>
        <w:t>tra</w:t>
      </w:r>
      <w:r w:rsidR="00FD43C7">
        <w:rPr>
          <w:b/>
          <w:bCs/>
          <w:i/>
          <w:iCs/>
          <w:lang w:val="de-CH"/>
        </w:rPr>
        <w:t>g</w:t>
      </w:r>
      <w:r w:rsidR="00881F93">
        <w:rPr>
          <w:b/>
          <w:bCs/>
          <w:i/>
          <w:iCs/>
          <w:lang w:val="de-CH"/>
        </w:rPr>
        <w:t>te</w:t>
      </w:r>
      <w:r w:rsidR="001F33CA">
        <w:rPr>
          <w:b/>
          <w:bCs/>
          <w:i/>
          <w:iCs/>
          <w:lang w:val="de-CH"/>
        </w:rPr>
        <w:t>n</w:t>
      </w:r>
      <w:r w:rsidR="00881F93">
        <w:rPr>
          <w:b/>
          <w:bCs/>
          <w:i/>
          <w:iCs/>
          <w:lang w:val="de-CH"/>
        </w:rPr>
        <w:t xml:space="preserve"> </w:t>
      </w:r>
      <w:r w:rsidRPr="00881F93">
        <w:rPr>
          <w:b/>
          <w:bCs/>
          <w:i/>
          <w:iCs/>
          <w:lang w:val="de-CH"/>
        </w:rPr>
        <w:t xml:space="preserve">Fachpersonen in Bezug auf Nachteilsausgleichsmassnahmen </w:t>
      </w:r>
      <w:r w:rsidR="00BB6BB5" w:rsidRPr="00881F93">
        <w:rPr>
          <w:b/>
          <w:bCs/>
          <w:i/>
          <w:iCs/>
          <w:lang w:val="de-CH"/>
        </w:rPr>
        <w:t>k</w:t>
      </w:r>
      <w:r w:rsidR="008676B2" w:rsidRPr="00881F93">
        <w:rPr>
          <w:b/>
          <w:bCs/>
          <w:i/>
          <w:iCs/>
          <w:lang w:val="de-CH"/>
        </w:rPr>
        <w:t>lären</w:t>
      </w:r>
      <w:r w:rsidR="00BB6BB5" w:rsidRPr="00881F93">
        <w:rPr>
          <w:b/>
          <w:bCs/>
          <w:i/>
          <w:iCs/>
          <w:lang w:val="de-CH"/>
        </w:rPr>
        <w:t xml:space="preserve">, dies </w:t>
      </w:r>
      <w:r w:rsidRPr="00881F93">
        <w:rPr>
          <w:b/>
          <w:bCs/>
          <w:i/>
          <w:iCs/>
          <w:lang w:val="de-CH"/>
        </w:rPr>
        <w:t xml:space="preserve">unter Bezugnahme </w:t>
      </w:r>
      <w:r w:rsidRPr="0042563E">
        <w:rPr>
          <w:b/>
          <w:bCs/>
          <w:i/>
          <w:iCs/>
          <w:lang w:val="de-CH"/>
        </w:rPr>
        <w:t xml:space="preserve">auf </w:t>
      </w:r>
      <w:r w:rsidR="00BB6BB5" w:rsidRPr="0042563E">
        <w:rPr>
          <w:b/>
          <w:bCs/>
          <w:i/>
          <w:iCs/>
          <w:lang w:val="de-CH"/>
        </w:rPr>
        <w:t>die</w:t>
      </w:r>
      <w:r w:rsidR="0042563E" w:rsidRPr="0042563E">
        <w:rPr>
          <w:b/>
          <w:bCs/>
          <w:i/>
          <w:iCs/>
          <w:lang w:val="de-CH"/>
        </w:rPr>
        <w:t xml:space="preserve"> kantonalen</w:t>
      </w:r>
      <w:r w:rsidRPr="0042563E">
        <w:rPr>
          <w:b/>
          <w:bCs/>
          <w:i/>
          <w:iCs/>
          <w:lang w:val="de-CH"/>
        </w:rPr>
        <w:t xml:space="preserve"> </w:t>
      </w:r>
      <w:r w:rsidR="00BB6BB5" w:rsidRPr="0042563E">
        <w:rPr>
          <w:b/>
          <w:bCs/>
          <w:i/>
          <w:iCs/>
          <w:lang w:val="de-CH"/>
        </w:rPr>
        <w:t>Richtlinien</w:t>
      </w:r>
      <w:r w:rsidRPr="0042563E">
        <w:rPr>
          <w:b/>
          <w:bCs/>
          <w:i/>
          <w:iCs/>
          <w:lang w:val="de-CH"/>
        </w:rPr>
        <w:t xml:space="preserve"> </w:t>
      </w:r>
      <w:r w:rsidRPr="00881F93">
        <w:rPr>
          <w:b/>
          <w:bCs/>
          <w:i/>
          <w:iCs/>
          <w:lang w:val="de-CH"/>
        </w:rPr>
        <w:t xml:space="preserve">und das </w:t>
      </w:r>
      <w:r w:rsidR="00BB6BB5" w:rsidRPr="00881F93">
        <w:rPr>
          <w:b/>
          <w:bCs/>
          <w:i/>
          <w:iCs/>
          <w:lang w:val="de-CH"/>
        </w:rPr>
        <w:t>D</w:t>
      </w:r>
      <w:r w:rsidRPr="00881F93">
        <w:rPr>
          <w:b/>
          <w:bCs/>
          <w:i/>
          <w:iCs/>
          <w:lang w:val="de-CH"/>
        </w:rPr>
        <w:t xml:space="preserve">okument </w:t>
      </w:r>
      <w:r w:rsidR="00303D70" w:rsidRPr="00881F93">
        <w:rPr>
          <w:b/>
          <w:bCs/>
          <w:i/>
          <w:iCs/>
          <w:lang w:val="de-CH"/>
        </w:rPr>
        <w:t>«</w:t>
      </w:r>
      <w:r w:rsidR="00BB6BB5" w:rsidRPr="00881F93">
        <w:rPr>
          <w:b/>
          <w:bCs/>
          <w:i/>
          <w:iCs/>
          <w:lang w:val="de-CH"/>
        </w:rPr>
        <w:t>Kantonaler Rahmen für Logopädinnen und Logopäden, die als externe Fachpersonen in die Umsetzung von Nachteilsausgleichsmaßnahmen (NAM) einbezogen sind</w:t>
      </w:r>
      <w:r w:rsidR="00303D70" w:rsidRPr="00881F93">
        <w:rPr>
          <w:b/>
          <w:bCs/>
          <w:i/>
          <w:iCs/>
          <w:lang w:val="de-CH"/>
        </w:rPr>
        <w:t>»</w:t>
      </w:r>
      <w:r w:rsidR="00BB6BB5" w:rsidRPr="00881F93">
        <w:rPr>
          <w:b/>
          <w:bCs/>
          <w:i/>
          <w:iCs/>
          <w:lang w:val="de-CH"/>
        </w:rPr>
        <w:t xml:space="preserve">. </w:t>
      </w:r>
    </w:p>
    <w:p w14:paraId="6BE316C3" w14:textId="77777777" w:rsidR="00DA6DC1" w:rsidRPr="00BB6BB5" w:rsidRDefault="00DA6DC1" w:rsidP="00DA6DC1">
      <w:pPr>
        <w:rPr>
          <w:rFonts w:asciiTheme="majorHAnsi" w:hAnsiTheme="majorHAnsi" w:cstheme="majorHAnsi"/>
          <w:color w:val="000000" w:themeColor="text1"/>
          <w:lang w:val="de-C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ED32DA" w14:textId="302790E1" w:rsidR="00DA6DC1" w:rsidRPr="00242CF2" w:rsidRDefault="00BB6BB5" w:rsidP="00DA6DC1">
      <w:pPr>
        <w:tabs>
          <w:tab w:val="num" w:pos="369"/>
        </w:tabs>
        <w:ind w:left="369" w:hanging="369"/>
        <w:rPr>
          <w:rFonts w:asciiTheme="majorHAnsi" w:hAnsiTheme="majorHAnsi" w:cstheme="majorHAnsi"/>
          <w:u w:val="single"/>
        </w:rPr>
      </w:pPr>
      <w:r>
        <w:rPr>
          <w:rFonts w:asciiTheme="majorHAnsi" w:eastAsia="MS PGothic" w:hAnsiTheme="majorHAnsi" w:cstheme="majorHAnsi"/>
          <w:b/>
        </w:rPr>
        <w:t xml:space="preserve">Zur </w:t>
      </w:r>
      <w:proofErr w:type="spellStart"/>
      <w:r>
        <w:rPr>
          <w:rFonts w:asciiTheme="majorHAnsi" w:eastAsia="MS PGothic" w:hAnsiTheme="majorHAnsi" w:cstheme="majorHAnsi"/>
          <w:b/>
        </w:rPr>
        <w:t>Erinnerung</w:t>
      </w:r>
      <w:proofErr w:type="spellEnd"/>
      <w:r>
        <w:rPr>
          <w:rFonts w:asciiTheme="majorHAnsi" w:eastAsia="MS PGothic" w:hAnsiTheme="majorHAnsi" w:cstheme="majorHAnsi"/>
          <w:b/>
        </w:rPr>
        <w:t> :</w:t>
      </w:r>
      <w:r w:rsidR="00DA6DC1" w:rsidRPr="00242CF2">
        <w:rPr>
          <w:rFonts w:asciiTheme="majorHAnsi" w:eastAsia="MS PGothic" w:hAnsiTheme="majorHAnsi" w:cstheme="majorHAnsi"/>
          <w:bCs/>
        </w:rPr>
        <w:t xml:space="preserve"> </w:t>
      </w:r>
    </w:p>
    <w:p w14:paraId="1DC13A9D" w14:textId="1A7C636E" w:rsidR="00E64F93" w:rsidRPr="0042563E" w:rsidRDefault="00E64F93" w:rsidP="00ED49D7">
      <w:pPr>
        <w:pStyle w:val="07puces"/>
        <w:numPr>
          <w:ilvl w:val="0"/>
          <w:numId w:val="39"/>
        </w:numPr>
        <w:rPr>
          <w:rFonts w:eastAsia="MS PGothic"/>
          <w:b/>
          <w:i/>
          <w:iCs/>
          <w:lang w:val="de-CH"/>
        </w:rPr>
      </w:pPr>
      <w:r w:rsidRPr="0042563E">
        <w:rPr>
          <w:rFonts w:eastAsia="MS PGothic"/>
          <w:b/>
          <w:i/>
          <w:iCs/>
          <w:lang w:val="de-CH"/>
        </w:rPr>
        <w:t xml:space="preserve">In der obligatorischen Schule </w:t>
      </w:r>
      <w:r w:rsidRPr="0042563E">
        <w:rPr>
          <w:rFonts w:eastAsia="MS PGothic"/>
          <w:bCs/>
          <w:lang w:val="de-CH"/>
        </w:rPr>
        <w:t xml:space="preserve">hat die </w:t>
      </w:r>
      <w:r w:rsidR="00303D70" w:rsidRPr="0042563E">
        <w:rPr>
          <w:rFonts w:eastAsia="MS PGothic"/>
          <w:bCs/>
          <w:lang w:val="de-CH"/>
        </w:rPr>
        <w:t xml:space="preserve">externe </w:t>
      </w:r>
      <w:r w:rsidRPr="0042563E">
        <w:rPr>
          <w:rFonts w:eastAsia="MS PGothic"/>
          <w:bCs/>
          <w:lang w:val="de-CH"/>
        </w:rPr>
        <w:t>Fachperson ihre Rolle in Bezug auf NAM</w:t>
      </w:r>
      <w:r w:rsidRPr="0042563E">
        <w:rPr>
          <w:rFonts w:eastAsia="MS PGothic"/>
          <w:b/>
          <w:i/>
          <w:iCs/>
          <w:lang w:val="de-CH"/>
        </w:rPr>
        <w:t>:</w:t>
      </w:r>
    </w:p>
    <w:p w14:paraId="18F25A3A" w14:textId="5917B01C" w:rsidR="00E64F93" w:rsidRPr="00ED49D7" w:rsidRDefault="00DB7659" w:rsidP="00DB7659">
      <w:pPr>
        <w:pStyle w:val="07puces"/>
        <w:ind w:left="284"/>
        <w:rPr>
          <w:rFonts w:eastAsia="MS PGothic"/>
          <w:bCs/>
          <w:lang w:val="de-CH"/>
        </w:rPr>
      </w:pPr>
      <w:r>
        <w:rPr>
          <w:rFonts w:eastAsia="MS PGothic"/>
          <w:bCs/>
          <w:lang w:val="de-CH"/>
        </w:rPr>
        <w:t xml:space="preserve">- </w:t>
      </w:r>
      <w:r w:rsidR="00E64F93" w:rsidRPr="00ED49D7">
        <w:rPr>
          <w:rFonts w:eastAsia="MS PGothic"/>
          <w:bCs/>
          <w:lang w:val="de-CH"/>
        </w:rPr>
        <w:t xml:space="preserve">auf der Ebene der </w:t>
      </w:r>
      <w:r w:rsidR="00E64F93" w:rsidRPr="00DB7659">
        <w:rPr>
          <w:rFonts w:eastAsia="MS PGothic"/>
          <w:b/>
          <w:lang w:val="de-CH"/>
        </w:rPr>
        <w:t xml:space="preserve">grundlegenden und üblichen Zusammenarbeit innerhalb des </w:t>
      </w:r>
      <w:r w:rsidR="00025C49" w:rsidRPr="00DB7659">
        <w:rPr>
          <w:rFonts w:eastAsia="MS PGothic"/>
          <w:b/>
          <w:lang w:val="de-CH"/>
        </w:rPr>
        <w:t>s</w:t>
      </w:r>
      <w:r w:rsidR="00E64F93" w:rsidRPr="00DB7659">
        <w:rPr>
          <w:rFonts w:eastAsia="MS PGothic"/>
          <w:b/>
          <w:lang w:val="de-CH"/>
        </w:rPr>
        <w:t>chul</w:t>
      </w:r>
      <w:r w:rsidR="00025C49" w:rsidRPr="00DB7659">
        <w:rPr>
          <w:rFonts w:eastAsia="MS PGothic"/>
          <w:b/>
          <w:lang w:val="de-CH"/>
        </w:rPr>
        <w:t>ischen N</w:t>
      </w:r>
      <w:r w:rsidR="00E64F93" w:rsidRPr="00DB7659">
        <w:rPr>
          <w:rFonts w:eastAsia="MS PGothic"/>
          <w:b/>
          <w:lang w:val="de-CH"/>
        </w:rPr>
        <w:t>etzwerks</w:t>
      </w:r>
      <w:r w:rsidR="00E64F93" w:rsidRPr="00ED49D7">
        <w:rPr>
          <w:rFonts w:eastAsia="MS PGothic"/>
          <w:bCs/>
          <w:lang w:val="de-CH"/>
        </w:rPr>
        <w:t xml:space="preserve"> und in der Reflexion pädagogischer Massnahmen im Zusammenhang mit den Bedürfnissen der betreffenden Schülerin oder des betreffenden Schülers;</w:t>
      </w:r>
    </w:p>
    <w:p w14:paraId="1A7F9D99" w14:textId="68C5F364" w:rsidR="00010ACE" w:rsidRPr="0042563E" w:rsidRDefault="00DB7659" w:rsidP="0055448C">
      <w:pPr>
        <w:pStyle w:val="07puces"/>
        <w:ind w:left="284"/>
        <w:rPr>
          <w:rFonts w:eastAsia="MS PGothic"/>
          <w:bCs/>
          <w:lang w:val="de-CH"/>
        </w:rPr>
      </w:pPr>
      <w:r>
        <w:rPr>
          <w:rFonts w:eastAsia="MS PGothic"/>
          <w:bCs/>
          <w:lang w:val="de-CH"/>
        </w:rPr>
        <w:t xml:space="preserve">- </w:t>
      </w:r>
      <w:r w:rsidR="00E64F93" w:rsidRPr="00ED49D7">
        <w:rPr>
          <w:rFonts w:eastAsia="MS PGothic"/>
          <w:bCs/>
          <w:lang w:val="de-CH"/>
        </w:rPr>
        <w:t xml:space="preserve">auf der Ebene der Zusammenarbeit bei einem offiziellen Gesuch </w:t>
      </w:r>
      <w:r w:rsidR="00334EE8" w:rsidRPr="00ED49D7">
        <w:rPr>
          <w:rFonts w:eastAsia="MS PGothic"/>
          <w:bCs/>
          <w:lang w:val="de-CH"/>
        </w:rPr>
        <w:t>mit dem</w:t>
      </w:r>
      <w:r w:rsidR="00E64F93" w:rsidRPr="00ED49D7">
        <w:rPr>
          <w:rFonts w:eastAsia="MS PGothic"/>
          <w:bCs/>
          <w:lang w:val="de-CH"/>
        </w:rPr>
        <w:t xml:space="preserve"> Formular 127a für die obligatorische Schule: Die externe Fachperson erstell</w:t>
      </w:r>
      <w:r w:rsidR="00334EE8" w:rsidRPr="00ED49D7">
        <w:rPr>
          <w:rFonts w:eastAsia="MS PGothic"/>
          <w:bCs/>
          <w:lang w:val="de-CH"/>
        </w:rPr>
        <w:t>t</w:t>
      </w:r>
      <w:r w:rsidR="00E64F93" w:rsidRPr="00ED49D7">
        <w:rPr>
          <w:rFonts w:eastAsia="MS PGothic"/>
          <w:bCs/>
          <w:lang w:val="de-CH"/>
        </w:rPr>
        <w:t xml:space="preserve"> ein </w:t>
      </w:r>
      <w:r w:rsidR="00334EE8" w:rsidRPr="00F27E19">
        <w:rPr>
          <w:rFonts w:eastAsia="MS PGothic"/>
          <w:b/>
          <w:lang w:val="de-CH"/>
        </w:rPr>
        <w:t xml:space="preserve">schriftliches </w:t>
      </w:r>
      <w:r w:rsidR="00E64F93" w:rsidRPr="00F27E19">
        <w:rPr>
          <w:rFonts w:eastAsia="MS PGothic"/>
          <w:b/>
          <w:lang w:val="de-CH"/>
        </w:rPr>
        <w:t>Gutachten, das den Eltern abgegeben und dem mit dem Formular 127a erstellten Gesuch beigefügt</w:t>
      </w:r>
      <w:r w:rsidR="00E64F93" w:rsidRPr="00ED49D7">
        <w:rPr>
          <w:rFonts w:eastAsia="MS PGothic"/>
          <w:bCs/>
          <w:lang w:val="de-CH"/>
        </w:rPr>
        <w:t xml:space="preserve"> </w:t>
      </w:r>
      <w:r w:rsidR="00E64F93" w:rsidRPr="00F27E19">
        <w:rPr>
          <w:rFonts w:eastAsia="MS PGothic"/>
          <w:b/>
          <w:lang w:val="de-CH"/>
        </w:rPr>
        <w:t>wird</w:t>
      </w:r>
      <w:r w:rsidR="00E64F93" w:rsidRPr="00ED49D7">
        <w:rPr>
          <w:rFonts w:eastAsia="MS PGothic"/>
          <w:bCs/>
          <w:lang w:val="de-CH"/>
        </w:rPr>
        <w:t xml:space="preserve">. </w:t>
      </w:r>
      <w:r w:rsidR="00E64F93" w:rsidRPr="0042563E">
        <w:rPr>
          <w:rFonts w:eastAsia="MS PGothic"/>
          <w:bCs/>
          <w:lang w:val="de-CH"/>
        </w:rPr>
        <w:t>D</w:t>
      </w:r>
      <w:r w:rsidR="00334EE8" w:rsidRPr="0042563E">
        <w:rPr>
          <w:rFonts w:eastAsia="MS PGothic"/>
          <w:bCs/>
          <w:lang w:val="de-CH"/>
        </w:rPr>
        <w:t>en</w:t>
      </w:r>
      <w:r w:rsidR="00E64F93" w:rsidRPr="0042563E">
        <w:rPr>
          <w:rFonts w:eastAsia="MS PGothic"/>
          <w:bCs/>
          <w:lang w:val="de-CH"/>
        </w:rPr>
        <w:t xml:space="preserve"> Fachpersonen wird empfohlen, Eltern und Klassenlehrpersonen beim Verfassen des Gesuchs mit dem Formular 127a</w:t>
      </w:r>
      <w:r w:rsidR="002D7B1D" w:rsidRPr="0042563E">
        <w:rPr>
          <w:rFonts w:eastAsia="MS PGothic"/>
          <w:bCs/>
          <w:lang w:val="de-CH"/>
        </w:rPr>
        <w:t xml:space="preserve"> zu unterstützen</w:t>
      </w:r>
      <w:r w:rsidR="00E64F93" w:rsidRPr="0042563E">
        <w:rPr>
          <w:rFonts w:eastAsia="MS PGothic"/>
          <w:bCs/>
          <w:lang w:val="de-CH"/>
        </w:rPr>
        <w:t>, da einzelne Rubriken (z.B. «Gutachten») sie direkt betreffen.</w:t>
      </w:r>
    </w:p>
    <w:p w14:paraId="0D173DD7" w14:textId="77777777" w:rsidR="009F5DBA" w:rsidRPr="0042563E" w:rsidRDefault="009F5DBA" w:rsidP="00DB7659">
      <w:pPr>
        <w:pStyle w:val="07puces"/>
        <w:ind w:left="284"/>
        <w:rPr>
          <w:rFonts w:eastAsia="MS PGothic"/>
          <w:bCs/>
          <w:lang w:val="de-CH"/>
        </w:rPr>
      </w:pPr>
    </w:p>
    <w:p w14:paraId="29B1D55E" w14:textId="753D1399" w:rsidR="00566A9A" w:rsidRDefault="00E64F93" w:rsidP="0055448C">
      <w:pPr>
        <w:pStyle w:val="06atexteprincipal"/>
        <w:numPr>
          <w:ilvl w:val="0"/>
          <w:numId w:val="40"/>
        </w:numPr>
        <w:kinsoku w:val="0"/>
        <w:overflowPunct w:val="0"/>
        <w:spacing w:after="0"/>
        <w:ind w:left="357" w:hanging="357"/>
        <w:textAlignment w:val="baseline"/>
        <w:rPr>
          <w:rFonts w:eastAsia="MS PGothic"/>
          <w:bCs/>
          <w:lang w:val="de-CH"/>
        </w:rPr>
      </w:pPr>
      <w:r w:rsidRPr="00025C49">
        <w:rPr>
          <w:rFonts w:eastAsia="MS PGothic"/>
          <w:b/>
          <w:bCs/>
          <w:i/>
          <w:iCs/>
          <w:lang w:val="de-CH"/>
        </w:rPr>
        <w:t>Auf der</w:t>
      </w:r>
      <w:r w:rsidR="00010ACE" w:rsidRPr="00025C49">
        <w:rPr>
          <w:rFonts w:eastAsia="MS PGothic"/>
          <w:b/>
          <w:bCs/>
          <w:i/>
          <w:iCs/>
          <w:lang w:val="de-CH"/>
        </w:rPr>
        <w:t xml:space="preserve"> </w:t>
      </w:r>
      <w:r w:rsidR="00DA6DC1" w:rsidRPr="00025C49">
        <w:rPr>
          <w:rFonts w:eastAsia="MS PGothic"/>
          <w:b/>
          <w:bCs/>
          <w:i/>
          <w:iCs/>
          <w:lang w:val="de-CH"/>
        </w:rPr>
        <w:t xml:space="preserve">S2 </w:t>
      </w:r>
      <w:r w:rsidR="000744CD" w:rsidRPr="00025C49">
        <w:rPr>
          <w:rFonts w:eastAsia="MS PGothic"/>
          <w:b/>
          <w:bCs/>
          <w:i/>
          <w:iCs/>
          <w:lang w:val="de-CH"/>
        </w:rPr>
        <w:t>Berufsbildung:</w:t>
      </w:r>
      <w:r w:rsidR="000744CD" w:rsidRPr="000744CD">
        <w:rPr>
          <w:rFonts w:eastAsia="MS PGothic"/>
          <w:bCs/>
          <w:lang w:val="de-CH"/>
        </w:rPr>
        <w:t xml:space="preserve"> </w:t>
      </w:r>
      <w:r w:rsidR="003C71A6">
        <w:rPr>
          <w:rFonts w:eastAsia="MS PGothic"/>
          <w:bCs/>
          <w:lang w:val="de-CH"/>
        </w:rPr>
        <w:t>Lernende</w:t>
      </w:r>
      <w:r w:rsidR="000744CD" w:rsidRPr="000744CD">
        <w:rPr>
          <w:rFonts w:eastAsia="MS PGothic"/>
          <w:bCs/>
          <w:lang w:val="de-CH"/>
        </w:rPr>
        <w:t xml:space="preserve"> mit Behinderungen, </w:t>
      </w:r>
      <w:r w:rsidR="00025C49">
        <w:rPr>
          <w:rFonts w:eastAsia="MS PGothic"/>
          <w:bCs/>
          <w:lang w:val="de-CH"/>
        </w:rPr>
        <w:t xml:space="preserve">Störungen oder </w:t>
      </w:r>
      <w:r w:rsidR="00E312B5" w:rsidRPr="000744CD">
        <w:rPr>
          <w:rFonts w:eastAsia="MS PGothic"/>
          <w:bCs/>
          <w:lang w:val="de-CH"/>
        </w:rPr>
        <w:t>Funktions</w:t>
      </w:r>
      <w:r w:rsidR="00E312B5">
        <w:rPr>
          <w:rFonts w:eastAsia="MS PGothic"/>
          <w:bCs/>
          <w:lang w:val="de-CH"/>
        </w:rPr>
        <w:t>beeinträchtigungen</w:t>
      </w:r>
      <w:r w:rsidR="00E312B5" w:rsidRPr="000744CD">
        <w:rPr>
          <w:rFonts w:eastAsia="MS PGothic"/>
          <w:bCs/>
          <w:lang w:val="de-CH"/>
        </w:rPr>
        <w:t xml:space="preserve"> </w:t>
      </w:r>
      <w:r w:rsidR="000744CD" w:rsidRPr="000744CD">
        <w:rPr>
          <w:rFonts w:eastAsia="MS PGothic"/>
          <w:bCs/>
          <w:lang w:val="de-CH"/>
        </w:rPr>
        <w:t>k</w:t>
      </w:r>
      <w:r w:rsidR="00E312B5">
        <w:rPr>
          <w:rFonts w:eastAsia="MS PGothic"/>
          <w:bCs/>
          <w:lang w:val="de-CH"/>
        </w:rPr>
        <w:t>önnen</w:t>
      </w:r>
      <w:r w:rsidR="000744CD" w:rsidRPr="000744CD">
        <w:rPr>
          <w:rFonts w:eastAsia="MS PGothic"/>
          <w:bCs/>
          <w:lang w:val="de-CH"/>
        </w:rPr>
        <w:t xml:space="preserve"> </w:t>
      </w:r>
      <w:r w:rsidR="00E312B5" w:rsidRPr="000744CD">
        <w:rPr>
          <w:rFonts w:eastAsia="MS PGothic"/>
          <w:bCs/>
          <w:lang w:val="de-CH"/>
        </w:rPr>
        <w:t xml:space="preserve">einen Nachteilsausgleich </w:t>
      </w:r>
      <w:r w:rsidR="00E312B5">
        <w:rPr>
          <w:rFonts w:eastAsia="MS PGothic"/>
          <w:bCs/>
          <w:lang w:val="de-CH"/>
        </w:rPr>
        <w:t xml:space="preserve">für die berufliche Grundbildung an allen drei Lernorten </w:t>
      </w:r>
      <w:r w:rsidR="00E312B5" w:rsidRPr="000744CD">
        <w:rPr>
          <w:rFonts w:eastAsia="MS PGothic"/>
          <w:bCs/>
          <w:lang w:val="de-CH"/>
        </w:rPr>
        <w:t>(Berufsschule, Betrieb, überbetriebliche</w:t>
      </w:r>
      <w:r w:rsidR="00E312B5">
        <w:rPr>
          <w:rFonts w:eastAsia="MS PGothic"/>
          <w:bCs/>
          <w:lang w:val="de-CH"/>
        </w:rPr>
        <w:t xml:space="preserve"> Kurse</w:t>
      </w:r>
      <w:r w:rsidR="00E312B5" w:rsidRPr="000744CD">
        <w:rPr>
          <w:rFonts w:eastAsia="MS PGothic"/>
          <w:bCs/>
          <w:lang w:val="de-CH"/>
        </w:rPr>
        <w:t>)</w:t>
      </w:r>
      <w:r w:rsidR="00E312B5">
        <w:rPr>
          <w:rFonts w:eastAsia="MS PGothic"/>
          <w:bCs/>
          <w:lang w:val="de-CH"/>
        </w:rPr>
        <w:t xml:space="preserve"> </w:t>
      </w:r>
      <w:r w:rsidR="000744CD" w:rsidRPr="000744CD">
        <w:rPr>
          <w:rFonts w:eastAsia="MS PGothic"/>
          <w:bCs/>
          <w:lang w:val="de-CH"/>
        </w:rPr>
        <w:t>beantragen.</w:t>
      </w:r>
      <w:r w:rsidR="009F5DBA">
        <w:rPr>
          <w:rFonts w:eastAsia="MS PGothic"/>
          <w:bCs/>
          <w:lang w:val="de-CH"/>
        </w:rPr>
        <w:t xml:space="preserve"> </w:t>
      </w:r>
      <w:r w:rsidR="000744CD" w:rsidRPr="009F5DBA">
        <w:rPr>
          <w:rFonts w:eastAsia="MS PGothic"/>
          <w:bCs/>
          <w:lang w:val="de-CH"/>
        </w:rPr>
        <w:t xml:space="preserve">Ausgleichsmaßnahmen werden gewährt, wenn die </w:t>
      </w:r>
      <w:bookmarkStart w:id="6" w:name="_Hlk107239503"/>
      <w:r w:rsidR="000744CD" w:rsidRPr="009F5DBA">
        <w:rPr>
          <w:rFonts w:eastAsia="MS PGothic"/>
          <w:bCs/>
          <w:lang w:val="de-CH"/>
        </w:rPr>
        <w:t xml:space="preserve">grundsätzliche Eignung zur künftigen Berufsausübung nicht in Frage gestellt wird </w:t>
      </w:r>
      <w:bookmarkEnd w:id="6"/>
      <w:r w:rsidR="000744CD" w:rsidRPr="009F5DBA">
        <w:rPr>
          <w:rFonts w:eastAsia="MS PGothic"/>
          <w:bCs/>
          <w:lang w:val="de-CH"/>
        </w:rPr>
        <w:t xml:space="preserve">und die Maßnahmen angemessen und mit der Ausbildung bzw. </w:t>
      </w:r>
      <w:r w:rsidR="00F40B18" w:rsidRPr="009F5DBA">
        <w:rPr>
          <w:rFonts w:eastAsia="MS PGothic"/>
          <w:bCs/>
          <w:lang w:val="de-CH"/>
        </w:rPr>
        <w:t>dem Regelunterricht</w:t>
      </w:r>
      <w:r w:rsidR="000744CD" w:rsidRPr="009F5DBA">
        <w:rPr>
          <w:rFonts w:eastAsia="MS PGothic"/>
          <w:bCs/>
          <w:lang w:val="de-CH"/>
        </w:rPr>
        <w:t xml:space="preserve"> vereinbar </w:t>
      </w:r>
      <w:r w:rsidR="00181BD1" w:rsidRPr="009F5DBA">
        <w:rPr>
          <w:rFonts w:eastAsia="MS PGothic"/>
          <w:bCs/>
          <w:lang w:val="de-CH"/>
        </w:rPr>
        <w:t>sowie</w:t>
      </w:r>
      <w:r w:rsidR="000744CD" w:rsidRPr="009F5DBA">
        <w:rPr>
          <w:rFonts w:eastAsia="MS PGothic"/>
          <w:bCs/>
          <w:lang w:val="de-CH"/>
        </w:rPr>
        <w:t xml:space="preserve"> </w:t>
      </w:r>
      <w:r w:rsidR="00F40B18" w:rsidRPr="009F5DBA">
        <w:rPr>
          <w:rFonts w:eastAsia="MS PGothic"/>
          <w:bCs/>
          <w:lang w:val="de-CH"/>
        </w:rPr>
        <w:t>umsetz</w:t>
      </w:r>
      <w:r w:rsidR="000744CD" w:rsidRPr="009F5DBA">
        <w:rPr>
          <w:rFonts w:eastAsia="MS PGothic"/>
          <w:bCs/>
          <w:lang w:val="de-CH"/>
        </w:rPr>
        <w:t xml:space="preserve">bar sind. Diese Maßnahmen werden während der </w:t>
      </w:r>
      <w:r w:rsidR="00181BD1" w:rsidRPr="009F5DBA">
        <w:rPr>
          <w:rFonts w:eastAsia="MS PGothic"/>
          <w:bCs/>
          <w:lang w:val="de-CH"/>
        </w:rPr>
        <w:t>Lehre</w:t>
      </w:r>
      <w:r w:rsidR="000744CD" w:rsidRPr="009F5DBA">
        <w:rPr>
          <w:rFonts w:eastAsia="MS PGothic"/>
          <w:bCs/>
          <w:lang w:val="de-CH"/>
        </w:rPr>
        <w:t>, aber auch im Rahmen der Qualifi</w:t>
      </w:r>
      <w:r w:rsidR="00181BD1" w:rsidRPr="009F5DBA">
        <w:rPr>
          <w:rFonts w:eastAsia="MS PGothic"/>
          <w:bCs/>
          <w:lang w:val="de-CH"/>
        </w:rPr>
        <w:t>kations</w:t>
      </w:r>
      <w:r w:rsidR="000744CD" w:rsidRPr="009F5DBA">
        <w:rPr>
          <w:rFonts w:eastAsia="MS PGothic"/>
          <w:bCs/>
          <w:lang w:val="de-CH"/>
        </w:rPr>
        <w:t xml:space="preserve">verfahren am Ende der Berufsbildung </w:t>
      </w:r>
      <w:r w:rsidR="00AF1DA9" w:rsidRPr="009F5DBA">
        <w:rPr>
          <w:rFonts w:eastAsia="MS PGothic"/>
          <w:bCs/>
          <w:lang w:val="de-CH"/>
        </w:rPr>
        <w:t>umgesetzt</w:t>
      </w:r>
      <w:r w:rsidR="000744CD" w:rsidRPr="009F5DBA">
        <w:rPr>
          <w:rFonts w:eastAsia="MS PGothic"/>
          <w:bCs/>
          <w:lang w:val="de-CH"/>
        </w:rPr>
        <w:t xml:space="preserve">. Weitere Informationen finden Sie auf den Websites der verschiedenen Berufsschulen sowie auf der Website des </w:t>
      </w:r>
      <w:r w:rsidR="00CA6366" w:rsidRPr="009F5DBA">
        <w:rPr>
          <w:rFonts w:eastAsia="MS PGothic"/>
          <w:bCs/>
          <w:lang w:val="de-CH"/>
        </w:rPr>
        <w:t xml:space="preserve">Amtes für </w:t>
      </w:r>
      <w:r w:rsidR="000744CD" w:rsidRPr="009F5DBA">
        <w:rPr>
          <w:rFonts w:eastAsia="MS PGothic"/>
          <w:bCs/>
          <w:lang w:val="de-CH"/>
        </w:rPr>
        <w:t>Berufsbildung.</w:t>
      </w:r>
    </w:p>
    <w:p w14:paraId="4325C93F" w14:textId="77777777" w:rsidR="0055448C" w:rsidRPr="009F5DBA" w:rsidRDefault="0055448C" w:rsidP="0055448C">
      <w:pPr>
        <w:pStyle w:val="06atexteprincipal"/>
        <w:kinsoku w:val="0"/>
        <w:overflowPunct w:val="0"/>
        <w:spacing w:after="0"/>
        <w:ind w:left="357"/>
        <w:textAlignment w:val="baseline"/>
        <w:rPr>
          <w:rFonts w:eastAsia="MS PGothic"/>
          <w:bCs/>
          <w:lang w:val="de-CH"/>
        </w:rPr>
      </w:pPr>
    </w:p>
    <w:p w14:paraId="57999E29" w14:textId="1509787A" w:rsidR="00EB199E" w:rsidRPr="00EB199E" w:rsidRDefault="00E64F93" w:rsidP="00EB199E">
      <w:pPr>
        <w:pStyle w:val="06atexteprincipal"/>
        <w:numPr>
          <w:ilvl w:val="0"/>
          <w:numId w:val="43"/>
        </w:numPr>
        <w:rPr>
          <w:rFonts w:eastAsia="MS PGothic"/>
          <w:bCs/>
          <w:lang w:val="en-US"/>
        </w:rPr>
      </w:pPr>
      <w:r w:rsidRPr="009F5DBA">
        <w:rPr>
          <w:rFonts w:eastAsia="MS PGothic"/>
          <w:b/>
          <w:bCs/>
          <w:i/>
          <w:iCs/>
          <w:lang w:val="de-CH"/>
        </w:rPr>
        <w:t>Auf der</w:t>
      </w:r>
      <w:r w:rsidR="00DA6DC1" w:rsidRPr="009F5DBA">
        <w:rPr>
          <w:rFonts w:eastAsia="MS PGothic"/>
          <w:b/>
          <w:bCs/>
          <w:i/>
          <w:iCs/>
          <w:lang w:val="de-CH"/>
        </w:rPr>
        <w:t xml:space="preserve"> S2 </w:t>
      </w:r>
      <w:r w:rsidR="000744CD" w:rsidRPr="009F5DBA">
        <w:rPr>
          <w:rFonts w:eastAsia="MS PGothic"/>
          <w:b/>
          <w:bCs/>
          <w:i/>
          <w:iCs/>
          <w:lang w:val="de-CH"/>
        </w:rPr>
        <w:t>Akademische Bildung</w:t>
      </w:r>
      <w:r w:rsidR="00DA6DC1" w:rsidRPr="00B62848">
        <w:rPr>
          <w:rFonts w:eastAsia="MS PGothic"/>
          <w:bCs/>
          <w:lang w:val="de-CH"/>
        </w:rPr>
        <w:t xml:space="preserve">: </w:t>
      </w:r>
      <w:r w:rsidR="00EB199E" w:rsidRPr="00661956">
        <w:rPr>
          <w:rFonts w:eastAsia="MS PGothic"/>
          <w:bCs/>
          <w:lang w:val="de-CH"/>
        </w:rPr>
        <w:t>Die Maßnahmen zum Nachteilsausgleich werden so festgelegt, dass die Ziele und das spezifische Bildungsniveau jed</w:t>
      </w:r>
      <w:r w:rsidR="00661956" w:rsidRPr="00661956">
        <w:rPr>
          <w:rFonts w:eastAsia="MS PGothic"/>
          <w:bCs/>
          <w:lang w:val="de-CH"/>
        </w:rPr>
        <w:t>es</w:t>
      </w:r>
      <w:r w:rsidR="00EB199E" w:rsidRPr="00661956">
        <w:rPr>
          <w:rFonts w:eastAsia="MS PGothic"/>
          <w:bCs/>
          <w:lang w:val="de-CH"/>
        </w:rPr>
        <w:t xml:space="preserve"> Bildungswegs respektiert werden. Die Schülerin oder der Schüler</w:t>
      </w:r>
      <w:r w:rsidR="00EB199E" w:rsidRPr="00EB199E">
        <w:rPr>
          <w:rFonts w:eastAsia="MS PGothic"/>
          <w:bCs/>
          <w:lang w:val="de-CH"/>
        </w:rPr>
        <w:t xml:space="preserve">/die Eltern füllen das Antragsformular für die Gewährung von Nachteilsausgleichsmassnahmen auf der Website der S2 aus. Das von der externen Fachperson erstellte Gutachten wird den Antragsunterlagen beigefügt. </w:t>
      </w:r>
      <w:r w:rsidR="00EB199E" w:rsidRPr="00EB199E">
        <w:rPr>
          <w:rFonts w:eastAsia="MS PGothic"/>
          <w:bCs/>
          <w:lang w:val="en-US"/>
        </w:rPr>
        <w:t xml:space="preserve">Link: </w:t>
      </w:r>
      <w:hyperlink r:id="rId11" w:history="1">
        <w:r w:rsidR="00EB199E" w:rsidRPr="00EB199E">
          <w:rPr>
            <w:rStyle w:val="Lienhypertexte"/>
            <w:rFonts w:eastAsia="MS PGothic"/>
            <w:bCs/>
            <w:lang w:val="en-US"/>
          </w:rPr>
          <w:t>https://www.fr.ch/de/bildung-und-schulen/mittelschulen/nachteilsausgleich-in-den-mittelschulen-s2</w:t>
        </w:r>
      </w:hyperlink>
      <w:r w:rsidR="00EB199E" w:rsidRPr="00EB199E">
        <w:rPr>
          <w:rFonts w:eastAsia="MS PGothic"/>
          <w:bCs/>
          <w:lang w:val="en-US"/>
        </w:rPr>
        <w:t>)</w:t>
      </w:r>
    </w:p>
    <w:p w14:paraId="12C224C0" w14:textId="05E2DACC" w:rsidR="009F5DBA" w:rsidRPr="00EB199E" w:rsidRDefault="009F5DBA">
      <w:pPr>
        <w:spacing w:after="0" w:line="240" w:lineRule="auto"/>
        <w:rPr>
          <w:rFonts w:asciiTheme="majorHAnsi" w:hAnsiTheme="majorHAnsi" w:cstheme="majorBidi"/>
          <w:u w:val="single"/>
          <w:lang w:val="en-US"/>
        </w:rPr>
      </w:pPr>
      <w:r w:rsidRPr="00EB199E">
        <w:rPr>
          <w:rFonts w:asciiTheme="majorHAnsi" w:hAnsiTheme="majorHAnsi" w:cstheme="majorBidi"/>
          <w:u w:val="single"/>
          <w:lang w:val="en-US"/>
        </w:rPr>
        <w:br w:type="page"/>
      </w:r>
    </w:p>
    <w:p w14:paraId="6AF07449" w14:textId="77777777" w:rsidR="00622897" w:rsidRPr="00EB199E" w:rsidRDefault="00622897" w:rsidP="00622897">
      <w:pPr>
        <w:pStyle w:val="Paragraphedeliste"/>
        <w:spacing w:after="180" w:line="280" w:lineRule="exact"/>
        <w:ind w:left="1080"/>
        <w:rPr>
          <w:rFonts w:asciiTheme="majorHAnsi" w:hAnsiTheme="majorHAnsi" w:cstheme="majorBidi"/>
          <w:u w:val="single"/>
          <w:lang w:val="en-US" w:eastAsia="fr-FR"/>
        </w:rPr>
      </w:pPr>
    </w:p>
    <w:p w14:paraId="520F8D4E" w14:textId="149DD289" w:rsidR="008773BC" w:rsidRPr="008773BC" w:rsidRDefault="008773BC" w:rsidP="008773BC">
      <w:pPr>
        <w:textAlignment w:val="baseline"/>
        <w:rPr>
          <w:rFonts w:asciiTheme="majorHAnsi" w:hAnsiTheme="majorHAnsi" w:cstheme="majorHAnsi"/>
          <w:b/>
          <w:bCs/>
          <w:iCs/>
          <w:lang w:val="de-CH"/>
        </w:rPr>
      </w:pPr>
      <w:proofErr w:type="gramStart"/>
      <w:r>
        <w:rPr>
          <w:rFonts w:asciiTheme="majorHAnsi" w:hAnsiTheme="majorHAnsi" w:cstheme="majorHAnsi"/>
          <w:b/>
          <w:bCs/>
          <w:iCs/>
          <w:lang w:val="de-CH"/>
        </w:rPr>
        <w:t>Vorgehen</w:t>
      </w:r>
      <w:r w:rsidRPr="008773BC">
        <w:rPr>
          <w:rFonts w:asciiTheme="majorHAnsi" w:hAnsiTheme="majorHAnsi" w:cstheme="majorHAnsi"/>
          <w:b/>
          <w:bCs/>
          <w:iCs/>
          <w:lang w:val="de-CH"/>
        </w:rPr>
        <w:t xml:space="preserve"> :</w:t>
      </w:r>
      <w:proofErr w:type="gramEnd"/>
    </w:p>
    <w:p w14:paraId="6E528507" w14:textId="0CB23271" w:rsidR="007F62E3" w:rsidRPr="00F40904" w:rsidRDefault="007F62E3" w:rsidP="00F40904">
      <w:pPr>
        <w:pStyle w:val="10numrotation"/>
        <w:numPr>
          <w:ilvl w:val="0"/>
          <w:numId w:val="47"/>
        </w:numPr>
        <w:rPr>
          <w:lang w:val="de-CH"/>
        </w:rPr>
      </w:pPr>
      <w:r w:rsidRPr="00F40904">
        <w:rPr>
          <w:lang w:val="de-CH"/>
        </w:rPr>
        <w:t xml:space="preserve">Wenn eine für ein Gutachten </w:t>
      </w:r>
      <w:r w:rsidR="006159DB">
        <w:rPr>
          <w:lang w:val="de-CH"/>
        </w:rPr>
        <w:t>beauftragte</w:t>
      </w:r>
      <w:r w:rsidRPr="00F40904">
        <w:rPr>
          <w:lang w:val="de-CH"/>
        </w:rPr>
        <w:t xml:space="preserve"> externe Fachperson</w:t>
      </w:r>
      <w:r w:rsidR="00334EE8" w:rsidRPr="00F40904">
        <w:rPr>
          <w:lang w:val="de-CH"/>
        </w:rPr>
        <w:t xml:space="preserve"> </w:t>
      </w:r>
      <w:r w:rsidR="008773BC" w:rsidRPr="00F40904">
        <w:rPr>
          <w:lang w:val="de-CH"/>
        </w:rPr>
        <w:t xml:space="preserve">im </w:t>
      </w:r>
      <w:r w:rsidR="006159DB">
        <w:rPr>
          <w:lang w:val="de-CH"/>
        </w:rPr>
        <w:t>Hinblick auf</w:t>
      </w:r>
      <w:r w:rsidR="008773BC" w:rsidRPr="00F40904">
        <w:rPr>
          <w:lang w:val="de-CH"/>
        </w:rPr>
        <w:t xml:space="preserve"> eine</w:t>
      </w:r>
      <w:r w:rsidR="006159DB">
        <w:rPr>
          <w:lang w:val="de-CH"/>
        </w:rPr>
        <w:t>n</w:t>
      </w:r>
      <w:r w:rsidR="008773BC" w:rsidRPr="00F40904">
        <w:rPr>
          <w:lang w:val="de-CH"/>
        </w:rPr>
        <w:t xml:space="preserve"> </w:t>
      </w:r>
      <w:r w:rsidRPr="00F40904">
        <w:rPr>
          <w:lang w:val="de-CH"/>
        </w:rPr>
        <w:t>Antrag</w:t>
      </w:r>
      <w:r w:rsidR="006159DB">
        <w:rPr>
          <w:lang w:val="de-CH"/>
        </w:rPr>
        <w:t xml:space="preserve"> </w:t>
      </w:r>
      <w:r w:rsidRPr="00F40904">
        <w:rPr>
          <w:lang w:val="de-CH"/>
        </w:rPr>
        <w:t>auf Nachteilsausgleichsmassnahmen kontaktiert wird,</w:t>
      </w:r>
      <w:r w:rsidRPr="00F40904">
        <w:rPr>
          <w:rFonts w:eastAsia="MS PGothic"/>
          <w:lang w:val="de-CH"/>
        </w:rPr>
        <w:t xml:space="preserve"> </w:t>
      </w:r>
      <w:r w:rsidRPr="00F40904">
        <w:rPr>
          <w:lang w:val="de-CH"/>
        </w:rPr>
        <w:t xml:space="preserve">geht es in erster Linie darum, </w:t>
      </w:r>
      <w:r w:rsidR="00334EE8" w:rsidRPr="00F40904">
        <w:rPr>
          <w:lang w:val="de-CH"/>
        </w:rPr>
        <w:t xml:space="preserve">die Antragstellende, beziehungsweise </w:t>
      </w:r>
      <w:r w:rsidRPr="00F40904">
        <w:rPr>
          <w:lang w:val="de-CH"/>
        </w:rPr>
        <w:t xml:space="preserve">den </w:t>
      </w:r>
      <w:r w:rsidR="00334EE8" w:rsidRPr="00F40904">
        <w:rPr>
          <w:lang w:val="de-CH"/>
        </w:rPr>
        <w:t>Antragsstellenden</w:t>
      </w:r>
      <w:r w:rsidR="006159DB">
        <w:rPr>
          <w:lang w:val="de-CH"/>
        </w:rPr>
        <w:t xml:space="preserve"> und/oder die Eltern</w:t>
      </w:r>
      <w:r w:rsidR="008676B2" w:rsidRPr="00F40904">
        <w:rPr>
          <w:lang w:val="de-CH"/>
        </w:rPr>
        <w:t xml:space="preserve"> </w:t>
      </w:r>
      <w:r w:rsidR="00A35195">
        <w:rPr>
          <w:lang w:val="de-CH"/>
        </w:rPr>
        <w:t>zu empfangen</w:t>
      </w:r>
      <w:r w:rsidRPr="00F40904">
        <w:rPr>
          <w:lang w:val="de-CH"/>
        </w:rPr>
        <w:t xml:space="preserve">, um ihre, beziehungsweise seine spezifische Funktionsfähigkeit </w:t>
      </w:r>
      <w:r w:rsidR="00DC7564">
        <w:rPr>
          <w:lang w:val="de-CH"/>
        </w:rPr>
        <w:t xml:space="preserve">zu erfassen </w:t>
      </w:r>
      <w:r w:rsidRPr="00F40904">
        <w:rPr>
          <w:lang w:val="de-CH"/>
        </w:rPr>
        <w:t xml:space="preserve">und </w:t>
      </w:r>
      <w:r w:rsidR="00DC7564">
        <w:rPr>
          <w:lang w:val="de-CH"/>
        </w:rPr>
        <w:t xml:space="preserve">die </w:t>
      </w:r>
      <w:r w:rsidRPr="00F40904">
        <w:rPr>
          <w:lang w:val="de-CH"/>
        </w:rPr>
        <w:t xml:space="preserve">Bedürfnisse im Hinblick auf NAM </w:t>
      </w:r>
      <w:r w:rsidR="00DC7564">
        <w:rPr>
          <w:lang w:val="de-CH"/>
        </w:rPr>
        <w:t xml:space="preserve">zu </w:t>
      </w:r>
      <w:r w:rsidRPr="00F40904">
        <w:rPr>
          <w:lang w:val="de-CH"/>
        </w:rPr>
        <w:t>a</w:t>
      </w:r>
      <w:r w:rsidR="00DC7564">
        <w:rPr>
          <w:lang w:val="de-CH"/>
        </w:rPr>
        <w:t>ktualisieren</w:t>
      </w:r>
      <w:r w:rsidRPr="00F40904">
        <w:rPr>
          <w:lang w:val="de-CH"/>
        </w:rPr>
        <w:t xml:space="preserve">. </w:t>
      </w:r>
    </w:p>
    <w:p w14:paraId="35215780" w14:textId="6494281D" w:rsidR="008773BC" w:rsidRDefault="008773BC" w:rsidP="00F40904">
      <w:pPr>
        <w:pStyle w:val="10numrotation"/>
        <w:numPr>
          <w:ilvl w:val="0"/>
          <w:numId w:val="0"/>
        </w:numPr>
        <w:ind w:left="369"/>
        <w:rPr>
          <w:lang w:val="de-CH"/>
        </w:rPr>
      </w:pPr>
      <w:r w:rsidRPr="00DF3EAC">
        <w:rPr>
          <w:lang w:val="de-CH"/>
        </w:rPr>
        <w:t>In Ausnahmefällen</w:t>
      </w:r>
      <w:r w:rsidR="00903C9B" w:rsidRPr="00DF3EAC">
        <w:rPr>
          <w:lang w:val="de-CH"/>
        </w:rPr>
        <w:t xml:space="preserve">, </w:t>
      </w:r>
      <w:r w:rsidRPr="00DF3EAC">
        <w:rPr>
          <w:lang w:val="de-CH"/>
        </w:rPr>
        <w:t xml:space="preserve">wenn </w:t>
      </w:r>
      <w:r w:rsidR="00903C9B" w:rsidRPr="00DF3EAC">
        <w:rPr>
          <w:lang w:val="de-CH"/>
        </w:rPr>
        <w:t xml:space="preserve">eine Neubeurteilung </w:t>
      </w:r>
      <w:r w:rsidRPr="00DF3EAC">
        <w:rPr>
          <w:lang w:val="de-CH"/>
        </w:rPr>
        <w:t>de</w:t>
      </w:r>
      <w:r w:rsidR="00903C9B" w:rsidRPr="00DF3EAC">
        <w:rPr>
          <w:lang w:val="de-CH"/>
        </w:rPr>
        <w:t>r</w:t>
      </w:r>
      <w:r w:rsidRPr="00DF3EAC">
        <w:rPr>
          <w:lang w:val="de-CH"/>
        </w:rPr>
        <w:t xml:space="preserve"> Bed</w:t>
      </w:r>
      <w:r w:rsidR="00903C9B" w:rsidRPr="00DF3EAC">
        <w:rPr>
          <w:lang w:val="de-CH"/>
        </w:rPr>
        <w:t xml:space="preserve">ürfnisse </w:t>
      </w:r>
      <w:r w:rsidR="006222FC" w:rsidRPr="00DF3EAC">
        <w:rPr>
          <w:lang w:val="de-CH"/>
        </w:rPr>
        <w:t xml:space="preserve">und die Anpassung der Massnahmen </w:t>
      </w:r>
      <w:r w:rsidR="00903C9B" w:rsidRPr="00DF3EAC">
        <w:rPr>
          <w:lang w:val="de-CH"/>
        </w:rPr>
        <w:t>dies erfordern</w:t>
      </w:r>
      <w:r w:rsidRPr="00DF3EAC">
        <w:rPr>
          <w:lang w:val="de-CH"/>
        </w:rPr>
        <w:t>, kann d</w:t>
      </w:r>
      <w:r w:rsidR="00903C9B" w:rsidRPr="00DF3EAC">
        <w:rPr>
          <w:lang w:val="de-CH"/>
        </w:rPr>
        <w:t>ie</w:t>
      </w:r>
      <w:r w:rsidRPr="00DF3EAC">
        <w:rPr>
          <w:lang w:val="de-CH"/>
        </w:rPr>
        <w:t xml:space="preserve"> für das Gutachten zuständige externe Fach</w:t>
      </w:r>
      <w:r w:rsidR="00903C9B" w:rsidRPr="00DF3EAC">
        <w:rPr>
          <w:lang w:val="de-CH"/>
        </w:rPr>
        <w:t>person</w:t>
      </w:r>
      <w:r w:rsidRPr="00DF3EAC">
        <w:rPr>
          <w:lang w:val="de-CH"/>
        </w:rPr>
        <w:t xml:space="preserve"> die diagnostischen </w:t>
      </w:r>
      <w:r w:rsidR="006222FC" w:rsidRPr="00DF3EAC">
        <w:rPr>
          <w:lang w:val="de-CH"/>
        </w:rPr>
        <w:t>Frage</w:t>
      </w:r>
      <w:r w:rsidR="008676B2" w:rsidRPr="00DF3EAC">
        <w:rPr>
          <w:lang w:val="de-CH"/>
        </w:rPr>
        <w:t>stellungen</w:t>
      </w:r>
      <w:r w:rsidRPr="00DF3EAC">
        <w:rPr>
          <w:lang w:val="de-CH"/>
        </w:rPr>
        <w:t xml:space="preserve"> durch eine</w:t>
      </w:r>
      <w:r w:rsidR="00903C9B" w:rsidRPr="00DF3EAC">
        <w:rPr>
          <w:lang w:val="de-CH"/>
        </w:rPr>
        <w:t xml:space="preserve"> Abklärung </w:t>
      </w:r>
      <w:r w:rsidR="006222FC" w:rsidRPr="00DF3EAC">
        <w:rPr>
          <w:lang w:val="de-CH"/>
        </w:rPr>
        <w:t>aktualisieren</w:t>
      </w:r>
      <w:r w:rsidRPr="00DF3EAC">
        <w:rPr>
          <w:lang w:val="de-CH"/>
        </w:rPr>
        <w:t>.</w:t>
      </w:r>
    </w:p>
    <w:p w14:paraId="22D3DE58" w14:textId="77777777" w:rsidR="006A6EEA" w:rsidRPr="00DF3EAC" w:rsidRDefault="006A6EEA" w:rsidP="00F40904">
      <w:pPr>
        <w:pStyle w:val="10numrotation"/>
        <w:numPr>
          <w:ilvl w:val="0"/>
          <w:numId w:val="0"/>
        </w:numPr>
        <w:ind w:left="369"/>
        <w:rPr>
          <w:lang w:val="de-CH"/>
        </w:rPr>
      </w:pPr>
    </w:p>
    <w:p w14:paraId="74E4CBCF" w14:textId="41CB9AAF" w:rsidR="008773BC" w:rsidRPr="00DF3EAC" w:rsidRDefault="00255FE8" w:rsidP="00F40904">
      <w:pPr>
        <w:pStyle w:val="10numrotation"/>
        <w:rPr>
          <w:lang w:val="de-CH"/>
        </w:rPr>
      </w:pPr>
      <w:r w:rsidRPr="00DF3EAC">
        <w:rPr>
          <w:lang w:val="de-CH"/>
        </w:rPr>
        <w:t>Nach dieser Analyse erstellt</w:t>
      </w:r>
      <w:r w:rsidR="008773BC" w:rsidRPr="00DF3EAC">
        <w:rPr>
          <w:lang w:val="de-CH"/>
        </w:rPr>
        <w:t xml:space="preserve"> d</w:t>
      </w:r>
      <w:r w:rsidRPr="00DF3EAC">
        <w:rPr>
          <w:lang w:val="de-CH"/>
        </w:rPr>
        <w:t>ie</w:t>
      </w:r>
      <w:r w:rsidR="008773BC" w:rsidRPr="00DF3EAC">
        <w:rPr>
          <w:lang w:val="de-CH"/>
        </w:rPr>
        <w:t xml:space="preserve"> </w:t>
      </w:r>
      <w:r w:rsidRPr="00DF3EAC">
        <w:rPr>
          <w:lang w:val="de-CH"/>
        </w:rPr>
        <w:t>zuständige</w:t>
      </w:r>
      <w:r w:rsidR="008773BC" w:rsidRPr="00DF3EAC">
        <w:rPr>
          <w:lang w:val="de-CH"/>
        </w:rPr>
        <w:t xml:space="preserve"> externe </w:t>
      </w:r>
      <w:r w:rsidRPr="00DF3EAC">
        <w:rPr>
          <w:lang w:val="de-CH"/>
        </w:rPr>
        <w:t>Fachperson</w:t>
      </w:r>
      <w:r w:rsidR="008773BC" w:rsidRPr="00DF3EAC">
        <w:rPr>
          <w:lang w:val="de-CH"/>
        </w:rPr>
        <w:t xml:space="preserve"> ein </w:t>
      </w:r>
      <w:r w:rsidRPr="00DF3EAC">
        <w:rPr>
          <w:lang w:val="de-CH"/>
        </w:rPr>
        <w:t xml:space="preserve">schriftliches Dokument mit dem Titel </w:t>
      </w:r>
      <w:r w:rsidR="00035950" w:rsidRPr="00DF3EAC">
        <w:rPr>
          <w:lang w:val="de-CH"/>
        </w:rPr>
        <w:t>«</w:t>
      </w:r>
      <w:r w:rsidR="008773BC" w:rsidRPr="00DF3EAC">
        <w:rPr>
          <w:lang w:val="de-CH"/>
        </w:rPr>
        <w:t>Gutachten</w:t>
      </w:r>
      <w:r w:rsidR="00035950" w:rsidRPr="00DF3EAC">
        <w:rPr>
          <w:lang w:val="de-CH"/>
        </w:rPr>
        <w:t>»</w:t>
      </w:r>
      <w:r w:rsidR="008773BC" w:rsidRPr="00DF3EAC">
        <w:rPr>
          <w:lang w:val="de-CH"/>
        </w:rPr>
        <w:t xml:space="preserve"> (siehe Art. 5 Abs. 3 der Richtlinien)</w:t>
      </w:r>
      <w:r w:rsidR="00A35195">
        <w:rPr>
          <w:lang w:val="de-CH"/>
        </w:rPr>
        <w:t>,</w:t>
      </w:r>
      <w:r w:rsidR="00C06E0A">
        <w:rPr>
          <w:lang w:val="de-CH"/>
        </w:rPr>
        <w:t xml:space="preserve"> gestützt auf die Vorlage </w:t>
      </w:r>
      <w:r w:rsidR="00A35195">
        <w:rPr>
          <w:lang w:val="de-CH"/>
        </w:rPr>
        <w:t xml:space="preserve">oben </w:t>
      </w:r>
      <w:r w:rsidR="00C06E0A">
        <w:rPr>
          <w:lang w:val="de-CH"/>
        </w:rPr>
        <w:t xml:space="preserve">mit den </w:t>
      </w:r>
      <w:r w:rsidR="00A35195">
        <w:rPr>
          <w:lang w:val="de-CH"/>
        </w:rPr>
        <w:t>vier</w:t>
      </w:r>
      <w:r w:rsidR="00C06E0A" w:rsidRPr="00DF3EAC">
        <w:rPr>
          <w:lang w:val="de-CH"/>
        </w:rPr>
        <w:t xml:space="preserve"> </w:t>
      </w:r>
      <w:r w:rsidR="00C06E0A">
        <w:rPr>
          <w:lang w:val="de-CH"/>
        </w:rPr>
        <w:t>aufge</w:t>
      </w:r>
      <w:r w:rsidR="00A35195">
        <w:rPr>
          <w:lang w:val="de-CH"/>
        </w:rPr>
        <w:t>führten</w:t>
      </w:r>
      <w:r w:rsidR="00C06E0A">
        <w:rPr>
          <w:lang w:val="de-CH"/>
        </w:rPr>
        <w:t xml:space="preserve"> </w:t>
      </w:r>
      <w:r w:rsidR="00C06E0A" w:rsidRPr="00DF3EAC">
        <w:rPr>
          <w:lang w:val="de-CH"/>
        </w:rPr>
        <w:t>Punkte</w:t>
      </w:r>
      <w:r w:rsidR="00C06E0A">
        <w:rPr>
          <w:lang w:val="de-CH"/>
        </w:rPr>
        <w:t>n</w:t>
      </w:r>
      <w:r w:rsidR="008773BC" w:rsidRPr="00DF3EAC">
        <w:rPr>
          <w:lang w:val="de-CH"/>
        </w:rPr>
        <w:t>.</w:t>
      </w:r>
    </w:p>
    <w:p w14:paraId="3DA1E871" w14:textId="77777777" w:rsidR="00A37504" w:rsidRDefault="00A37504" w:rsidP="00F40904">
      <w:pPr>
        <w:pStyle w:val="06atexteprincipal"/>
        <w:rPr>
          <w:b/>
          <w:bCs/>
          <w:i/>
          <w:iCs/>
          <w:lang w:val="de-CH"/>
        </w:rPr>
      </w:pPr>
    </w:p>
    <w:p w14:paraId="3667CD5B" w14:textId="660AAB28" w:rsidR="00035950" w:rsidRPr="00F40904" w:rsidRDefault="008773BC" w:rsidP="00F40904">
      <w:pPr>
        <w:pStyle w:val="06atexteprincipal"/>
        <w:rPr>
          <w:b/>
          <w:bCs/>
          <w:i/>
          <w:iCs/>
          <w:lang w:val="de-CH"/>
        </w:rPr>
      </w:pPr>
      <w:r w:rsidRPr="00F40904">
        <w:rPr>
          <w:b/>
          <w:bCs/>
          <w:i/>
          <w:iCs/>
          <w:lang w:val="de-CH"/>
        </w:rPr>
        <w:t xml:space="preserve">Wichtig: Es versteht sich, dass die </w:t>
      </w:r>
      <w:r w:rsidR="00035950" w:rsidRPr="00F40904">
        <w:rPr>
          <w:b/>
          <w:bCs/>
          <w:i/>
          <w:iCs/>
          <w:lang w:val="de-CH"/>
        </w:rPr>
        <w:t xml:space="preserve">von der Fachperson genannten </w:t>
      </w:r>
      <w:r w:rsidRPr="00F40904">
        <w:rPr>
          <w:b/>
          <w:bCs/>
          <w:i/>
          <w:iCs/>
          <w:lang w:val="de-CH"/>
        </w:rPr>
        <w:t xml:space="preserve">Maßnahmen </w:t>
      </w:r>
      <w:r w:rsidR="00035950" w:rsidRPr="00F40904">
        <w:rPr>
          <w:b/>
          <w:bCs/>
          <w:i/>
          <w:iCs/>
          <w:lang w:val="de-CH"/>
        </w:rPr>
        <w:t xml:space="preserve">als Vorschläge aufzufassen sind </w:t>
      </w:r>
      <w:r w:rsidRPr="00F40904">
        <w:rPr>
          <w:b/>
          <w:bCs/>
          <w:i/>
          <w:iCs/>
          <w:lang w:val="de-CH"/>
        </w:rPr>
        <w:t xml:space="preserve">und nicht </w:t>
      </w:r>
      <w:r w:rsidR="00035950" w:rsidRPr="00F40904">
        <w:rPr>
          <w:b/>
          <w:bCs/>
          <w:i/>
          <w:iCs/>
          <w:lang w:val="de-CH"/>
        </w:rPr>
        <w:t>als Verpflichtung</w:t>
      </w:r>
      <w:r w:rsidRPr="00F40904">
        <w:rPr>
          <w:b/>
          <w:bCs/>
          <w:i/>
          <w:iCs/>
          <w:lang w:val="de-CH"/>
        </w:rPr>
        <w:t xml:space="preserve"> </w:t>
      </w:r>
      <w:r w:rsidR="00035950" w:rsidRPr="00F40904">
        <w:rPr>
          <w:b/>
          <w:bCs/>
          <w:i/>
          <w:iCs/>
          <w:lang w:val="de-CH"/>
        </w:rPr>
        <w:t>für das</w:t>
      </w:r>
      <w:r w:rsidRPr="00F40904">
        <w:rPr>
          <w:b/>
          <w:bCs/>
          <w:i/>
          <w:iCs/>
          <w:lang w:val="de-CH"/>
        </w:rPr>
        <w:t xml:space="preserve"> betreffende </w:t>
      </w:r>
      <w:r w:rsidR="00035950" w:rsidRPr="00F40904">
        <w:rPr>
          <w:b/>
          <w:bCs/>
          <w:i/>
          <w:iCs/>
          <w:lang w:val="de-CH"/>
        </w:rPr>
        <w:t>s</w:t>
      </w:r>
      <w:r w:rsidRPr="00F40904">
        <w:rPr>
          <w:b/>
          <w:bCs/>
          <w:i/>
          <w:iCs/>
          <w:lang w:val="de-CH"/>
        </w:rPr>
        <w:t>chul</w:t>
      </w:r>
      <w:r w:rsidR="00035950" w:rsidRPr="00F40904">
        <w:rPr>
          <w:b/>
          <w:bCs/>
          <w:i/>
          <w:iCs/>
          <w:lang w:val="de-CH"/>
        </w:rPr>
        <w:t>ische U</w:t>
      </w:r>
      <w:r w:rsidRPr="00F40904">
        <w:rPr>
          <w:b/>
          <w:bCs/>
          <w:i/>
          <w:iCs/>
          <w:lang w:val="de-CH"/>
        </w:rPr>
        <w:t>mfeld</w:t>
      </w:r>
      <w:r w:rsidR="00035950" w:rsidRPr="00F40904">
        <w:rPr>
          <w:b/>
          <w:bCs/>
          <w:i/>
          <w:iCs/>
          <w:lang w:val="de-CH"/>
        </w:rPr>
        <w:t xml:space="preserve">, und dass sie nicht als </w:t>
      </w:r>
      <w:r w:rsidR="00A35195">
        <w:rPr>
          <w:b/>
          <w:bCs/>
          <w:i/>
          <w:iCs/>
          <w:lang w:val="de-CH"/>
        </w:rPr>
        <w:t>zugesichert</w:t>
      </w:r>
      <w:r w:rsidR="00035950" w:rsidRPr="00F40904">
        <w:rPr>
          <w:b/>
          <w:bCs/>
          <w:i/>
          <w:iCs/>
          <w:lang w:val="de-CH"/>
        </w:rPr>
        <w:t xml:space="preserve"> angesehen werden können</w:t>
      </w:r>
      <w:r w:rsidRPr="00F40904">
        <w:rPr>
          <w:b/>
          <w:bCs/>
          <w:i/>
          <w:iCs/>
          <w:lang w:val="de-CH"/>
        </w:rPr>
        <w:t>.</w:t>
      </w:r>
      <w:r w:rsidR="00035950" w:rsidRPr="00F40904">
        <w:rPr>
          <w:b/>
          <w:bCs/>
          <w:i/>
          <w:iCs/>
          <w:lang w:val="de-CH"/>
        </w:rPr>
        <w:t xml:space="preserve"> </w:t>
      </w:r>
    </w:p>
    <w:p w14:paraId="1AB337B7" w14:textId="1116ACDC" w:rsidR="002225D2" w:rsidRPr="00B21809" w:rsidRDefault="002225D2" w:rsidP="002225D2">
      <w:pPr>
        <w:pStyle w:val="06atexteprincipal"/>
        <w:rPr>
          <w:i/>
          <w:iCs/>
          <w:lang w:val="de-CH"/>
        </w:rPr>
      </w:pPr>
      <w:r w:rsidRPr="00B21809">
        <w:rPr>
          <w:i/>
          <w:iCs/>
          <w:lang w:val="de-DE"/>
        </w:rPr>
        <w:t xml:space="preserve">Hinweis: Die </w:t>
      </w:r>
      <w:r w:rsidR="00A37504" w:rsidRPr="00B21809">
        <w:rPr>
          <w:i/>
          <w:iCs/>
          <w:lang w:val="de-DE"/>
        </w:rPr>
        <w:t xml:space="preserve">auf der Website der SZH publizierten Informationsblätter für Lehrpersonen </w:t>
      </w:r>
      <w:r w:rsidRPr="00B21809">
        <w:rPr>
          <w:i/>
          <w:iCs/>
          <w:lang w:val="de-DE"/>
        </w:rPr>
        <w:t>sind wertvolle theor</w:t>
      </w:r>
      <w:r w:rsidR="00A37504" w:rsidRPr="00B21809">
        <w:rPr>
          <w:i/>
          <w:iCs/>
          <w:lang w:val="de-DE"/>
        </w:rPr>
        <w:t>iegeleitete</w:t>
      </w:r>
      <w:r w:rsidRPr="00B21809">
        <w:rPr>
          <w:i/>
          <w:iCs/>
          <w:lang w:val="de-DE"/>
        </w:rPr>
        <w:t xml:space="preserve"> und pra</w:t>
      </w:r>
      <w:r w:rsidR="00A37504" w:rsidRPr="00B21809">
        <w:rPr>
          <w:i/>
          <w:iCs/>
          <w:lang w:val="de-DE"/>
        </w:rPr>
        <w:t>xisbezogene</w:t>
      </w:r>
      <w:r w:rsidRPr="00B21809">
        <w:rPr>
          <w:i/>
          <w:iCs/>
          <w:lang w:val="de-DE"/>
        </w:rPr>
        <w:t xml:space="preserve"> Werkzeuge.</w:t>
      </w:r>
    </w:p>
    <w:p w14:paraId="34B7C642" w14:textId="22A29446" w:rsidR="00933F22" w:rsidRPr="002225D2" w:rsidRDefault="00933F22" w:rsidP="00334EE8">
      <w:pPr>
        <w:kinsoku w:val="0"/>
        <w:overflowPunct w:val="0"/>
        <w:textAlignment w:val="baseline"/>
        <w:rPr>
          <w:rFonts w:asciiTheme="majorHAnsi" w:hAnsiTheme="majorHAnsi" w:cstheme="majorHAnsi"/>
          <w:b/>
          <w:bCs/>
          <w:i/>
          <w:iCs/>
          <w:lang w:val="de-CH"/>
        </w:rPr>
      </w:pPr>
    </w:p>
    <w:sectPr w:rsidR="00933F22" w:rsidRPr="002225D2" w:rsidSect="00691489">
      <w:headerReference w:type="even" r:id="rId12"/>
      <w:head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22E9" w14:textId="77777777" w:rsidR="006E66F8" w:rsidRDefault="006E66F8" w:rsidP="00691489">
      <w:r>
        <w:separator/>
      </w:r>
    </w:p>
  </w:endnote>
  <w:endnote w:type="continuationSeparator" w:id="0">
    <w:p w14:paraId="1F5CAAFC" w14:textId="77777777" w:rsidR="006E66F8" w:rsidRDefault="006E66F8" w:rsidP="006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8CB6" w14:textId="77777777" w:rsidR="00892F14" w:rsidRPr="0088354B" w:rsidRDefault="00892F14" w:rsidP="00691489">
    <w:pPr>
      <w:pStyle w:val="01entteetbasdepage"/>
      <w:rPr>
        <w:lang w:val="de-CH"/>
      </w:rPr>
    </w:pPr>
    <w:r w:rsidRPr="0088354B">
      <w:rPr>
        <w:lang w:val="de-CH"/>
      </w:rPr>
      <w:t>—</w:t>
    </w:r>
  </w:p>
  <w:p w14:paraId="19D11835" w14:textId="4D577ACE" w:rsidR="00892F14" w:rsidRPr="00097E0E" w:rsidRDefault="00097E0E" w:rsidP="00691489">
    <w:pPr>
      <w:pStyle w:val="01entteetbasdepage"/>
      <w:rPr>
        <w:b/>
        <w:lang w:val="de-CH"/>
      </w:rPr>
    </w:pPr>
    <w:r w:rsidRPr="00097E0E">
      <w:rPr>
        <w:noProof/>
        <w:lang w:val="de-CH" w:eastAsia="de-DE"/>
      </w:rPr>
      <w:t>Direktion für Bildung und kulturelle Angelegenheiten</w:t>
    </w:r>
    <w:r w:rsidR="00892F14" w:rsidRPr="00097E0E">
      <w:rPr>
        <w:lang w:val="de-CH"/>
      </w:rPr>
      <w:t xml:space="preserve"> </w:t>
    </w:r>
    <w:r w:rsidRPr="00097E0E">
      <w:rPr>
        <w:b/>
        <w:lang w:val="de-CH"/>
      </w:rPr>
      <w:t>BKAD</w:t>
    </w:r>
  </w:p>
  <w:p w14:paraId="059A66EC" w14:textId="15F6E903" w:rsidR="00892F14" w:rsidRDefault="00097E0E" w:rsidP="00097E0E">
    <w:pPr>
      <w:pStyle w:val="01entteetbasdepage"/>
      <w:rPr>
        <w:b/>
        <w:lang w:val="de-CH"/>
      </w:rPr>
    </w:pPr>
    <w:r w:rsidRPr="00097E0E">
      <w:rPr>
        <w:bCs/>
        <w:lang w:val="de-CH"/>
      </w:rPr>
      <w:t>Volkswirtschafts- und Berufsbildungsdirektion</w:t>
    </w:r>
    <w:r w:rsidRPr="00AE2E5F">
      <w:rPr>
        <w:b/>
        <w:lang w:val="de-CH"/>
      </w:rPr>
      <w:t xml:space="preserve"> </w:t>
    </w:r>
    <w:r w:rsidRPr="00097E0E">
      <w:rPr>
        <w:b/>
        <w:lang w:val="de-CH"/>
      </w:rPr>
      <w:t>VWBD</w:t>
    </w:r>
  </w:p>
  <w:p w14:paraId="3C55C68C" w14:textId="66EB9FBF" w:rsidR="00341A45" w:rsidRPr="00097E0E" w:rsidRDefault="00341A45" w:rsidP="00097E0E">
    <w:pPr>
      <w:pStyle w:val="01entteetbasdepage"/>
      <w:rPr>
        <w:b/>
        <w:lang w:val="de-DE"/>
      </w:rPr>
    </w:pPr>
    <w:r w:rsidRPr="00341A45">
      <w:rPr>
        <w:bCs/>
        <w:lang w:val="de-CH"/>
      </w:rPr>
      <w:t>Direktion der Institutionen, der Land- und Forstwirtschaft</w:t>
    </w:r>
    <w:r>
      <w:rPr>
        <w:b/>
        <w:lang w:val="de-CH"/>
      </w:rPr>
      <w:t xml:space="preserve"> ILFD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E311" w14:textId="77777777" w:rsidR="006E66F8" w:rsidRDefault="006E66F8" w:rsidP="00691489">
      <w:r>
        <w:separator/>
      </w:r>
    </w:p>
  </w:footnote>
  <w:footnote w:type="continuationSeparator" w:id="0">
    <w:p w14:paraId="5BA28EC4" w14:textId="77777777" w:rsidR="006E66F8" w:rsidRDefault="006E66F8" w:rsidP="0069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E40E" w14:textId="603DBCE6" w:rsidR="001B2394" w:rsidRDefault="001B23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:rsidRPr="00341A45" w14:paraId="31F1509B" w14:textId="77777777" w:rsidTr="18FC837F">
      <w:trPr>
        <w:trHeight w:val="567"/>
      </w:trPr>
      <w:tc>
        <w:tcPr>
          <w:tcW w:w="9298" w:type="dxa"/>
        </w:tcPr>
        <w:p w14:paraId="61BBBD46" w14:textId="77777777" w:rsidR="00097E0E" w:rsidRPr="00097E0E" w:rsidRDefault="00097E0E" w:rsidP="00097E0E">
          <w:pPr>
            <w:pStyle w:val="01entteetbasdepage"/>
            <w:rPr>
              <w:b/>
              <w:bCs/>
              <w:lang w:val="de-CH"/>
            </w:rPr>
          </w:pPr>
          <w:r w:rsidRPr="00097E0E">
            <w:rPr>
              <w:b/>
              <w:bCs/>
              <w:noProof/>
              <w:lang w:val="de-CH" w:eastAsia="de-DE"/>
            </w:rPr>
            <w:t>Direktion für Bildung und kulturelle Angelegenheiten</w:t>
          </w:r>
          <w:r w:rsidRPr="00097E0E">
            <w:rPr>
              <w:b/>
              <w:bCs/>
              <w:lang w:val="de-CH"/>
            </w:rPr>
            <w:t xml:space="preserve"> </w:t>
          </w:r>
          <w:r w:rsidRPr="00097E0E">
            <w:rPr>
              <w:lang w:val="de-CH"/>
            </w:rPr>
            <w:t>BKAD</w:t>
          </w:r>
        </w:p>
        <w:p w14:paraId="7A5923DB" w14:textId="785C594B" w:rsidR="00097E0E" w:rsidRDefault="00097E0E" w:rsidP="00097E0E">
          <w:pPr>
            <w:pStyle w:val="01entteetbasdepage"/>
            <w:rPr>
              <w:bCs/>
              <w:lang w:val="de-CH"/>
            </w:rPr>
          </w:pPr>
          <w:r w:rsidRPr="00097E0E">
            <w:rPr>
              <w:b/>
              <w:bCs/>
              <w:lang w:val="de-CH"/>
            </w:rPr>
            <w:t>Volkswirtschafts- und Berufsbildungsdirektion</w:t>
          </w:r>
          <w:r w:rsidRPr="00AE2E5F">
            <w:rPr>
              <w:b/>
              <w:lang w:val="de-CH"/>
            </w:rPr>
            <w:t xml:space="preserve"> </w:t>
          </w:r>
          <w:r w:rsidRPr="00097E0E">
            <w:rPr>
              <w:bCs/>
              <w:lang w:val="de-CH"/>
            </w:rPr>
            <w:t>VWBD</w:t>
          </w:r>
        </w:p>
        <w:p w14:paraId="09DA9C91" w14:textId="4C003EB6" w:rsidR="00341A45" w:rsidRPr="00341A45" w:rsidRDefault="00341A45" w:rsidP="00097E0E">
          <w:pPr>
            <w:pStyle w:val="01entteetbasdepage"/>
            <w:rPr>
              <w:b/>
              <w:lang w:val="de-DE"/>
            </w:rPr>
          </w:pPr>
          <w:r w:rsidRPr="00341A45">
            <w:rPr>
              <w:b/>
              <w:lang w:val="de-CH"/>
            </w:rPr>
            <w:t>Direktion der Institutionen, der Land- und Forstwirtschaft</w:t>
          </w:r>
          <w:r>
            <w:rPr>
              <w:b/>
              <w:lang w:val="de-CH"/>
            </w:rPr>
            <w:t xml:space="preserve"> </w:t>
          </w:r>
          <w:r w:rsidRPr="00341A45">
            <w:rPr>
              <w:bCs/>
              <w:lang w:val="de-CH"/>
            </w:rPr>
            <w:t>ILFD</w:t>
          </w:r>
        </w:p>
        <w:p w14:paraId="2258563E" w14:textId="5A4B1A80" w:rsidR="00892F14" w:rsidRPr="00097E0E" w:rsidRDefault="00097E0E" w:rsidP="00691489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DE"/>
            </w:rPr>
            <w:t>Seite</w:t>
          </w:r>
          <w:r w:rsidR="18FC837F"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="00892F14"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18FC837F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="18FC837F"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>von</w:t>
          </w:r>
          <w:r w:rsidR="18FC837F"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="00892F14"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18FC837F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="00892F1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7D4EBED3" wp14:editId="50FBAA8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1AE1A1C" w14:textId="3B849E38" w:rsidR="00892F14" w:rsidRDefault="00892F14" w:rsidP="0069148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4A0F2D" w14:paraId="2749F718" w14:textId="77777777" w:rsidTr="18FC837F">
      <w:trPr>
        <w:trHeight w:val="1701"/>
      </w:trPr>
      <w:tc>
        <w:tcPr>
          <w:tcW w:w="5500" w:type="dxa"/>
        </w:tcPr>
        <w:p w14:paraId="45BD8F5C" w14:textId="3C422C4F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1CAAD7A" wp14:editId="376DFB6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177E4CA" w14:textId="77777777" w:rsidR="00E973D4" w:rsidRDefault="00E973D4" w:rsidP="00E973D4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Direction de la formation</w:t>
          </w:r>
        </w:p>
        <w:p w14:paraId="5F90DDF1" w14:textId="77777777" w:rsidR="00E973D4" w:rsidRPr="003F15F6" w:rsidRDefault="00E973D4" w:rsidP="00E973D4">
          <w:pPr>
            <w:pStyle w:val="01entteetbasdepage"/>
            <w:rPr>
              <w:b/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affaires culturelles</w:t>
          </w:r>
          <w:r w:rsidRPr="003F15F6">
            <w:rPr>
              <w:b/>
              <w:lang w:val="fr-CH"/>
            </w:rPr>
            <w:t xml:space="preserve"> </w:t>
          </w:r>
          <w:r w:rsidRPr="003F15F6">
            <w:rPr>
              <w:lang w:val="fr-CH"/>
            </w:rPr>
            <w:t>DFAC</w:t>
          </w:r>
        </w:p>
        <w:p w14:paraId="539F481B" w14:textId="77777777" w:rsidR="00E973D4" w:rsidRPr="00ED49D7" w:rsidRDefault="00E973D4" w:rsidP="00E973D4">
          <w:pPr>
            <w:pStyle w:val="01entteetbasdepage"/>
            <w:rPr>
              <w:b/>
              <w:lang w:val="fr-CH"/>
            </w:rPr>
          </w:pPr>
          <w:r w:rsidRPr="00ED49D7">
            <w:rPr>
              <w:b/>
              <w:lang w:val="fr-CH"/>
            </w:rPr>
            <w:t xml:space="preserve">Direktion für Bildung </w:t>
          </w:r>
        </w:p>
        <w:p w14:paraId="209E20AF" w14:textId="77777777" w:rsidR="00E973D4" w:rsidRPr="00BF50CB" w:rsidRDefault="00E973D4" w:rsidP="00E973D4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und kulturelle Angelegenheiten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BKAD</w:t>
          </w:r>
        </w:p>
        <w:p w14:paraId="6D588A20" w14:textId="77777777" w:rsidR="00E973D4" w:rsidRPr="00F7360B" w:rsidRDefault="00E973D4" w:rsidP="00E973D4">
          <w:pPr>
            <w:pStyle w:val="01entteetbasdepage"/>
            <w:rPr>
              <w:lang w:val="de-DE"/>
            </w:rPr>
          </w:pPr>
        </w:p>
        <w:p w14:paraId="78B7E26F" w14:textId="3445C208" w:rsidR="00E973D4" w:rsidRPr="0088354B" w:rsidRDefault="00E973D4" w:rsidP="00E973D4">
          <w:pPr>
            <w:pStyle w:val="01entteetbasdepage"/>
            <w:rPr>
              <w:lang w:val="de-CH"/>
            </w:rPr>
          </w:pPr>
          <w:r w:rsidRPr="0088354B">
            <w:rPr>
              <w:szCs w:val="12"/>
              <w:lang w:val="de-CH"/>
            </w:rPr>
            <w:t>Spitalgasse 1, 1701 Freiburg</w:t>
          </w:r>
        </w:p>
        <w:p w14:paraId="4176C36C" w14:textId="77777777" w:rsidR="00E973D4" w:rsidRPr="0088354B" w:rsidRDefault="00E973D4" w:rsidP="00E973D4">
          <w:pPr>
            <w:pStyle w:val="01entteetbasdepage"/>
            <w:rPr>
              <w:lang w:val="de-CH"/>
            </w:rPr>
          </w:pPr>
        </w:p>
        <w:p w14:paraId="0433CCE5" w14:textId="77777777" w:rsidR="00E973D4" w:rsidRPr="00ED49D7" w:rsidRDefault="00E973D4" w:rsidP="00E973D4">
          <w:pPr>
            <w:pStyle w:val="01entteetbasdepage"/>
            <w:rPr>
              <w:lang w:val="fr-CH"/>
            </w:rPr>
          </w:pPr>
          <w:r w:rsidRPr="00ED49D7">
            <w:rPr>
              <w:lang w:val="fr-CH"/>
            </w:rPr>
            <w:t>T +41 26 305 12 06</w:t>
          </w:r>
        </w:p>
        <w:p w14:paraId="52482BAE" w14:textId="40FFFBFB" w:rsidR="00E973D4" w:rsidRPr="00ED49D7" w:rsidRDefault="00E973D4" w:rsidP="00E973D4">
          <w:pPr>
            <w:pStyle w:val="01entteetbasdepage"/>
            <w:rPr>
              <w:lang w:val="fr-CH"/>
            </w:rPr>
          </w:pPr>
          <w:r w:rsidRPr="00ED49D7">
            <w:rPr>
              <w:lang w:val="fr-CH"/>
            </w:rPr>
            <w:t>www.fr.ch/bkad</w:t>
          </w:r>
        </w:p>
        <w:p w14:paraId="35C09EC8" w14:textId="77777777" w:rsidR="00E973D4" w:rsidRPr="00ED49D7" w:rsidRDefault="00E973D4" w:rsidP="00E973D4">
          <w:pPr>
            <w:pStyle w:val="01entteetbasdepage"/>
            <w:rPr>
              <w:lang w:val="fr-CH"/>
            </w:rPr>
          </w:pPr>
        </w:p>
        <w:p w14:paraId="39984010" w14:textId="77777777" w:rsidR="00E973D4" w:rsidRDefault="00E973D4" w:rsidP="00E973D4">
          <w:pPr>
            <w:pStyle w:val="01entteetbasdepage"/>
          </w:pPr>
          <w:r>
            <w:t>—</w:t>
          </w:r>
        </w:p>
        <w:p w14:paraId="20DE84C0" w14:textId="77777777" w:rsidR="00E973D4" w:rsidRPr="00341A45" w:rsidRDefault="00E973D4" w:rsidP="00E973D4">
          <w:pPr>
            <w:pStyle w:val="01entteetbasdepage"/>
            <w:rPr>
              <w:rStyle w:val="Lienhypertexte"/>
              <w:color w:val="auto"/>
            </w:rPr>
          </w:pPr>
        </w:p>
        <w:p w14:paraId="1397728C" w14:textId="77777777" w:rsidR="00E973D4" w:rsidRDefault="00E973D4" w:rsidP="00E973D4">
          <w:pPr>
            <w:pStyle w:val="01entteetbasdepage"/>
            <w:rPr>
              <w:b/>
              <w:lang w:val="fr-CH"/>
            </w:rPr>
          </w:pPr>
          <w:r w:rsidRPr="00AF037E">
            <w:rPr>
              <w:b/>
              <w:lang w:val="fr-CH"/>
            </w:rPr>
            <w:t>Direction de l’économie, de l’emploi</w:t>
          </w:r>
        </w:p>
        <w:p w14:paraId="34123290" w14:textId="77777777" w:rsidR="00E973D4" w:rsidRPr="00AF037E" w:rsidRDefault="00E973D4" w:rsidP="00E973D4">
          <w:pPr>
            <w:pStyle w:val="01entteetbasdepage"/>
            <w:rPr>
              <w:b/>
              <w:lang w:val="fr-CH"/>
            </w:rPr>
          </w:pPr>
          <w:proofErr w:type="gramStart"/>
          <w:r w:rsidRPr="00AF037E">
            <w:rPr>
              <w:b/>
              <w:lang w:val="fr-CH"/>
            </w:rPr>
            <w:t>et</w:t>
          </w:r>
          <w:proofErr w:type="gramEnd"/>
          <w:r w:rsidRPr="00AF037E">
            <w:rPr>
              <w:b/>
              <w:lang w:val="fr-CH"/>
            </w:rPr>
            <w:t xml:space="preserve"> de la formation professionnelle </w:t>
          </w:r>
          <w:r w:rsidRPr="00AF037E">
            <w:rPr>
              <w:bCs/>
              <w:lang w:val="fr-CH"/>
            </w:rPr>
            <w:t>DEEF</w:t>
          </w:r>
        </w:p>
        <w:p w14:paraId="392A7FA7" w14:textId="77777777" w:rsidR="00E973D4" w:rsidRPr="00BF50CB" w:rsidRDefault="00E973D4" w:rsidP="00E973D4">
          <w:pPr>
            <w:pStyle w:val="01entteetbasdepage"/>
            <w:rPr>
              <w:lang w:val="de-DE"/>
            </w:rPr>
          </w:pPr>
          <w:r w:rsidRPr="00AE2E5F">
            <w:rPr>
              <w:b/>
              <w:lang w:val="de-CH"/>
            </w:rPr>
            <w:t xml:space="preserve">Volkswirtschafts- und Berufsbildungsdirektion </w:t>
          </w:r>
          <w:r w:rsidRPr="00AE2E5F">
            <w:rPr>
              <w:bCs/>
              <w:lang w:val="de-CH"/>
            </w:rPr>
            <w:t>VWBD</w:t>
          </w:r>
        </w:p>
        <w:p w14:paraId="2E6FEC21" w14:textId="77777777" w:rsidR="00E973D4" w:rsidRPr="00BF50CB" w:rsidRDefault="00E973D4" w:rsidP="00E973D4">
          <w:pPr>
            <w:pStyle w:val="01entteetbasdepage"/>
            <w:rPr>
              <w:lang w:val="de-DE"/>
            </w:rPr>
          </w:pPr>
        </w:p>
        <w:p w14:paraId="16C28C40" w14:textId="41474928" w:rsidR="00E973D4" w:rsidRPr="0088354B" w:rsidRDefault="00E973D4" w:rsidP="00E973D4">
          <w:pPr>
            <w:pStyle w:val="01entteetbasdepage"/>
            <w:rPr>
              <w:lang w:val="de-CH"/>
            </w:rPr>
          </w:pPr>
          <w:r w:rsidRPr="0088354B">
            <w:rPr>
              <w:szCs w:val="12"/>
              <w:lang w:val="de-CH"/>
            </w:rPr>
            <w:t>Boulevard de Pérolles 25, 1701 Freiburg</w:t>
          </w:r>
        </w:p>
        <w:p w14:paraId="408B3A0F" w14:textId="77777777" w:rsidR="00E973D4" w:rsidRPr="0088354B" w:rsidRDefault="00E973D4" w:rsidP="00E973D4">
          <w:pPr>
            <w:pStyle w:val="01entteetbasdepage"/>
            <w:rPr>
              <w:lang w:val="de-CH"/>
            </w:rPr>
          </w:pPr>
        </w:p>
        <w:p w14:paraId="383F1DE0" w14:textId="77777777" w:rsidR="00E973D4" w:rsidRPr="00920A79" w:rsidRDefault="00E973D4" w:rsidP="00E973D4">
          <w:pPr>
            <w:pStyle w:val="01entteetbasdepage"/>
          </w:pPr>
          <w:r>
            <w:t xml:space="preserve">T +41 </w:t>
          </w:r>
          <w:r w:rsidRPr="00920A79">
            <w:t>26 305 2</w:t>
          </w:r>
          <w:r>
            <w:t>4 02</w:t>
          </w:r>
        </w:p>
        <w:p w14:paraId="6869FEB4" w14:textId="04E734AB" w:rsidR="00E973D4" w:rsidRDefault="00E973D4" w:rsidP="00E973D4">
          <w:pPr>
            <w:pStyle w:val="01entteetbasdepage"/>
          </w:pPr>
          <w:r>
            <w:t>www.fr.ch/vwbd</w:t>
          </w:r>
        </w:p>
        <w:p w14:paraId="492545B3" w14:textId="77777777" w:rsidR="00892F14" w:rsidRDefault="00892F14" w:rsidP="00691489">
          <w:pPr>
            <w:pStyle w:val="01entteetbasdepage"/>
          </w:pPr>
        </w:p>
        <w:p w14:paraId="54EBF84C" w14:textId="77777777" w:rsidR="00341A45" w:rsidRDefault="00341A45" w:rsidP="00341A45">
          <w:pPr>
            <w:pStyle w:val="01entteetbasdepage"/>
          </w:pPr>
          <w:r>
            <w:t>—</w:t>
          </w:r>
        </w:p>
        <w:p w14:paraId="7BA14DCD" w14:textId="77777777" w:rsidR="00341A45" w:rsidRPr="00341A45" w:rsidRDefault="00341A45" w:rsidP="00341A45">
          <w:pPr>
            <w:pStyle w:val="01entteetbasdepage"/>
            <w:rPr>
              <w:rStyle w:val="Lienhypertexte"/>
              <w:color w:val="auto"/>
            </w:rPr>
          </w:pPr>
        </w:p>
        <w:p w14:paraId="3803B7A7" w14:textId="77777777" w:rsidR="00341A45" w:rsidRDefault="00341A45" w:rsidP="00341A45">
          <w:pPr>
            <w:pStyle w:val="01entteetbasdepage"/>
            <w:rPr>
              <w:b/>
              <w:lang w:val="fr-CH"/>
            </w:rPr>
          </w:pPr>
          <w:r w:rsidRPr="00AF037E">
            <w:rPr>
              <w:b/>
              <w:lang w:val="fr-CH"/>
            </w:rPr>
            <w:t xml:space="preserve">Direction </w:t>
          </w:r>
          <w:r>
            <w:rPr>
              <w:b/>
              <w:lang w:val="fr-CH"/>
            </w:rPr>
            <w:t xml:space="preserve">des institutions, de l’agriculture </w:t>
          </w:r>
        </w:p>
        <w:p w14:paraId="01A9566A" w14:textId="77777777" w:rsidR="00341A45" w:rsidRPr="00103CA5" w:rsidRDefault="00341A45" w:rsidP="00341A45">
          <w:pPr>
            <w:pStyle w:val="01entteetbasdepage"/>
            <w:rPr>
              <w:b/>
              <w:lang w:val="de-CH"/>
            </w:rPr>
          </w:pPr>
          <w:r w:rsidRPr="00103CA5">
            <w:rPr>
              <w:b/>
              <w:lang w:val="de-CH"/>
            </w:rPr>
            <w:t xml:space="preserve">et des </w:t>
          </w:r>
          <w:proofErr w:type="spellStart"/>
          <w:r w:rsidRPr="00103CA5">
            <w:rPr>
              <w:b/>
              <w:lang w:val="de-CH"/>
            </w:rPr>
            <w:t>forêts</w:t>
          </w:r>
          <w:proofErr w:type="spellEnd"/>
          <w:r w:rsidRPr="00103CA5">
            <w:rPr>
              <w:b/>
              <w:lang w:val="de-CH"/>
            </w:rPr>
            <w:t xml:space="preserve"> </w:t>
          </w:r>
          <w:r w:rsidRPr="00103CA5">
            <w:rPr>
              <w:bCs/>
              <w:lang w:val="de-CH"/>
            </w:rPr>
            <w:t>DIAF</w:t>
          </w:r>
        </w:p>
        <w:p w14:paraId="5864E4B1" w14:textId="77777777" w:rsidR="00341A45" w:rsidRDefault="00341A45" w:rsidP="00341A45">
          <w:pPr>
            <w:pStyle w:val="01entteetbasdepage"/>
            <w:rPr>
              <w:b/>
              <w:lang w:val="de-CH"/>
            </w:rPr>
          </w:pPr>
          <w:r>
            <w:rPr>
              <w:b/>
              <w:lang w:val="de-CH"/>
            </w:rPr>
            <w:t>Direktion der Institutionen</w:t>
          </w:r>
        </w:p>
        <w:p w14:paraId="31A63F62" w14:textId="77777777" w:rsidR="00341A45" w:rsidRPr="00BF50CB" w:rsidRDefault="00341A45" w:rsidP="00341A45">
          <w:pPr>
            <w:pStyle w:val="01entteetbasdepage"/>
            <w:rPr>
              <w:lang w:val="de-DE"/>
            </w:rPr>
          </w:pPr>
          <w:r>
            <w:rPr>
              <w:b/>
              <w:lang w:val="de-CH"/>
            </w:rPr>
            <w:t>und der Land- und Forstwirtschaft</w:t>
          </w:r>
          <w:r w:rsidRPr="00AE2E5F">
            <w:rPr>
              <w:b/>
              <w:lang w:val="de-CH"/>
            </w:rPr>
            <w:t xml:space="preserve"> </w:t>
          </w:r>
          <w:r>
            <w:rPr>
              <w:bCs/>
              <w:lang w:val="de-CH"/>
            </w:rPr>
            <w:t>ILFD</w:t>
          </w:r>
        </w:p>
        <w:p w14:paraId="51DA52D0" w14:textId="77777777" w:rsidR="00341A45" w:rsidRPr="00BF50CB" w:rsidRDefault="00341A45" w:rsidP="00341A45">
          <w:pPr>
            <w:pStyle w:val="01entteetbasdepage"/>
            <w:rPr>
              <w:lang w:val="de-DE"/>
            </w:rPr>
          </w:pPr>
        </w:p>
        <w:p w14:paraId="3FA7E8F4" w14:textId="67FAFC52" w:rsidR="00341A45" w:rsidRPr="000371DC" w:rsidRDefault="00341A45" w:rsidP="00341A45">
          <w:pPr>
            <w:pStyle w:val="01entteetbasdepage"/>
            <w:rPr>
              <w:lang w:val="fr-CH"/>
            </w:rPr>
          </w:pPr>
          <w:r w:rsidRPr="000371DC">
            <w:rPr>
              <w:szCs w:val="12"/>
              <w:lang w:val="fr-CH"/>
            </w:rPr>
            <w:t>Ruelle de Notre-Dame 2, 1701 Fr</w:t>
          </w:r>
          <w:r w:rsidR="00103CA5">
            <w:rPr>
              <w:szCs w:val="12"/>
              <w:lang w:val="fr-CH"/>
            </w:rPr>
            <w:t>eibu</w:t>
          </w:r>
          <w:r w:rsidRPr="000371DC">
            <w:rPr>
              <w:szCs w:val="12"/>
              <w:lang w:val="fr-CH"/>
            </w:rPr>
            <w:t>rg</w:t>
          </w:r>
        </w:p>
        <w:p w14:paraId="27A0A7FE" w14:textId="77777777" w:rsidR="00341A45" w:rsidRPr="000371DC" w:rsidRDefault="00341A45" w:rsidP="00341A45">
          <w:pPr>
            <w:pStyle w:val="01entteetbasdepage"/>
            <w:rPr>
              <w:lang w:val="fr-CH"/>
            </w:rPr>
          </w:pPr>
        </w:p>
        <w:p w14:paraId="59597C76" w14:textId="77777777" w:rsidR="00341A45" w:rsidRPr="00920A79" w:rsidRDefault="00341A45" w:rsidP="00341A45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22 05</w:t>
          </w:r>
        </w:p>
        <w:p w14:paraId="03F83D48" w14:textId="3D8A1CA9" w:rsidR="00341A45" w:rsidRDefault="00341A45" w:rsidP="00341A45">
          <w:pPr>
            <w:pStyle w:val="01entteetbasdepage"/>
          </w:pPr>
          <w:r>
            <w:t>www.fr.ch/ilfd</w:t>
          </w:r>
        </w:p>
        <w:p w14:paraId="35EFB0E8" w14:textId="77777777" w:rsidR="00892F14" w:rsidRDefault="00892F14" w:rsidP="00691489">
          <w:pPr>
            <w:pStyle w:val="01entteetbasdepage"/>
          </w:pPr>
        </w:p>
        <w:p w14:paraId="476275B2" w14:textId="77777777" w:rsidR="00892F14" w:rsidRPr="00E5117F" w:rsidRDefault="00892F14" w:rsidP="00691489">
          <w:pPr>
            <w:pStyle w:val="01entteetbasdepage"/>
            <w:rPr>
              <w:rStyle w:val="Lienhypertexte"/>
            </w:rPr>
          </w:pPr>
        </w:p>
      </w:tc>
    </w:tr>
  </w:tbl>
  <w:p w14:paraId="5B992DDB" w14:textId="54A53060" w:rsidR="00892F14" w:rsidRDefault="00892F14" w:rsidP="00691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A250E"/>
    <w:multiLevelType w:val="hybridMultilevel"/>
    <w:tmpl w:val="7E4EF828"/>
    <w:lvl w:ilvl="0" w:tplc="100C000B">
      <w:start w:val="1"/>
      <w:numFmt w:val="bullet"/>
      <w:lvlText w:val=""/>
      <w:lvlJc w:val="left"/>
      <w:pPr>
        <w:ind w:left="1449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 w15:restartNumberingAfterBreak="0">
    <w:nsid w:val="1A637020"/>
    <w:multiLevelType w:val="hybridMultilevel"/>
    <w:tmpl w:val="88FE026E"/>
    <w:lvl w:ilvl="0" w:tplc="100C000F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37338"/>
    <w:multiLevelType w:val="hybridMultilevel"/>
    <w:tmpl w:val="EFD211DA"/>
    <w:lvl w:ilvl="0" w:tplc="6882E3DC">
      <w:numFmt w:val="bullet"/>
      <w:lvlText w:val="-"/>
      <w:lvlJc w:val="left"/>
      <w:pPr>
        <w:ind w:left="729" w:hanging="360"/>
      </w:pPr>
      <w:rPr>
        <w:rFonts w:ascii="Times New Roman" w:eastAsia="MS PGothic" w:hAnsi="Times New Roman" w:cs="Times New Roman" w:hint="default"/>
        <w:strike w:val="0"/>
        <w:dstrike w:val="0"/>
        <w:u w:val="none"/>
        <w:effect w:val="none"/>
      </w:rPr>
    </w:lvl>
    <w:lvl w:ilvl="1" w:tplc="100C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9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9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9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9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1926CD"/>
    <w:multiLevelType w:val="hybridMultilevel"/>
    <w:tmpl w:val="8D1CFF38"/>
    <w:lvl w:ilvl="0" w:tplc="3698CE3C">
      <w:numFmt w:val="bullet"/>
      <w:lvlText w:val=""/>
      <w:lvlJc w:val="left"/>
      <w:pPr>
        <w:ind w:left="720" w:hanging="360"/>
      </w:pPr>
      <w:rPr>
        <w:rFonts w:ascii="Wingdings" w:eastAsia="MS PGothic" w:hAnsi="Wingdings" w:cstheme="majorHAnsi" w:hint="default"/>
        <w:b/>
        <w:i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04E1"/>
    <w:multiLevelType w:val="hybridMultilevel"/>
    <w:tmpl w:val="BA32A0AC"/>
    <w:lvl w:ilvl="0" w:tplc="F1EC8E86">
      <w:start w:val="5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86883"/>
    <w:multiLevelType w:val="hybridMultilevel"/>
    <w:tmpl w:val="51243B0A"/>
    <w:lvl w:ilvl="0" w:tplc="F1EC8E86">
      <w:start w:val="520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C1B21"/>
    <w:multiLevelType w:val="hybridMultilevel"/>
    <w:tmpl w:val="C27A6998"/>
    <w:lvl w:ilvl="0" w:tplc="100C000F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0F5A"/>
    <w:multiLevelType w:val="hybridMultilevel"/>
    <w:tmpl w:val="359C309A"/>
    <w:lvl w:ilvl="0" w:tplc="4B6837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43AE8"/>
    <w:multiLevelType w:val="hybridMultilevel"/>
    <w:tmpl w:val="6CE4FF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32E45"/>
    <w:multiLevelType w:val="hybridMultilevel"/>
    <w:tmpl w:val="756E7334"/>
    <w:lvl w:ilvl="0" w:tplc="F1EC8E86">
      <w:start w:val="520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F20B99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B197E"/>
    <w:multiLevelType w:val="hybridMultilevel"/>
    <w:tmpl w:val="4C6C5376"/>
    <w:lvl w:ilvl="0" w:tplc="6F602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E2A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7A8F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0A3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4C4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AE8E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D69D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E03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A0D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8720EB2"/>
    <w:multiLevelType w:val="hybridMultilevel"/>
    <w:tmpl w:val="C50CF194"/>
    <w:lvl w:ilvl="0" w:tplc="DCB21CA8">
      <w:numFmt w:val="bullet"/>
      <w:lvlText w:val=""/>
      <w:lvlJc w:val="left"/>
      <w:pPr>
        <w:ind w:left="720" w:hanging="360"/>
      </w:pPr>
      <w:rPr>
        <w:rFonts w:ascii="Symbol" w:eastAsia="MS PGothic" w:hAnsi="Symbol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4C3C4FC4"/>
    <w:multiLevelType w:val="hybridMultilevel"/>
    <w:tmpl w:val="BECE862C"/>
    <w:lvl w:ilvl="0" w:tplc="10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880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8A89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5692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459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2655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FC34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54A3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45A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421C2"/>
    <w:multiLevelType w:val="hybridMultilevel"/>
    <w:tmpl w:val="8AFEB19E"/>
    <w:lvl w:ilvl="0" w:tplc="2654EF12">
      <w:numFmt w:val="bullet"/>
      <w:lvlText w:val="-"/>
      <w:lvlJc w:val="left"/>
      <w:pPr>
        <w:ind w:left="1069" w:hanging="360"/>
      </w:pPr>
      <w:rPr>
        <w:rFonts w:ascii="Calibri" w:eastAsia="MS PGothic" w:hAnsi="Calibri" w:cs="Calibri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3EF3051"/>
    <w:multiLevelType w:val="hybridMultilevel"/>
    <w:tmpl w:val="77626CDA"/>
    <w:lvl w:ilvl="0" w:tplc="15FA9F72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D52"/>
    <w:multiLevelType w:val="multilevel"/>
    <w:tmpl w:val="CA628CD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208A6"/>
    <w:multiLevelType w:val="hybridMultilevel"/>
    <w:tmpl w:val="8358623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1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697A4428"/>
    <w:multiLevelType w:val="hybridMultilevel"/>
    <w:tmpl w:val="33F47C16"/>
    <w:lvl w:ilvl="0" w:tplc="12942732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E0F1A"/>
    <w:multiLevelType w:val="hybridMultilevel"/>
    <w:tmpl w:val="5B3446FA"/>
    <w:lvl w:ilvl="0" w:tplc="100C000F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266AC"/>
    <w:multiLevelType w:val="hybridMultilevel"/>
    <w:tmpl w:val="9D5EC428"/>
    <w:lvl w:ilvl="0" w:tplc="100C000F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11DF8"/>
    <w:multiLevelType w:val="hybridMultilevel"/>
    <w:tmpl w:val="05BEAB32"/>
    <w:lvl w:ilvl="0" w:tplc="2654EF12">
      <w:numFmt w:val="bullet"/>
      <w:lvlText w:val="-"/>
      <w:lvlJc w:val="left"/>
      <w:pPr>
        <w:ind w:left="1080" w:hanging="360"/>
      </w:pPr>
      <w:rPr>
        <w:rFonts w:ascii="Calibri" w:eastAsia="MS PGothic" w:hAnsi="Calibri" w:cs="Calibri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05014B"/>
    <w:multiLevelType w:val="hybridMultilevel"/>
    <w:tmpl w:val="E724D170"/>
    <w:lvl w:ilvl="0" w:tplc="B9662074">
      <w:start w:val="1"/>
      <w:numFmt w:val="decimal"/>
      <w:lvlText w:val="%1."/>
      <w:lvlJc w:val="left"/>
      <w:pPr>
        <w:ind w:left="720" w:hanging="360"/>
      </w:pPr>
      <w:rPr>
        <w:rFonts w:asciiTheme="minorHAnsi" w:eastAsia="MS PGothic" w:hAnsi="Calibri" w:cs="MS PGothic" w:hint="default"/>
        <w:color w:val="000000" w:themeColor="text1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82DF5"/>
    <w:multiLevelType w:val="hybridMultilevel"/>
    <w:tmpl w:val="B9989624"/>
    <w:lvl w:ilvl="0" w:tplc="F1EC8E86">
      <w:start w:val="520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2654EF12">
      <w:numFmt w:val="bullet"/>
      <w:lvlText w:val="-"/>
      <w:lvlJc w:val="left"/>
      <w:pPr>
        <w:ind w:left="1080" w:hanging="360"/>
      </w:pPr>
      <w:rPr>
        <w:rFonts w:ascii="Calibri" w:eastAsia="MS PGothic" w:hAnsi="Calibri" w:cs="Calibri" w:hint="default"/>
        <w:u w:val="none"/>
      </w:rPr>
    </w:lvl>
    <w:lvl w:ilvl="2" w:tplc="2654EF12">
      <w:numFmt w:val="bullet"/>
      <w:lvlText w:val="-"/>
      <w:lvlJc w:val="left"/>
      <w:pPr>
        <w:ind w:left="1800" w:hanging="360"/>
      </w:pPr>
      <w:rPr>
        <w:rFonts w:ascii="Calibri" w:eastAsia="MS PGothic" w:hAnsi="Calibri" w:cs="Calibri" w:hint="default"/>
        <w:u w:val="none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DD7722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8820821">
    <w:abstractNumId w:val="30"/>
  </w:num>
  <w:num w:numId="2" w16cid:durableId="1681199286">
    <w:abstractNumId w:val="36"/>
  </w:num>
  <w:num w:numId="3" w16cid:durableId="613438647">
    <w:abstractNumId w:val="42"/>
  </w:num>
  <w:num w:numId="4" w16cid:durableId="1334525242">
    <w:abstractNumId w:val="37"/>
  </w:num>
  <w:num w:numId="5" w16cid:durableId="598754029">
    <w:abstractNumId w:val="32"/>
  </w:num>
  <w:num w:numId="6" w16cid:durableId="1477063313">
    <w:abstractNumId w:val="16"/>
  </w:num>
  <w:num w:numId="7" w16cid:durableId="1731808579">
    <w:abstractNumId w:val="45"/>
  </w:num>
  <w:num w:numId="8" w16cid:durableId="2069302321">
    <w:abstractNumId w:val="33"/>
  </w:num>
  <w:num w:numId="9" w16cid:durableId="166293196">
    <w:abstractNumId w:val="2"/>
  </w:num>
  <w:num w:numId="10" w16cid:durableId="1520315889">
    <w:abstractNumId w:val="26"/>
  </w:num>
  <w:num w:numId="11" w16cid:durableId="2127046096">
    <w:abstractNumId w:val="41"/>
  </w:num>
  <w:num w:numId="12" w16cid:durableId="458063430">
    <w:abstractNumId w:val="28"/>
  </w:num>
  <w:num w:numId="13" w16cid:durableId="1986078298">
    <w:abstractNumId w:val="34"/>
  </w:num>
  <w:num w:numId="14" w16cid:durableId="1453283347">
    <w:abstractNumId w:val="35"/>
  </w:num>
  <w:num w:numId="15" w16cid:durableId="187106617">
    <w:abstractNumId w:val="13"/>
  </w:num>
  <w:num w:numId="16" w16cid:durableId="593174580">
    <w:abstractNumId w:val="14"/>
  </w:num>
  <w:num w:numId="17" w16cid:durableId="1141381346">
    <w:abstractNumId w:val="21"/>
  </w:num>
  <w:num w:numId="18" w16cid:durableId="791628236">
    <w:abstractNumId w:val="43"/>
  </w:num>
  <w:num w:numId="19" w16cid:durableId="1447700194">
    <w:abstractNumId w:val="31"/>
  </w:num>
  <w:num w:numId="20" w16cid:durableId="1750734792">
    <w:abstractNumId w:val="3"/>
  </w:num>
  <w:num w:numId="21" w16cid:durableId="595407942">
    <w:abstractNumId w:val="25"/>
  </w:num>
  <w:num w:numId="22" w16cid:durableId="235869366">
    <w:abstractNumId w:val="24"/>
  </w:num>
  <w:num w:numId="23" w16cid:durableId="1340355327">
    <w:abstractNumId w:val="1"/>
  </w:num>
  <w:num w:numId="24" w16cid:durableId="1319169">
    <w:abstractNumId w:val="0"/>
  </w:num>
  <w:num w:numId="25" w16cid:durableId="2058893787">
    <w:abstractNumId w:val="19"/>
  </w:num>
  <w:num w:numId="26" w16cid:durableId="1452893222">
    <w:abstractNumId w:val="29"/>
  </w:num>
  <w:num w:numId="27" w16cid:durableId="423915286">
    <w:abstractNumId w:val="17"/>
  </w:num>
  <w:num w:numId="28" w16cid:durableId="431367138">
    <w:abstractNumId w:val="40"/>
  </w:num>
  <w:num w:numId="29" w16cid:durableId="968166697">
    <w:abstractNumId w:val="20"/>
  </w:num>
  <w:num w:numId="30" w16cid:durableId="1925336739">
    <w:abstractNumId w:val="6"/>
  </w:num>
  <w:num w:numId="31" w16cid:durableId="47648944">
    <w:abstractNumId w:val="12"/>
  </w:num>
  <w:num w:numId="32" w16cid:durableId="663702444">
    <w:abstractNumId w:val="18"/>
  </w:num>
  <w:num w:numId="33" w16cid:durableId="1834560775">
    <w:abstractNumId w:val="39"/>
  </w:num>
  <w:num w:numId="34" w16cid:durableId="1132552570">
    <w:abstractNumId w:val="7"/>
  </w:num>
  <w:num w:numId="35" w16cid:durableId="1432120270">
    <w:abstractNumId w:val="27"/>
  </w:num>
  <w:num w:numId="36" w16cid:durableId="873152417">
    <w:abstractNumId w:val="4"/>
  </w:num>
  <w:num w:numId="37" w16cid:durableId="781267075">
    <w:abstractNumId w:val="11"/>
  </w:num>
  <w:num w:numId="38" w16cid:durableId="171844841">
    <w:abstractNumId w:val="23"/>
  </w:num>
  <w:num w:numId="39" w16cid:durableId="565456037">
    <w:abstractNumId w:val="44"/>
  </w:num>
  <w:num w:numId="40" w16cid:durableId="42601146">
    <w:abstractNumId w:val="15"/>
  </w:num>
  <w:num w:numId="41" w16cid:durableId="1398168943">
    <w:abstractNumId w:val="8"/>
  </w:num>
  <w:num w:numId="42" w16cid:durableId="1961111566">
    <w:abstractNumId w:val="22"/>
  </w:num>
  <w:num w:numId="43" w16cid:durableId="1631133758">
    <w:abstractNumId w:val="9"/>
  </w:num>
  <w:num w:numId="44" w16cid:durableId="2058846115">
    <w:abstractNumId w:val="10"/>
  </w:num>
  <w:num w:numId="45" w16cid:durableId="1478836012">
    <w:abstractNumId w:val="5"/>
  </w:num>
  <w:num w:numId="46" w16cid:durableId="404032921">
    <w:abstractNumId w:val="38"/>
  </w:num>
  <w:num w:numId="47" w16cid:durableId="496575689">
    <w:abstractNumId w:val="3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74"/>
    <w:rsid w:val="00010ACE"/>
    <w:rsid w:val="00025C49"/>
    <w:rsid w:val="0002763C"/>
    <w:rsid w:val="00030B6C"/>
    <w:rsid w:val="00035950"/>
    <w:rsid w:val="00035D5E"/>
    <w:rsid w:val="000363B6"/>
    <w:rsid w:val="000744CD"/>
    <w:rsid w:val="000905B1"/>
    <w:rsid w:val="00097E0E"/>
    <w:rsid w:val="000B0B83"/>
    <w:rsid w:val="000C5F6F"/>
    <w:rsid w:val="000E25BD"/>
    <w:rsid w:val="00103CA5"/>
    <w:rsid w:val="0012770F"/>
    <w:rsid w:val="00164C2E"/>
    <w:rsid w:val="00181BD1"/>
    <w:rsid w:val="001B1DDA"/>
    <w:rsid w:val="001B2394"/>
    <w:rsid w:val="001D5045"/>
    <w:rsid w:val="001F1B8A"/>
    <w:rsid w:val="001F33CA"/>
    <w:rsid w:val="00207343"/>
    <w:rsid w:val="002225D2"/>
    <w:rsid w:val="002419E9"/>
    <w:rsid w:val="00242CF2"/>
    <w:rsid w:val="002449F1"/>
    <w:rsid w:val="00244B87"/>
    <w:rsid w:val="0025127D"/>
    <w:rsid w:val="00255FE8"/>
    <w:rsid w:val="00296010"/>
    <w:rsid w:val="002A22F1"/>
    <w:rsid w:val="002A3766"/>
    <w:rsid w:val="002B0122"/>
    <w:rsid w:val="002C0468"/>
    <w:rsid w:val="002C3BF5"/>
    <w:rsid w:val="002D0104"/>
    <w:rsid w:val="002D7B1D"/>
    <w:rsid w:val="002E2A93"/>
    <w:rsid w:val="00303D70"/>
    <w:rsid w:val="00307C43"/>
    <w:rsid w:val="00320CB1"/>
    <w:rsid w:val="00322961"/>
    <w:rsid w:val="00334EE8"/>
    <w:rsid w:val="00341A45"/>
    <w:rsid w:val="00342111"/>
    <w:rsid w:val="003544D8"/>
    <w:rsid w:val="00356A7C"/>
    <w:rsid w:val="0037390B"/>
    <w:rsid w:val="003A34B6"/>
    <w:rsid w:val="003B3EBE"/>
    <w:rsid w:val="003C1D17"/>
    <w:rsid w:val="003C71A6"/>
    <w:rsid w:val="003D0A54"/>
    <w:rsid w:val="003D3467"/>
    <w:rsid w:val="003F39CA"/>
    <w:rsid w:val="00402D74"/>
    <w:rsid w:val="0042563E"/>
    <w:rsid w:val="00464DA6"/>
    <w:rsid w:val="00470E9A"/>
    <w:rsid w:val="0047591C"/>
    <w:rsid w:val="00493BE3"/>
    <w:rsid w:val="004C546E"/>
    <w:rsid w:val="004C7F8D"/>
    <w:rsid w:val="004D5C7D"/>
    <w:rsid w:val="004E197D"/>
    <w:rsid w:val="004E4E8A"/>
    <w:rsid w:val="00502F30"/>
    <w:rsid w:val="00504E52"/>
    <w:rsid w:val="00524592"/>
    <w:rsid w:val="00527B4B"/>
    <w:rsid w:val="00535965"/>
    <w:rsid w:val="0055448C"/>
    <w:rsid w:val="005649F9"/>
    <w:rsid w:val="00566A9A"/>
    <w:rsid w:val="00566BB1"/>
    <w:rsid w:val="005767DA"/>
    <w:rsid w:val="00580CA0"/>
    <w:rsid w:val="005E15F5"/>
    <w:rsid w:val="00613611"/>
    <w:rsid w:val="006159DB"/>
    <w:rsid w:val="006222FC"/>
    <w:rsid w:val="00622897"/>
    <w:rsid w:val="00651343"/>
    <w:rsid w:val="00661956"/>
    <w:rsid w:val="00666F2E"/>
    <w:rsid w:val="006816E2"/>
    <w:rsid w:val="006858DB"/>
    <w:rsid w:val="00685D19"/>
    <w:rsid w:val="00690584"/>
    <w:rsid w:val="00691489"/>
    <w:rsid w:val="006A3BFD"/>
    <w:rsid w:val="006A6EEA"/>
    <w:rsid w:val="006D1F91"/>
    <w:rsid w:val="006E31E8"/>
    <w:rsid w:val="006E66F8"/>
    <w:rsid w:val="00705EE2"/>
    <w:rsid w:val="007556C6"/>
    <w:rsid w:val="0076120B"/>
    <w:rsid w:val="00787EBB"/>
    <w:rsid w:val="007B0B14"/>
    <w:rsid w:val="007C3527"/>
    <w:rsid w:val="007C4448"/>
    <w:rsid w:val="007C5678"/>
    <w:rsid w:val="007D4C23"/>
    <w:rsid w:val="007D66BF"/>
    <w:rsid w:val="007E00B7"/>
    <w:rsid w:val="007F62E3"/>
    <w:rsid w:val="00816F04"/>
    <w:rsid w:val="00843E0A"/>
    <w:rsid w:val="00844361"/>
    <w:rsid w:val="008676B2"/>
    <w:rsid w:val="008773BC"/>
    <w:rsid w:val="00881F93"/>
    <w:rsid w:val="0088354B"/>
    <w:rsid w:val="00884106"/>
    <w:rsid w:val="00892F14"/>
    <w:rsid w:val="00894F52"/>
    <w:rsid w:val="00897784"/>
    <w:rsid w:val="008A54FB"/>
    <w:rsid w:val="008C6B97"/>
    <w:rsid w:val="008D1200"/>
    <w:rsid w:val="008D1E5F"/>
    <w:rsid w:val="008F6292"/>
    <w:rsid w:val="008F79DA"/>
    <w:rsid w:val="00903C9B"/>
    <w:rsid w:val="00904277"/>
    <w:rsid w:val="00915EE0"/>
    <w:rsid w:val="00933F22"/>
    <w:rsid w:val="00942EC1"/>
    <w:rsid w:val="009530DB"/>
    <w:rsid w:val="009606B7"/>
    <w:rsid w:val="00961189"/>
    <w:rsid w:val="009717E6"/>
    <w:rsid w:val="009E16F2"/>
    <w:rsid w:val="009F08AB"/>
    <w:rsid w:val="009F130A"/>
    <w:rsid w:val="009F3270"/>
    <w:rsid w:val="009F5DBA"/>
    <w:rsid w:val="00A032DE"/>
    <w:rsid w:val="00A229A1"/>
    <w:rsid w:val="00A35195"/>
    <w:rsid w:val="00A37504"/>
    <w:rsid w:val="00A41C35"/>
    <w:rsid w:val="00A80243"/>
    <w:rsid w:val="00A840C8"/>
    <w:rsid w:val="00A871DB"/>
    <w:rsid w:val="00A966E7"/>
    <w:rsid w:val="00AB1FB5"/>
    <w:rsid w:val="00AD5EA5"/>
    <w:rsid w:val="00AE10FD"/>
    <w:rsid w:val="00AF1DA9"/>
    <w:rsid w:val="00B1195A"/>
    <w:rsid w:val="00B21809"/>
    <w:rsid w:val="00B31488"/>
    <w:rsid w:val="00B40B40"/>
    <w:rsid w:val="00B4522A"/>
    <w:rsid w:val="00B47510"/>
    <w:rsid w:val="00B51FC4"/>
    <w:rsid w:val="00B55C62"/>
    <w:rsid w:val="00B62848"/>
    <w:rsid w:val="00B70386"/>
    <w:rsid w:val="00B7545C"/>
    <w:rsid w:val="00B80C40"/>
    <w:rsid w:val="00BB6BB5"/>
    <w:rsid w:val="00BD0585"/>
    <w:rsid w:val="00BE0563"/>
    <w:rsid w:val="00BF50CB"/>
    <w:rsid w:val="00C04434"/>
    <w:rsid w:val="00C04BE0"/>
    <w:rsid w:val="00C06E0A"/>
    <w:rsid w:val="00C1181B"/>
    <w:rsid w:val="00C25E79"/>
    <w:rsid w:val="00C42299"/>
    <w:rsid w:val="00C46BE3"/>
    <w:rsid w:val="00C650BE"/>
    <w:rsid w:val="00C6519C"/>
    <w:rsid w:val="00C9379E"/>
    <w:rsid w:val="00CA6366"/>
    <w:rsid w:val="00CC0C28"/>
    <w:rsid w:val="00CE153A"/>
    <w:rsid w:val="00D15C20"/>
    <w:rsid w:val="00D31417"/>
    <w:rsid w:val="00D416FF"/>
    <w:rsid w:val="00D529D1"/>
    <w:rsid w:val="00D71B11"/>
    <w:rsid w:val="00D80251"/>
    <w:rsid w:val="00DA10B2"/>
    <w:rsid w:val="00DA1B15"/>
    <w:rsid w:val="00DA6DC1"/>
    <w:rsid w:val="00DB0BF4"/>
    <w:rsid w:val="00DB15BA"/>
    <w:rsid w:val="00DB4106"/>
    <w:rsid w:val="00DB7659"/>
    <w:rsid w:val="00DC7564"/>
    <w:rsid w:val="00DD3189"/>
    <w:rsid w:val="00DD4D5E"/>
    <w:rsid w:val="00DF2779"/>
    <w:rsid w:val="00DF3EAC"/>
    <w:rsid w:val="00E1055D"/>
    <w:rsid w:val="00E1084C"/>
    <w:rsid w:val="00E312B5"/>
    <w:rsid w:val="00E31F21"/>
    <w:rsid w:val="00E4363F"/>
    <w:rsid w:val="00E43F10"/>
    <w:rsid w:val="00E56628"/>
    <w:rsid w:val="00E56C5D"/>
    <w:rsid w:val="00E64F93"/>
    <w:rsid w:val="00E7018D"/>
    <w:rsid w:val="00E722A2"/>
    <w:rsid w:val="00E72676"/>
    <w:rsid w:val="00E73510"/>
    <w:rsid w:val="00E930FC"/>
    <w:rsid w:val="00E973D4"/>
    <w:rsid w:val="00EA64EA"/>
    <w:rsid w:val="00EB199E"/>
    <w:rsid w:val="00EB6284"/>
    <w:rsid w:val="00EC122D"/>
    <w:rsid w:val="00ED49D7"/>
    <w:rsid w:val="00EE1230"/>
    <w:rsid w:val="00EE509E"/>
    <w:rsid w:val="00EF25B7"/>
    <w:rsid w:val="00F111D8"/>
    <w:rsid w:val="00F11F01"/>
    <w:rsid w:val="00F17456"/>
    <w:rsid w:val="00F2191F"/>
    <w:rsid w:val="00F27E19"/>
    <w:rsid w:val="00F3452E"/>
    <w:rsid w:val="00F3765B"/>
    <w:rsid w:val="00F40904"/>
    <w:rsid w:val="00F40B18"/>
    <w:rsid w:val="00F52725"/>
    <w:rsid w:val="00F5433A"/>
    <w:rsid w:val="00F54576"/>
    <w:rsid w:val="00F75625"/>
    <w:rsid w:val="00F86047"/>
    <w:rsid w:val="00F926A8"/>
    <w:rsid w:val="00FD1B60"/>
    <w:rsid w:val="00FD43C7"/>
    <w:rsid w:val="060D42E6"/>
    <w:rsid w:val="1006984C"/>
    <w:rsid w:val="12B31C40"/>
    <w:rsid w:val="1517787A"/>
    <w:rsid w:val="187E8709"/>
    <w:rsid w:val="18FC837F"/>
    <w:rsid w:val="1E672BE0"/>
    <w:rsid w:val="23F18863"/>
    <w:rsid w:val="277DC754"/>
    <w:rsid w:val="2AB4D09E"/>
    <w:rsid w:val="34CDDA26"/>
    <w:rsid w:val="3B5BA0DC"/>
    <w:rsid w:val="3BB5656B"/>
    <w:rsid w:val="3F6916D7"/>
    <w:rsid w:val="43D80FBA"/>
    <w:rsid w:val="47DDCB00"/>
    <w:rsid w:val="4864E8F0"/>
    <w:rsid w:val="49FC98D3"/>
    <w:rsid w:val="585D2C67"/>
    <w:rsid w:val="5EADB6E3"/>
    <w:rsid w:val="64381366"/>
    <w:rsid w:val="6B2FE107"/>
    <w:rsid w:val="6D0E4A77"/>
    <w:rsid w:val="6FA6949F"/>
    <w:rsid w:val="7298A6FA"/>
    <w:rsid w:val="7A12C35C"/>
    <w:rsid w:val="7BAF426E"/>
    <w:rsid w:val="7CD53A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642BE"/>
  <w15:docId w15:val="{8C7366F9-1722-40BF-9E26-981929D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rmalWeb">
    <w:name w:val="Normal (Web)"/>
    <w:basedOn w:val="Normal"/>
    <w:uiPriority w:val="99"/>
    <w:unhideWhenUsed/>
    <w:rsid w:val="00402D74"/>
    <w:pPr>
      <w:spacing w:before="100" w:beforeAutospacing="1" w:after="100" w:afterAutospacing="1" w:line="240" w:lineRule="auto"/>
    </w:pPr>
    <w:rPr>
      <w:lang w:val="fr-CH" w:eastAsia="fr-CH"/>
    </w:rPr>
  </w:style>
  <w:style w:type="paragraph" w:styleId="Paragraphedeliste">
    <w:name w:val="List Paragraph"/>
    <w:basedOn w:val="Normal"/>
    <w:uiPriority w:val="34"/>
    <w:qFormat/>
    <w:rsid w:val="00402D74"/>
    <w:pPr>
      <w:spacing w:after="0" w:line="240" w:lineRule="auto"/>
      <w:ind w:left="720"/>
      <w:contextualSpacing/>
    </w:pPr>
    <w:rPr>
      <w:lang w:val="fr-CH" w:eastAsia="fr-CH"/>
    </w:rPr>
  </w:style>
  <w:style w:type="paragraph" w:styleId="Textedebulles">
    <w:name w:val="Balloon Text"/>
    <w:basedOn w:val="Normal"/>
    <w:link w:val="TextedebullesCar"/>
    <w:rsid w:val="00E43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43F10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76120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612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6120B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612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6120B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semiHidden/>
    <w:rsid w:val="00DB0BF4"/>
    <w:rPr>
      <w:rFonts w:ascii="Times New Roman" w:hAnsi="Times New Roman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1B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1B60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1B60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8D1E5F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semiHidden/>
    <w:unhideWhenUsed/>
    <w:rsid w:val="00E566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E56628"/>
    <w:rPr>
      <w:rFonts w:ascii="Consolas" w:hAnsi="Consolas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.ch/de/bildung-und-schulen/mittelschulen/nachteilsausgleich-in-den-mittelschulen-s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DEA222A28BD42AF2B2380044555B0" ma:contentTypeVersion="4" ma:contentTypeDescription="Crée un document." ma:contentTypeScope="" ma:versionID="801cb47064ee57301affc1f76862e9da">
  <xsd:schema xmlns:xsd="http://www.w3.org/2001/XMLSchema" xmlns:xs="http://www.w3.org/2001/XMLSchema" xmlns:p="http://schemas.microsoft.com/office/2006/metadata/properties" xmlns:ns2="9db14b6b-5c52-49f5-aea7-12bd1e5f35af" targetNamespace="http://schemas.microsoft.com/office/2006/metadata/properties" ma:root="true" ma:fieldsID="a79241c0c402244b3e9b0d5097ef6709" ns2:_="">
    <xsd:import namespace="9db14b6b-5c52-49f5-aea7-12bd1e5f3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14b6b-5c52-49f5-aea7-12bd1e5f3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929C6-3846-4E81-A270-764D991621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47EE0-4FBB-4F68-9BB9-47C89F85D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14b6b-5c52-49f5-aea7-12bd1e5f3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A863EB-0D62-4EFA-8334-E181EDB587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4B6C0-B0E4-49CF-9684-B755A910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5001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Dénervaud Floriane</dc:creator>
  <cp:keywords/>
  <cp:lastModifiedBy>Lovis Lucie</cp:lastModifiedBy>
  <cp:revision>2</cp:revision>
  <cp:lastPrinted>2022-07-26T10:12:00Z</cp:lastPrinted>
  <dcterms:created xsi:type="dcterms:W3CDTF">2023-01-19T10:36:00Z</dcterms:created>
  <dcterms:modified xsi:type="dcterms:W3CDTF">2023-01-19T10:36:00Z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0x0101009B7DEA222A28BD42AF2B2380044555B0</vt:lpwstr>
  </property>
</Properties>
</file>