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5670"/>
      </w:tblGrid>
      <w:tr w:rsidR="0001585F" w:rsidRPr="004A0F2D" w:rsidTr="009C75C7">
        <w:trPr>
          <w:trHeight w:val="1564"/>
        </w:trPr>
        <w:tc>
          <w:tcPr>
            <w:tcW w:w="4536" w:type="dxa"/>
          </w:tcPr>
          <w:p w:rsidR="0001585F" w:rsidRPr="00AC4B00" w:rsidRDefault="0001585F" w:rsidP="007C3030">
            <w:pPr>
              <w:pStyle w:val="TM1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7038D997" wp14:editId="50006546">
                  <wp:simplePos x="0" y="0"/>
                  <wp:positionH relativeFrom="page">
                    <wp:posOffset>-3175</wp:posOffset>
                  </wp:positionH>
                  <wp:positionV relativeFrom="page">
                    <wp:posOffset>635</wp:posOffset>
                  </wp:positionV>
                  <wp:extent cx="935990" cy="795655"/>
                  <wp:effectExtent l="0" t="0" r="0" b="4445"/>
                  <wp:wrapNone/>
                  <wp:docPr id="1" name="Image 1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fr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01585F" w:rsidRPr="00E6311C" w:rsidRDefault="0001585F" w:rsidP="009C75C7">
            <w:pPr>
              <w:pStyle w:val="01entteetbasdepage"/>
              <w:ind w:left="-284" w:firstLine="284"/>
              <w:rPr>
                <w:b/>
                <w:szCs w:val="16"/>
                <w:lang w:val="fr-CH"/>
              </w:rPr>
            </w:pPr>
            <w:r w:rsidRPr="00E6311C">
              <w:rPr>
                <w:b/>
                <w:szCs w:val="16"/>
                <w:lang w:val="fr-CH"/>
              </w:rPr>
              <w:t>Service de la protection de la population et des affaires militaires</w:t>
            </w:r>
            <w:r w:rsidRPr="00E6311C">
              <w:rPr>
                <w:szCs w:val="16"/>
                <w:lang w:val="fr-CH"/>
              </w:rPr>
              <w:t xml:space="preserve"> SPPAM</w:t>
            </w:r>
          </w:p>
          <w:p w:rsidR="0001585F" w:rsidRDefault="0001585F" w:rsidP="007C3030">
            <w:pPr>
              <w:pStyle w:val="01entteetbasdepage"/>
              <w:rPr>
                <w:szCs w:val="16"/>
                <w:lang w:val="fr-CH"/>
              </w:rPr>
            </w:pPr>
            <w:r w:rsidRPr="00E6311C">
              <w:rPr>
                <w:szCs w:val="16"/>
                <w:lang w:val="fr-CH"/>
              </w:rPr>
              <w:t>Bureau de la taxe d’exemption</w:t>
            </w:r>
          </w:p>
          <w:p w:rsidR="0001585F" w:rsidRPr="00E6311C" w:rsidRDefault="0001585F" w:rsidP="007C3030">
            <w:pPr>
              <w:pStyle w:val="01entteetbasdepage"/>
              <w:rPr>
                <w:szCs w:val="16"/>
                <w:lang w:val="fr-CH"/>
              </w:rPr>
            </w:pPr>
            <w:r w:rsidRPr="00E6311C">
              <w:rPr>
                <w:szCs w:val="16"/>
                <w:lang w:val="fr-CH"/>
              </w:rPr>
              <w:t>Route des Arsenaux 16, 170</w:t>
            </w:r>
            <w:r>
              <w:rPr>
                <w:szCs w:val="16"/>
                <w:lang w:val="fr-CH"/>
              </w:rPr>
              <w:t>0</w:t>
            </w:r>
            <w:r w:rsidRPr="00E6311C">
              <w:rPr>
                <w:szCs w:val="16"/>
                <w:lang w:val="fr-CH"/>
              </w:rPr>
              <w:t xml:space="preserve"> Fribourg</w:t>
            </w:r>
          </w:p>
          <w:p w:rsidR="0001585F" w:rsidRPr="00E6311C" w:rsidRDefault="0001585F" w:rsidP="007C3030">
            <w:pPr>
              <w:pStyle w:val="01entteetbasdepage"/>
              <w:rPr>
                <w:szCs w:val="16"/>
              </w:rPr>
            </w:pPr>
            <w:r w:rsidRPr="00E6311C">
              <w:rPr>
                <w:szCs w:val="16"/>
              </w:rPr>
              <w:t>T +41 26 305 30 03</w:t>
            </w:r>
          </w:p>
          <w:p w:rsidR="0001585F" w:rsidRPr="0093367C" w:rsidRDefault="0001585F" w:rsidP="007C3030">
            <w:pPr>
              <w:pStyle w:val="01entteetbasdepage"/>
              <w:rPr>
                <w:szCs w:val="16"/>
              </w:rPr>
            </w:pPr>
            <w:hyperlink r:id="rId10" w:history="1">
              <w:r w:rsidRPr="0093367C">
                <w:rPr>
                  <w:rStyle w:val="Lienhypertexte"/>
                  <w:color w:val="auto"/>
                  <w:szCs w:val="16"/>
                  <w:u w:val="none"/>
                </w:rPr>
                <w:t>www.fr.ch/sppam</w:t>
              </w:r>
            </w:hyperlink>
          </w:p>
          <w:p w:rsidR="0001585F" w:rsidRDefault="0001585F" w:rsidP="007C3030">
            <w:pPr>
              <w:pStyle w:val="01entteetbasdepage"/>
              <w:rPr>
                <w:szCs w:val="16"/>
              </w:rPr>
            </w:pPr>
          </w:p>
          <w:p w:rsidR="0001585F" w:rsidRPr="00AC4B00" w:rsidRDefault="0001585F" w:rsidP="007C3030">
            <w:pPr>
              <w:pStyle w:val="01entteetbasdepage"/>
              <w:rPr>
                <w:rStyle w:val="Lienhypertexte"/>
              </w:rPr>
            </w:pPr>
          </w:p>
        </w:tc>
      </w:tr>
    </w:tbl>
    <w:p w:rsidR="006750C8" w:rsidRDefault="0054591B" w:rsidP="0093367C">
      <w:pPr>
        <w:jc w:val="center"/>
        <w:rPr>
          <w:rFonts w:ascii="Arial" w:hAnsi="Arial" w:cs="Arial"/>
          <w:b/>
          <w:sz w:val="24"/>
          <w:szCs w:val="24"/>
          <w:lang w:val="fr-CH"/>
        </w:rPr>
      </w:pPr>
      <w:r w:rsidRPr="00FE2252">
        <w:rPr>
          <w:rFonts w:ascii="Arial" w:hAnsi="Arial" w:cs="Arial"/>
          <w:b/>
          <w:sz w:val="24"/>
          <w:szCs w:val="24"/>
          <w:lang w:val="fr-CH"/>
        </w:rPr>
        <w:t>Conséquences de la modification de la loi fédérale sur la taxe d'exemp</w:t>
      </w:r>
      <w:r w:rsidR="00856781">
        <w:rPr>
          <w:rFonts w:ascii="Arial" w:hAnsi="Arial" w:cs="Arial"/>
          <w:b/>
          <w:sz w:val="24"/>
          <w:szCs w:val="24"/>
          <w:lang w:val="fr-CH"/>
        </w:rPr>
        <w:t>tion de l'oblig</w:t>
      </w:r>
      <w:r w:rsidR="00856781">
        <w:rPr>
          <w:rFonts w:ascii="Arial" w:hAnsi="Arial" w:cs="Arial"/>
          <w:b/>
          <w:sz w:val="24"/>
          <w:szCs w:val="24"/>
          <w:lang w:val="fr-CH"/>
        </w:rPr>
        <w:t>a</w:t>
      </w:r>
      <w:r w:rsidR="00856781">
        <w:rPr>
          <w:rFonts w:ascii="Arial" w:hAnsi="Arial" w:cs="Arial"/>
          <w:b/>
          <w:sz w:val="24"/>
          <w:szCs w:val="24"/>
          <w:lang w:val="fr-CH"/>
        </w:rPr>
        <w:t>tion de servir</w:t>
      </w:r>
      <w:r w:rsidRPr="00FE2252">
        <w:rPr>
          <w:rFonts w:ascii="Arial" w:hAnsi="Arial" w:cs="Arial"/>
          <w:b/>
          <w:sz w:val="24"/>
          <w:szCs w:val="24"/>
          <w:lang w:val="fr-CH"/>
        </w:rPr>
        <w:t>,</w:t>
      </w:r>
      <w:r w:rsidR="0093367C"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Pr="00FE2252">
        <w:rPr>
          <w:rFonts w:ascii="Arial" w:hAnsi="Arial" w:cs="Arial"/>
          <w:b/>
          <w:sz w:val="24"/>
          <w:szCs w:val="24"/>
          <w:lang w:val="fr-CH"/>
        </w:rPr>
        <w:t>en cas d'acquisition de la nationalité suisse (naturalisation)</w:t>
      </w:r>
    </w:p>
    <w:p w:rsidR="0093367C" w:rsidRPr="0093367C" w:rsidRDefault="0093367C" w:rsidP="0093367C">
      <w:pPr>
        <w:jc w:val="center"/>
        <w:rPr>
          <w:rFonts w:ascii="Arial" w:hAnsi="Arial" w:cs="Arial"/>
          <w:b/>
          <w:i/>
          <w:sz w:val="26"/>
          <w:szCs w:val="26"/>
          <w:lang w:val="fr-CH"/>
        </w:rPr>
      </w:pPr>
      <w:proofErr w:type="gramStart"/>
      <w:r w:rsidRPr="0093367C">
        <w:rPr>
          <w:rFonts w:ascii="Arial" w:hAnsi="Arial" w:cs="Arial"/>
          <w:b/>
          <w:i/>
          <w:sz w:val="26"/>
          <w:szCs w:val="26"/>
          <w:lang w:val="fr-CH"/>
        </w:rPr>
        <w:t>valable</w:t>
      </w:r>
      <w:proofErr w:type="gramEnd"/>
      <w:r w:rsidRPr="0093367C">
        <w:rPr>
          <w:rFonts w:ascii="Arial" w:hAnsi="Arial" w:cs="Arial"/>
          <w:b/>
          <w:i/>
          <w:sz w:val="26"/>
          <w:szCs w:val="26"/>
          <w:lang w:val="fr-CH"/>
        </w:rPr>
        <w:t xml:space="preserve"> à partir de l'année d'assujettissement 2018</w:t>
      </w:r>
    </w:p>
    <w:p w:rsidR="00A12B76" w:rsidRPr="00FE2252" w:rsidRDefault="00A12B76" w:rsidP="00B32C40">
      <w:pPr>
        <w:rPr>
          <w:rFonts w:ascii="Arial" w:hAnsi="Arial" w:cs="Arial"/>
          <w:lang w:val="fr-CH"/>
        </w:rPr>
      </w:pPr>
    </w:p>
    <w:p w:rsidR="006E633F" w:rsidRPr="00FE2252" w:rsidRDefault="0054591B" w:rsidP="0019173A">
      <w:pPr>
        <w:pStyle w:val="Textebrut"/>
        <w:rPr>
          <w:b/>
          <w:lang w:val="fr-CH"/>
        </w:rPr>
      </w:pPr>
      <w:r w:rsidRPr="00FE2252">
        <w:rPr>
          <w:b/>
          <w:lang w:val="fr-CH"/>
        </w:rPr>
        <w:t>Contexte</w:t>
      </w:r>
    </w:p>
    <w:p w:rsidR="006E633F" w:rsidRPr="005A7D4F" w:rsidRDefault="006E633F" w:rsidP="00CA437B">
      <w:pPr>
        <w:pStyle w:val="Textebrut"/>
        <w:rPr>
          <w:sz w:val="16"/>
          <w:szCs w:val="16"/>
          <w:lang w:val="fr-CH"/>
        </w:rPr>
      </w:pPr>
    </w:p>
    <w:p w:rsidR="000027D7" w:rsidRPr="0001585F" w:rsidRDefault="0054591B" w:rsidP="0001585F">
      <w:pPr>
        <w:pStyle w:val="Textebrut"/>
        <w:jc w:val="both"/>
        <w:rPr>
          <w:lang w:val="fr-CH"/>
        </w:rPr>
      </w:pPr>
      <w:r w:rsidRPr="0001585F">
        <w:rPr>
          <w:lang w:val="fr-CH"/>
        </w:rPr>
        <w:t>Selon l'art. 59 de la Constitution</w:t>
      </w:r>
      <w:r w:rsidR="00B43B28" w:rsidRPr="0001585F">
        <w:rPr>
          <w:lang w:val="fr-CH"/>
        </w:rPr>
        <w:t xml:space="preserve"> fédérale</w:t>
      </w:r>
      <w:r w:rsidRPr="0001585F">
        <w:rPr>
          <w:lang w:val="fr-CH"/>
        </w:rPr>
        <w:t xml:space="preserve">, tout homme de nationalité suisse est astreint au service militaire ou au service civil. </w:t>
      </w:r>
      <w:r w:rsidR="00197C6B" w:rsidRPr="0001585F">
        <w:rPr>
          <w:lang w:val="fr-CH"/>
        </w:rPr>
        <w:t>S'il n'accomplit</w:t>
      </w:r>
      <w:r w:rsidRPr="0001585F">
        <w:rPr>
          <w:lang w:val="fr-CH"/>
        </w:rPr>
        <w:t xml:space="preserve"> pas </w:t>
      </w:r>
      <w:r w:rsidR="00B43B28" w:rsidRPr="0001585F">
        <w:rPr>
          <w:lang w:val="fr-CH"/>
        </w:rPr>
        <w:t>son</w:t>
      </w:r>
      <w:r w:rsidRPr="0001585F">
        <w:rPr>
          <w:lang w:val="fr-CH"/>
        </w:rPr>
        <w:t xml:space="preserve"> service militaire ou </w:t>
      </w:r>
      <w:r w:rsidR="00B43B28" w:rsidRPr="0001585F">
        <w:rPr>
          <w:lang w:val="fr-CH"/>
        </w:rPr>
        <w:t xml:space="preserve">son service </w:t>
      </w:r>
      <w:r w:rsidRPr="0001585F">
        <w:rPr>
          <w:lang w:val="fr-CH"/>
        </w:rPr>
        <w:t>civil</w:t>
      </w:r>
      <w:r w:rsidR="00197C6B" w:rsidRPr="0001585F">
        <w:rPr>
          <w:lang w:val="fr-CH"/>
        </w:rPr>
        <w:t>, il doit</w:t>
      </w:r>
      <w:r w:rsidRPr="0001585F">
        <w:rPr>
          <w:lang w:val="fr-CH"/>
        </w:rPr>
        <w:t xml:space="preserve"> s'a</w:t>
      </w:r>
      <w:r w:rsidRPr="0001585F">
        <w:rPr>
          <w:lang w:val="fr-CH"/>
        </w:rPr>
        <w:t>c</w:t>
      </w:r>
      <w:r w:rsidRPr="0001585F">
        <w:rPr>
          <w:lang w:val="fr-CH"/>
        </w:rPr>
        <w:t>quitte</w:t>
      </w:r>
      <w:r w:rsidR="00197C6B" w:rsidRPr="0001585F">
        <w:rPr>
          <w:lang w:val="fr-CH"/>
        </w:rPr>
        <w:t>r</w:t>
      </w:r>
      <w:r w:rsidRPr="0001585F">
        <w:rPr>
          <w:lang w:val="fr-CH"/>
        </w:rPr>
        <w:t xml:space="preserve"> d'une taxe</w:t>
      </w:r>
      <w:r w:rsidR="00061BA6" w:rsidRPr="0001585F">
        <w:rPr>
          <w:lang w:val="fr-CH"/>
        </w:rPr>
        <w:t>.</w:t>
      </w:r>
      <w:r w:rsidR="00610FF7" w:rsidRPr="0001585F">
        <w:rPr>
          <w:lang w:val="fr-CH"/>
        </w:rPr>
        <w:t xml:space="preserve"> </w:t>
      </w:r>
      <w:r w:rsidR="00197C6B" w:rsidRPr="0001585F">
        <w:rPr>
          <w:lang w:val="fr-CH"/>
        </w:rPr>
        <w:t>Dans le cadre de la mise en œuvre du développement de l'armée au 1</w:t>
      </w:r>
      <w:r w:rsidR="00197C6B" w:rsidRPr="0001585F">
        <w:rPr>
          <w:vertAlign w:val="superscript"/>
          <w:lang w:val="fr-CH"/>
        </w:rPr>
        <w:t>er</w:t>
      </w:r>
      <w:r w:rsidR="00197C6B" w:rsidRPr="0001585F">
        <w:rPr>
          <w:lang w:val="fr-CH"/>
        </w:rPr>
        <w:t> janvier 2018, l</w:t>
      </w:r>
      <w:r w:rsidR="00210BF4" w:rsidRPr="0001585F">
        <w:rPr>
          <w:lang w:val="fr-CH"/>
        </w:rPr>
        <w:t>e modèle de service a été m</w:t>
      </w:r>
      <w:r w:rsidR="00210BF4" w:rsidRPr="0001585F">
        <w:rPr>
          <w:lang w:val="fr-CH"/>
        </w:rPr>
        <w:t>o</w:t>
      </w:r>
      <w:r w:rsidR="00210BF4" w:rsidRPr="0001585F">
        <w:rPr>
          <w:lang w:val="fr-CH"/>
        </w:rPr>
        <w:t>difié. Les bases d</w:t>
      </w:r>
      <w:r w:rsidR="00197C6B" w:rsidRPr="0001585F">
        <w:rPr>
          <w:lang w:val="fr-CH"/>
        </w:rPr>
        <w:t>e ce</w:t>
      </w:r>
      <w:r w:rsidR="00210BF4" w:rsidRPr="0001585F">
        <w:rPr>
          <w:lang w:val="fr-CH"/>
        </w:rPr>
        <w:t xml:space="preserve"> nouveau modèle ont dû être transposées à la taxe d'exemption de l'obligation de servir. </w:t>
      </w:r>
      <w:r w:rsidR="005A4159" w:rsidRPr="0001585F">
        <w:rPr>
          <w:lang w:val="fr-CH"/>
        </w:rPr>
        <w:t xml:space="preserve">À cet égard, </w:t>
      </w:r>
      <w:r w:rsidR="00722C20" w:rsidRPr="0001585F">
        <w:rPr>
          <w:lang w:val="fr-CH"/>
        </w:rPr>
        <w:t>il convient de</w:t>
      </w:r>
      <w:r w:rsidR="005A4159" w:rsidRPr="0001585F">
        <w:rPr>
          <w:lang w:val="fr-CH"/>
        </w:rPr>
        <w:t xml:space="preserve"> noter que désormais </w:t>
      </w:r>
      <w:r w:rsidR="00722C20" w:rsidRPr="0001585F">
        <w:rPr>
          <w:lang w:val="fr-CH"/>
        </w:rPr>
        <w:t>des</w:t>
      </w:r>
      <w:r w:rsidR="005A4159" w:rsidRPr="0001585F">
        <w:rPr>
          <w:lang w:val="fr-CH"/>
        </w:rPr>
        <w:t xml:space="preserve"> taxe</w:t>
      </w:r>
      <w:r w:rsidR="00722C20" w:rsidRPr="0001585F">
        <w:rPr>
          <w:lang w:val="fr-CH"/>
        </w:rPr>
        <w:t>s</w:t>
      </w:r>
      <w:r w:rsidR="005A4159" w:rsidRPr="0001585F">
        <w:rPr>
          <w:lang w:val="fr-CH"/>
        </w:rPr>
        <w:t xml:space="preserve"> d'exemption </w:t>
      </w:r>
      <w:r w:rsidR="00722C20" w:rsidRPr="0001585F">
        <w:rPr>
          <w:lang w:val="fr-CH"/>
        </w:rPr>
        <w:t>peuvent</w:t>
      </w:r>
      <w:r w:rsidR="0062102C" w:rsidRPr="0001585F">
        <w:rPr>
          <w:lang w:val="fr-CH"/>
        </w:rPr>
        <w:t xml:space="preserve"> être </w:t>
      </w:r>
      <w:r w:rsidR="008D24F0" w:rsidRPr="0001585F">
        <w:rPr>
          <w:lang w:val="fr-CH"/>
        </w:rPr>
        <w:t xml:space="preserve">dues entre </w:t>
      </w:r>
      <w:r w:rsidR="00722C20" w:rsidRPr="0001585F">
        <w:rPr>
          <w:lang w:val="fr-CH"/>
        </w:rPr>
        <w:t>l'année des</w:t>
      </w:r>
      <w:r w:rsidR="005A4159" w:rsidRPr="0001585F">
        <w:rPr>
          <w:lang w:val="fr-CH"/>
        </w:rPr>
        <w:t xml:space="preserve"> 19 ans </w:t>
      </w:r>
      <w:r w:rsidR="008D24F0" w:rsidRPr="0001585F">
        <w:rPr>
          <w:lang w:val="fr-CH"/>
        </w:rPr>
        <w:t xml:space="preserve">au plus tôt </w:t>
      </w:r>
      <w:r w:rsidR="005A4159" w:rsidRPr="0001585F">
        <w:rPr>
          <w:lang w:val="fr-CH"/>
        </w:rPr>
        <w:t>et</w:t>
      </w:r>
      <w:r w:rsidR="00722C20" w:rsidRPr="0001585F">
        <w:rPr>
          <w:lang w:val="fr-CH"/>
        </w:rPr>
        <w:t xml:space="preserve"> celle des </w:t>
      </w:r>
      <w:r w:rsidR="005A4159" w:rsidRPr="0001585F">
        <w:rPr>
          <w:lang w:val="fr-CH"/>
        </w:rPr>
        <w:t>37 ans</w:t>
      </w:r>
      <w:r w:rsidR="008D24F0" w:rsidRPr="0001585F">
        <w:rPr>
          <w:lang w:val="fr-CH"/>
        </w:rPr>
        <w:t xml:space="preserve"> au plus ta</w:t>
      </w:r>
      <w:r w:rsidR="00B43B28" w:rsidRPr="0001585F">
        <w:rPr>
          <w:lang w:val="fr-CH"/>
        </w:rPr>
        <w:t>r</w:t>
      </w:r>
      <w:r w:rsidR="008D24F0" w:rsidRPr="0001585F">
        <w:rPr>
          <w:lang w:val="fr-CH"/>
        </w:rPr>
        <w:t>d</w:t>
      </w:r>
      <w:r w:rsidR="005A4159" w:rsidRPr="0001585F">
        <w:rPr>
          <w:lang w:val="fr-CH"/>
        </w:rPr>
        <w:t>. Durant cette période,</w:t>
      </w:r>
      <w:r w:rsidR="00197C6B" w:rsidRPr="0001585F">
        <w:rPr>
          <w:lang w:val="fr-CH"/>
        </w:rPr>
        <w:t xml:space="preserve"> </w:t>
      </w:r>
      <w:r w:rsidR="00B43B28" w:rsidRPr="0001585F">
        <w:rPr>
          <w:lang w:val="fr-CH"/>
        </w:rPr>
        <w:t>11 </w:t>
      </w:r>
      <w:r w:rsidR="005A4159" w:rsidRPr="0001585F">
        <w:rPr>
          <w:lang w:val="fr-CH"/>
        </w:rPr>
        <w:t>taxes annuelles</w:t>
      </w:r>
      <w:r w:rsidR="0062102C" w:rsidRPr="0001585F">
        <w:rPr>
          <w:lang w:val="fr-CH"/>
        </w:rPr>
        <w:t xml:space="preserve"> </w:t>
      </w:r>
      <w:r w:rsidR="00722C20" w:rsidRPr="0001585F">
        <w:rPr>
          <w:lang w:val="fr-CH"/>
        </w:rPr>
        <w:t>doivent</w:t>
      </w:r>
      <w:r w:rsidR="0062102C" w:rsidRPr="0001585F">
        <w:rPr>
          <w:lang w:val="fr-CH"/>
        </w:rPr>
        <w:t xml:space="preserve"> être ve</w:t>
      </w:r>
      <w:r w:rsidR="0062102C" w:rsidRPr="0001585F">
        <w:rPr>
          <w:lang w:val="fr-CH"/>
        </w:rPr>
        <w:t>r</w:t>
      </w:r>
      <w:r w:rsidR="0062102C" w:rsidRPr="0001585F">
        <w:rPr>
          <w:lang w:val="fr-CH"/>
        </w:rPr>
        <w:t>sées</w:t>
      </w:r>
      <w:r w:rsidR="00C546D7" w:rsidRPr="0001585F">
        <w:rPr>
          <w:lang w:val="fr-CH"/>
        </w:rPr>
        <w:t>.</w:t>
      </w:r>
    </w:p>
    <w:p w:rsidR="00A14041" w:rsidRPr="0001585F" w:rsidRDefault="0062102C" w:rsidP="005A7D4F">
      <w:pPr>
        <w:pStyle w:val="Textebrut"/>
        <w:spacing w:after="100"/>
        <w:jc w:val="both"/>
        <w:rPr>
          <w:lang w:val="fr-CH"/>
        </w:rPr>
      </w:pPr>
      <w:r w:rsidRPr="0001585F">
        <w:rPr>
          <w:lang w:val="fr-CH"/>
        </w:rPr>
        <w:t>Du point d</w:t>
      </w:r>
      <w:r w:rsidR="008D24F0" w:rsidRPr="0001585F">
        <w:rPr>
          <w:lang w:val="fr-CH"/>
        </w:rPr>
        <w:t>e vue d</w:t>
      </w:r>
      <w:r w:rsidRPr="0001585F">
        <w:rPr>
          <w:lang w:val="fr-CH"/>
        </w:rPr>
        <w:t>u droit régissant la taxe d'exemption de l'obligation de servir, c</w:t>
      </w:r>
      <w:r w:rsidR="005A4159" w:rsidRPr="0001585F">
        <w:rPr>
          <w:lang w:val="fr-CH"/>
        </w:rPr>
        <w:t>es modifications o</w:t>
      </w:r>
      <w:r w:rsidRPr="0001585F">
        <w:rPr>
          <w:lang w:val="fr-CH"/>
        </w:rPr>
        <w:t>nt des cons</w:t>
      </w:r>
      <w:r w:rsidRPr="0001585F">
        <w:rPr>
          <w:lang w:val="fr-CH"/>
        </w:rPr>
        <w:t>é</w:t>
      </w:r>
      <w:r w:rsidRPr="0001585F">
        <w:rPr>
          <w:lang w:val="fr-CH"/>
        </w:rPr>
        <w:t xml:space="preserve">quences </w:t>
      </w:r>
      <w:r w:rsidR="005A4159" w:rsidRPr="0001585F">
        <w:rPr>
          <w:lang w:val="fr-CH"/>
        </w:rPr>
        <w:t>pour les groupes de personnes suivants:</w:t>
      </w:r>
    </w:p>
    <w:p w:rsidR="00FB3799" w:rsidRPr="0001585F" w:rsidRDefault="008D24F0" w:rsidP="0001585F">
      <w:pPr>
        <w:pStyle w:val="Textebrut"/>
        <w:numPr>
          <w:ilvl w:val="0"/>
          <w:numId w:val="18"/>
        </w:numPr>
        <w:ind w:left="567"/>
        <w:jc w:val="both"/>
        <w:rPr>
          <w:lang w:val="fr-CH"/>
        </w:rPr>
      </w:pPr>
      <w:r w:rsidRPr="0001585F">
        <w:rPr>
          <w:lang w:val="fr-CH"/>
        </w:rPr>
        <w:t>l</w:t>
      </w:r>
      <w:r w:rsidR="005A4159" w:rsidRPr="0001585F">
        <w:rPr>
          <w:lang w:val="fr-CH"/>
        </w:rPr>
        <w:t>es perso</w:t>
      </w:r>
      <w:r w:rsidR="00E07272" w:rsidRPr="0001585F">
        <w:rPr>
          <w:lang w:val="fr-CH"/>
        </w:rPr>
        <w:t>n</w:t>
      </w:r>
      <w:r w:rsidR="005A4159" w:rsidRPr="0001585F">
        <w:rPr>
          <w:lang w:val="fr-CH"/>
        </w:rPr>
        <w:t xml:space="preserve">nes assujetties à la taxe qui ont plus que 30 ans et n'ont </w:t>
      </w:r>
      <w:r w:rsidR="005A4159" w:rsidRPr="0001585F">
        <w:rPr>
          <w:b/>
          <w:lang w:val="fr-CH"/>
        </w:rPr>
        <w:t>pas encore</w:t>
      </w:r>
      <w:r w:rsidR="005A4159" w:rsidRPr="0001585F">
        <w:rPr>
          <w:lang w:val="fr-CH"/>
        </w:rPr>
        <w:t xml:space="preserve"> payé </w:t>
      </w:r>
      <w:r w:rsidRPr="0001585F">
        <w:rPr>
          <w:lang w:val="fr-CH"/>
        </w:rPr>
        <w:t>11 </w:t>
      </w:r>
      <w:r w:rsidR="005A4159" w:rsidRPr="0001585F">
        <w:rPr>
          <w:lang w:val="fr-CH"/>
        </w:rPr>
        <w:t>taxes</w:t>
      </w:r>
      <w:r w:rsidR="00FB3799" w:rsidRPr="0001585F">
        <w:rPr>
          <w:lang w:val="fr-CH"/>
        </w:rPr>
        <w:t>;</w:t>
      </w:r>
    </w:p>
    <w:p w:rsidR="000027D7" w:rsidRPr="0001585F" w:rsidRDefault="008D24F0" w:rsidP="0001585F">
      <w:pPr>
        <w:pStyle w:val="Textebrut"/>
        <w:numPr>
          <w:ilvl w:val="0"/>
          <w:numId w:val="18"/>
        </w:numPr>
        <w:ind w:left="567"/>
        <w:jc w:val="both"/>
        <w:rPr>
          <w:lang w:val="fr-CH"/>
        </w:rPr>
      </w:pPr>
      <w:r w:rsidRPr="0001585F">
        <w:rPr>
          <w:lang w:val="fr-CH"/>
        </w:rPr>
        <w:t>l</w:t>
      </w:r>
      <w:r w:rsidR="005A4159" w:rsidRPr="0001585F">
        <w:rPr>
          <w:lang w:val="fr-CH"/>
        </w:rPr>
        <w:t xml:space="preserve">es personnes naturalisées après leurs 25 ans qui n'accomplissent </w:t>
      </w:r>
      <w:r w:rsidR="005A4159" w:rsidRPr="0001585F">
        <w:rPr>
          <w:b/>
          <w:lang w:val="fr-CH"/>
        </w:rPr>
        <w:t>pas</w:t>
      </w:r>
      <w:r w:rsidR="008A66B5" w:rsidRPr="0001585F">
        <w:rPr>
          <w:lang w:val="fr-CH"/>
        </w:rPr>
        <w:t xml:space="preserve"> de service militaire.</w:t>
      </w:r>
    </w:p>
    <w:p w:rsidR="000027D7" w:rsidRPr="0001585F" w:rsidRDefault="000027D7" w:rsidP="0001585F">
      <w:pPr>
        <w:pStyle w:val="Textebrut"/>
        <w:ind w:left="567" w:hanging="142"/>
        <w:jc w:val="both"/>
        <w:rPr>
          <w:sz w:val="20"/>
          <w:szCs w:val="20"/>
          <w:lang w:val="fr-CH"/>
        </w:rPr>
      </w:pPr>
    </w:p>
    <w:p w:rsidR="000027D7" w:rsidRPr="0001585F" w:rsidRDefault="0054591B" w:rsidP="0019173A">
      <w:pPr>
        <w:pStyle w:val="Textebrut"/>
        <w:ind w:left="142" w:hanging="142"/>
        <w:rPr>
          <w:sz w:val="20"/>
          <w:szCs w:val="20"/>
          <w:lang w:val="fr-CH"/>
        </w:rPr>
      </w:pPr>
      <w:r w:rsidRPr="0001585F">
        <w:rPr>
          <w:sz w:val="20"/>
          <w:szCs w:val="20"/>
          <w:lang w:val="fr-CH"/>
        </w:rPr>
        <w:t>Ci-dessous des exemples concrets</w:t>
      </w:r>
      <w:r w:rsidR="000027D7" w:rsidRPr="0001585F">
        <w:rPr>
          <w:sz w:val="20"/>
          <w:szCs w:val="20"/>
          <w:lang w:val="fr-CH"/>
        </w:rPr>
        <w:t>:</w:t>
      </w:r>
    </w:p>
    <w:p w:rsidR="000027D7" w:rsidRPr="0001585F" w:rsidRDefault="000027D7" w:rsidP="0019173A">
      <w:pPr>
        <w:pStyle w:val="Textebrut"/>
        <w:ind w:left="142" w:hanging="142"/>
        <w:rPr>
          <w:sz w:val="20"/>
          <w:szCs w:val="20"/>
          <w:lang w:val="fr-CH"/>
        </w:rPr>
      </w:pPr>
    </w:p>
    <w:p w:rsidR="000027D7" w:rsidRPr="003F64A5" w:rsidRDefault="0054591B" w:rsidP="0019173A">
      <w:pPr>
        <w:ind w:right="284"/>
        <w:rPr>
          <w:rFonts w:ascii="Arial" w:hAnsi="Arial" w:cs="Arial"/>
          <w:b/>
          <w:sz w:val="22"/>
          <w:szCs w:val="22"/>
          <w:lang w:val="fr-CH"/>
        </w:rPr>
      </w:pPr>
      <w:r w:rsidRPr="003F64A5">
        <w:rPr>
          <w:rFonts w:ascii="Arial" w:hAnsi="Arial" w:cs="Arial"/>
          <w:b/>
          <w:sz w:val="22"/>
          <w:szCs w:val="22"/>
          <w:lang w:val="fr-CH"/>
        </w:rPr>
        <w:t>Exemple</w:t>
      </w:r>
      <w:r w:rsidR="000027D7" w:rsidRPr="003F64A5">
        <w:rPr>
          <w:rFonts w:ascii="Arial" w:hAnsi="Arial" w:cs="Arial"/>
          <w:b/>
          <w:sz w:val="22"/>
          <w:szCs w:val="22"/>
          <w:lang w:val="fr-CH"/>
        </w:rPr>
        <w:t xml:space="preserve"> 1: </w:t>
      </w:r>
      <w:r w:rsidRPr="003F64A5">
        <w:rPr>
          <w:rFonts w:ascii="Arial" w:hAnsi="Arial" w:cs="Arial"/>
          <w:b/>
          <w:sz w:val="22"/>
          <w:szCs w:val="22"/>
          <w:lang w:val="fr-CH"/>
        </w:rPr>
        <w:t>année de naissance</w:t>
      </w:r>
      <w:r w:rsidR="000027D7" w:rsidRPr="003F64A5">
        <w:rPr>
          <w:rFonts w:ascii="Arial" w:hAnsi="Arial" w:cs="Arial"/>
          <w:b/>
          <w:sz w:val="22"/>
          <w:szCs w:val="22"/>
          <w:lang w:val="fr-CH"/>
        </w:rPr>
        <w:t xml:space="preserve"> 1981; </w:t>
      </w:r>
      <w:r w:rsidRPr="003F64A5">
        <w:rPr>
          <w:rFonts w:ascii="Arial" w:hAnsi="Arial" w:cs="Arial"/>
          <w:b/>
          <w:sz w:val="22"/>
          <w:szCs w:val="22"/>
          <w:lang w:val="fr-CH"/>
        </w:rPr>
        <w:t>naturalisation en</w:t>
      </w:r>
      <w:r w:rsidR="000027D7" w:rsidRPr="003F64A5">
        <w:rPr>
          <w:rFonts w:ascii="Arial" w:hAnsi="Arial" w:cs="Arial"/>
          <w:b/>
          <w:sz w:val="22"/>
          <w:szCs w:val="22"/>
          <w:lang w:val="fr-CH"/>
        </w:rPr>
        <w:t xml:space="preserve"> 2010</w:t>
      </w:r>
    </w:p>
    <w:p w:rsidR="000027D7" w:rsidRPr="00FE2252" w:rsidRDefault="000027D7" w:rsidP="0019173A">
      <w:pPr>
        <w:spacing w:line="100" w:lineRule="exact"/>
        <w:ind w:right="284"/>
        <w:rPr>
          <w:rFonts w:ascii="Arial" w:hAnsi="Arial" w:cs="Arial"/>
          <w:lang w:val="fr-CH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8"/>
      </w:tblGrid>
      <w:tr w:rsidR="00FE2252" w:rsidRPr="00FE2252" w:rsidTr="0001585F">
        <w:tc>
          <w:tcPr>
            <w:tcW w:w="1127" w:type="dxa"/>
            <w:shd w:val="clear" w:color="auto" w:fill="E7E6E6" w:themeFill="background2"/>
          </w:tcPr>
          <w:p w:rsidR="000027D7" w:rsidRPr="009C75C7" w:rsidRDefault="0054591B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>Âge</w:t>
            </w:r>
          </w:p>
        </w:tc>
        <w:tc>
          <w:tcPr>
            <w:tcW w:w="1127" w:type="dxa"/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29</w:t>
            </w:r>
          </w:p>
        </w:tc>
        <w:tc>
          <w:tcPr>
            <w:tcW w:w="1127" w:type="dxa"/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30</w:t>
            </w:r>
          </w:p>
        </w:tc>
        <w:tc>
          <w:tcPr>
            <w:tcW w:w="1127" w:type="dxa"/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31</w:t>
            </w:r>
          </w:p>
        </w:tc>
        <w:tc>
          <w:tcPr>
            <w:tcW w:w="1127" w:type="dxa"/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32</w:t>
            </w:r>
          </w:p>
        </w:tc>
        <w:tc>
          <w:tcPr>
            <w:tcW w:w="1127" w:type="dxa"/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33</w:t>
            </w:r>
          </w:p>
        </w:tc>
        <w:tc>
          <w:tcPr>
            <w:tcW w:w="1127" w:type="dxa"/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34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35-36</w:t>
            </w:r>
          </w:p>
        </w:tc>
        <w:tc>
          <w:tcPr>
            <w:tcW w:w="1128" w:type="dxa"/>
            <w:tcBorders>
              <w:left w:val="single" w:sz="36" w:space="0" w:color="auto"/>
            </w:tcBorders>
            <w:shd w:val="clear" w:color="auto" w:fill="E7E6E6" w:themeFill="background2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37</w:t>
            </w:r>
          </w:p>
        </w:tc>
      </w:tr>
      <w:tr w:rsidR="00FE2252" w:rsidRPr="00FE2252" w:rsidTr="0001585F">
        <w:tc>
          <w:tcPr>
            <w:tcW w:w="1127" w:type="dxa"/>
            <w:shd w:val="clear" w:color="auto" w:fill="E7E6E6" w:themeFill="background2"/>
          </w:tcPr>
          <w:p w:rsidR="000027D7" w:rsidRPr="009C75C7" w:rsidRDefault="0054591B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>A</w:t>
            </w:r>
            <w:r w:rsidRPr="009C75C7">
              <w:rPr>
                <w:rFonts w:ascii="Arial Narrow" w:hAnsi="Arial Narrow" w:cs="Arial"/>
                <w:b/>
                <w:lang w:val="fr-CH"/>
              </w:rPr>
              <w:t>n</w:t>
            </w:r>
            <w:r w:rsidRPr="009C75C7">
              <w:rPr>
                <w:rFonts w:ascii="Arial Narrow" w:hAnsi="Arial Narrow" w:cs="Arial"/>
                <w:b/>
                <w:lang w:val="fr-CH"/>
              </w:rPr>
              <w:t>née</w:t>
            </w:r>
          </w:p>
        </w:tc>
        <w:tc>
          <w:tcPr>
            <w:tcW w:w="1127" w:type="dxa"/>
            <w:shd w:val="clear" w:color="auto" w:fill="FF9900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E7E6E6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E7E6E6"/>
                <w:sz w:val="22"/>
                <w:szCs w:val="22"/>
                <w:lang w:val="fr-CH"/>
              </w:rPr>
              <w:t>2010</w:t>
            </w:r>
          </w:p>
        </w:tc>
        <w:tc>
          <w:tcPr>
            <w:tcW w:w="1127" w:type="dxa"/>
            <w:shd w:val="clear" w:color="auto" w:fill="00B050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E7E6E6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E7E6E6"/>
                <w:sz w:val="22"/>
                <w:szCs w:val="22"/>
                <w:lang w:val="fr-CH"/>
              </w:rPr>
              <w:t>2011</w:t>
            </w:r>
          </w:p>
        </w:tc>
        <w:tc>
          <w:tcPr>
            <w:tcW w:w="1127" w:type="dxa"/>
            <w:shd w:val="clear" w:color="auto" w:fill="FF0000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2012</w:t>
            </w:r>
          </w:p>
        </w:tc>
        <w:tc>
          <w:tcPr>
            <w:tcW w:w="1127" w:type="dxa"/>
            <w:shd w:val="clear" w:color="auto" w:fill="FF0000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2013</w:t>
            </w:r>
          </w:p>
        </w:tc>
        <w:tc>
          <w:tcPr>
            <w:tcW w:w="1127" w:type="dxa"/>
            <w:shd w:val="clear" w:color="auto" w:fill="FF0000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2014</w:t>
            </w:r>
          </w:p>
        </w:tc>
        <w:tc>
          <w:tcPr>
            <w:tcW w:w="1127" w:type="dxa"/>
            <w:shd w:val="clear" w:color="auto" w:fill="FF0000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2015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FF0000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2016-17</w:t>
            </w:r>
          </w:p>
        </w:tc>
        <w:tc>
          <w:tcPr>
            <w:tcW w:w="1128" w:type="dxa"/>
            <w:tcBorders>
              <w:left w:val="single" w:sz="36" w:space="0" w:color="auto"/>
            </w:tcBorders>
            <w:shd w:val="clear" w:color="auto" w:fill="1EAB21"/>
          </w:tcPr>
          <w:p w:rsidR="000027D7" w:rsidRPr="0001585F" w:rsidRDefault="000027D7" w:rsidP="0019173A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E7E6E6"/>
                <w:sz w:val="22"/>
                <w:szCs w:val="22"/>
                <w:lang w:val="fr-CH"/>
              </w:rPr>
            </w:pPr>
            <w:r w:rsidRPr="0001585F">
              <w:rPr>
                <w:rFonts w:ascii="Arial Narrow" w:hAnsi="Arial Narrow" w:cs="Arial"/>
                <w:color w:val="E7E6E6"/>
                <w:sz w:val="22"/>
                <w:szCs w:val="22"/>
                <w:lang w:val="fr-CH"/>
              </w:rPr>
              <w:t>2018</w:t>
            </w:r>
          </w:p>
        </w:tc>
      </w:tr>
      <w:tr w:rsidR="000027D7" w:rsidRPr="00FE2252" w:rsidTr="00DF76C1">
        <w:tc>
          <w:tcPr>
            <w:tcW w:w="1127" w:type="dxa"/>
            <w:shd w:val="clear" w:color="auto" w:fill="E7E6E6" w:themeFill="background2"/>
            <w:vAlign w:val="center"/>
          </w:tcPr>
          <w:p w:rsidR="000027D7" w:rsidRPr="009C75C7" w:rsidRDefault="0054591B" w:rsidP="00B43B28">
            <w:pPr>
              <w:spacing w:before="20" w:after="20" w:line="22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 xml:space="preserve">Taxe </w:t>
            </w:r>
          </w:p>
        </w:tc>
        <w:tc>
          <w:tcPr>
            <w:tcW w:w="1127" w:type="dxa"/>
            <w:vAlign w:val="center"/>
          </w:tcPr>
          <w:p w:rsidR="000027D7" w:rsidRPr="0001585F" w:rsidRDefault="0054591B" w:rsidP="00B43B28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Exonér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a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 xml:space="preserve">tion </w:t>
            </w:r>
            <w:r w:rsidR="000027D7" w:rsidRPr="0001585F">
              <w:rPr>
                <w:rFonts w:ascii="Arial Narrow" w:hAnsi="Arial Narrow" w:cs="Arial"/>
                <w:spacing w:val="-2"/>
                <w:lang w:val="fr-CH"/>
              </w:rPr>
              <w:t>(1)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027D7" w:rsidRPr="0001585F" w:rsidRDefault="0054591B" w:rsidP="0019173A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sement</w:t>
            </w:r>
            <w:r w:rsidR="000027D7" w:rsidRPr="0001585F">
              <w:rPr>
                <w:rFonts w:ascii="Arial Narrow" w:hAnsi="Arial Narrow" w:cs="Arial"/>
                <w:spacing w:val="-2"/>
                <w:lang w:val="fr-CH"/>
              </w:rPr>
              <w:t xml:space="preserve"> (2)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027D7" w:rsidRPr="0001585F" w:rsidRDefault="0054591B" w:rsidP="0019173A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Pas d'ass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u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jettissement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027D7" w:rsidRPr="0001585F" w:rsidRDefault="0054591B" w:rsidP="0019173A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Pas d'ass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u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jettissement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027D7" w:rsidRPr="0001585F" w:rsidRDefault="0054591B" w:rsidP="0019173A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Pas d'ass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u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jettissement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027D7" w:rsidRPr="0001585F" w:rsidRDefault="0054591B" w:rsidP="0019173A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Pas d'ass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u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jettissement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0027D7" w:rsidRPr="0001585F" w:rsidRDefault="0054591B" w:rsidP="0019173A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Pas d'ass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u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jettissement</w:t>
            </w:r>
          </w:p>
        </w:tc>
        <w:tc>
          <w:tcPr>
            <w:tcW w:w="1128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0027D7" w:rsidRPr="0001585F" w:rsidRDefault="0054591B" w:rsidP="0019173A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sement</w:t>
            </w:r>
            <w:r w:rsidR="000027D7" w:rsidRPr="0001585F">
              <w:rPr>
                <w:rFonts w:ascii="Arial Narrow" w:hAnsi="Arial Narrow" w:cs="Arial"/>
                <w:spacing w:val="-2"/>
                <w:lang w:val="fr-CH"/>
              </w:rPr>
              <w:t xml:space="preserve"> (3)</w:t>
            </w:r>
          </w:p>
        </w:tc>
      </w:tr>
    </w:tbl>
    <w:p w:rsidR="00CA437B" w:rsidRPr="00053036" w:rsidRDefault="00CA437B" w:rsidP="00CA437B">
      <w:pPr>
        <w:ind w:right="284"/>
        <w:rPr>
          <w:rFonts w:ascii="Arial" w:hAnsi="Arial" w:cs="Arial"/>
        </w:rPr>
      </w:pPr>
    </w:p>
    <w:p w:rsidR="00B07F03" w:rsidRPr="0001585F" w:rsidRDefault="005A4159">
      <w:pPr>
        <w:ind w:right="284"/>
        <w:rPr>
          <w:rFonts w:ascii="Arial" w:hAnsi="Arial" w:cs="Arial"/>
          <w:lang w:val="fr-CH"/>
        </w:rPr>
      </w:pPr>
      <w:r w:rsidRPr="0001585F">
        <w:rPr>
          <w:rFonts w:ascii="Arial" w:hAnsi="Arial" w:cs="Arial"/>
          <w:lang w:val="fr-CH"/>
        </w:rPr>
        <w:t xml:space="preserve">Pour les personnes assujetties qui n'ont pas encore payé </w:t>
      </w:r>
      <w:r w:rsidR="00694713" w:rsidRPr="0001585F">
        <w:rPr>
          <w:rFonts w:ascii="Arial" w:hAnsi="Arial" w:cs="Arial"/>
          <w:lang w:val="fr-CH"/>
        </w:rPr>
        <w:t>11 </w:t>
      </w:r>
      <w:r w:rsidRPr="0001585F">
        <w:rPr>
          <w:rFonts w:ascii="Arial" w:hAnsi="Arial" w:cs="Arial"/>
          <w:lang w:val="fr-CH"/>
        </w:rPr>
        <w:t>taxes d'exemption, l'assujettissement à la taxe</w:t>
      </w:r>
      <w:r w:rsidR="008D24F0" w:rsidRPr="0001585F">
        <w:rPr>
          <w:rFonts w:ascii="Arial" w:hAnsi="Arial" w:cs="Arial"/>
          <w:lang w:val="fr-CH"/>
        </w:rPr>
        <w:t xml:space="preserve"> reprend avec l'entrée en vigueur d</w:t>
      </w:r>
      <w:r w:rsidR="0062102C" w:rsidRPr="0001585F">
        <w:rPr>
          <w:rFonts w:ascii="Arial" w:hAnsi="Arial" w:cs="Arial"/>
          <w:lang w:val="fr-CH"/>
        </w:rPr>
        <w:t>es</w:t>
      </w:r>
      <w:r w:rsidR="00197C6B" w:rsidRPr="0001585F">
        <w:rPr>
          <w:rFonts w:ascii="Arial" w:hAnsi="Arial" w:cs="Arial"/>
          <w:lang w:val="fr-CH"/>
        </w:rPr>
        <w:t xml:space="preserve"> dispositions révisées de la loi</w:t>
      </w:r>
      <w:r w:rsidR="00B07F03" w:rsidRPr="0001585F">
        <w:rPr>
          <w:rFonts w:ascii="Arial" w:hAnsi="Arial" w:cs="Arial"/>
          <w:lang w:val="fr-CH"/>
        </w:rPr>
        <w:t xml:space="preserve">. </w:t>
      </w:r>
      <w:r w:rsidR="00197C6B" w:rsidRPr="0001585F">
        <w:rPr>
          <w:rFonts w:ascii="Arial" w:hAnsi="Arial" w:cs="Arial"/>
          <w:lang w:val="fr-CH"/>
        </w:rPr>
        <w:t>Dans l'exemple 1 cependant,</w:t>
      </w:r>
      <w:r w:rsidR="00E07272" w:rsidRPr="0001585F">
        <w:rPr>
          <w:rFonts w:ascii="Arial" w:hAnsi="Arial" w:cs="Arial"/>
          <w:lang w:val="fr-CH"/>
        </w:rPr>
        <w:t xml:space="preserve"> la pe</w:t>
      </w:r>
      <w:r w:rsidR="00E07272" w:rsidRPr="0001585F">
        <w:rPr>
          <w:rFonts w:ascii="Arial" w:hAnsi="Arial" w:cs="Arial"/>
          <w:lang w:val="fr-CH"/>
        </w:rPr>
        <w:t>r</w:t>
      </w:r>
      <w:r w:rsidR="00E07272" w:rsidRPr="0001585F">
        <w:rPr>
          <w:rFonts w:ascii="Arial" w:hAnsi="Arial" w:cs="Arial"/>
          <w:lang w:val="fr-CH"/>
        </w:rPr>
        <w:t>sonne n'est assujettie que pour une année</w:t>
      </w:r>
      <w:r w:rsidR="00B43C3A" w:rsidRPr="0001585F">
        <w:rPr>
          <w:rFonts w:ascii="Arial" w:hAnsi="Arial" w:cs="Arial"/>
          <w:lang w:val="fr-CH"/>
        </w:rPr>
        <w:t xml:space="preserve"> supplémentaire</w:t>
      </w:r>
      <w:r w:rsidR="00197C6B" w:rsidRPr="0001585F">
        <w:rPr>
          <w:rFonts w:ascii="Arial" w:hAnsi="Arial" w:cs="Arial"/>
          <w:lang w:val="fr-CH"/>
        </w:rPr>
        <w:t>,</w:t>
      </w:r>
      <w:r w:rsidR="00E07272" w:rsidRPr="0001585F">
        <w:rPr>
          <w:rFonts w:ascii="Arial" w:hAnsi="Arial" w:cs="Arial"/>
          <w:lang w:val="fr-CH"/>
        </w:rPr>
        <w:t xml:space="preserve"> compte tenu de son âge.</w:t>
      </w:r>
      <w:r w:rsidR="00B07F03" w:rsidRPr="0001585F">
        <w:rPr>
          <w:rFonts w:ascii="Arial" w:hAnsi="Arial" w:cs="Arial"/>
          <w:lang w:val="fr-CH"/>
        </w:rPr>
        <w:t xml:space="preserve"> </w:t>
      </w:r>
      <w:r w:rsidR="00197C6B" w:rsidRPr="0001585F">
        <w:rPr>
          <w:rFonts w:ascii="Arial" w:hAnsi="Arial" w:cs="Arial"/>
          <w:lang w:val="fr-CH"/>
        </w:rPr>
        <w:t xml:space="preserve">Il suffit donc qu'elle paie </w:t>
      </w:r>
      <w:r w:rsidR="00B43C3A" w:rsidRPr="0001585F">
        <w:rPr>
          <w:rFonts w:ascii="Arial" w:hAnsi="Arial" w:cs="Arial"/>
          <w:lang w:val="fr-CH"/>
        </w:rPr>
        <w:t xml:space="preserve">en tout </w:t>
      </w:r>
      <w:r w:rsidR="00694713" w:rsidRPr="0001585F">
        <w:rPr>
          <w:rFonts w:ascii="Arial" w:hAnsi="Arial" w:cs="Arial"/>
          <w:lang w:val="fr-CH"/>
        </w:rPr>
        <w:t>2 </w:t>
      </w:r>
      <w:r w:rsidR="00197C6B" w:rsidRPr="0001585F">
        <w:rPr>
          <w:rFonts w:ascii="Arial" w:hAnsi="Arial" w:cs="Arial"/>
          <w:lang w:val="fr-CH"/>
        </w:rPr>
        <w:t xml:space="preserve">taxes </w:t>
      </w:r>
      <w:r w:rsidR="00EC4B55" w:rsidRPr="0001585F">
        <w:rPr>
          <w:rFonts w:ascii="Arial" w:hAnsi="Arial" w:cs="Arial"/>
          <w:lang w:val="fr-CH"/>
        </w:rPr>
        <w:t xml:space="preserve">d'exemption </w:t>
      </w:r>
      <w:r w:rsidR="00197C6B" w:rsidRPr="0001585F">
        <w:rPr>
          <w:rFonts w:ascii="Arial" w:hAnsi="Arial" w:cs="Arial"/>
          <w:lang w:val="fr-CH"/>
        </w:rPr>
        <w:t xml:space="preserve">pour </w:t>
      </w:r>
      <w:r w:rsidR="008D24F0" w:rsidRPr="0001585F">
        <w:rPr>
          <w:rFonts w:ascii="Arial" w:hAnsi="Arial" w:cs="Arial"/>
          <w:lang w:val="fr-CH"/>
        </w:rPr>
        <w:t>remplir</w:t>
      </w:r>
      <w:r w:rsidR="00197C6B" w:rsidRPr="0001585F">
        <w:rPr>
          <w:rFonts w:ascii="Arial" w:hAnsi="Arial" w:cs="Arial"/>
          <w:lang w:val="fr-CH"/>
        </w:rPr>
        <w:t xml:space="preserve"> </w:t>
      </w:r>
      <w:r w:rsidR="00EC4B55" w:rsidRPr="0001585F">
        <w:rPr>
          <w:rFonts w:ascii="Arial" w:hAnsi="Arial" w:cs="Arial"/>
          <w:lang w:val="fr-CH"/>
        </w:rPr>
        <w:t>l'</w:t>
      </w:r>
      <w:r w:rsidR="00197C6B" w:rsidRPr="0001585F">
        <w:rPr>
          <w:rFonts w:ascii="Arial" w:hAnsi="Arial" w:cs="Arial"/>
          <w:lang w:val="fr-CH"/>
        </w:rPr>
        <w:t xml:space="preserve">obligation de servir </w:t>
      </w:r>
      <w:r w:rsidR="00EC4B55" w:rsidRPr="0001585F">
        <w:rPr>
          <w:rFonts w:ascii="Arial" w:hAnsi="Arial" w:cs="Arial"/>
          <w:lang w:val="fr-CH"/>
        </w:rPr>
        <w:t xml:space="preserve">prévue par le </w:t>
      </w:r>
      <w:r w:rsidR="00197C6B" w:rsidRPr="0001585F">
        <w:rPr>
          <w:rFonts w:ascii="Arial" w:hAnsi="Arial" w:cs="Arial"/>
          <w:lang w:val="fr-CH"/>
        </w:rPr>
        <w:t>droit suisse</w:t>
      </w:r>
      <w:r w:rsidR="00D71078" w:rsidRPr="0001585F">
        <w:rPr>
          <w:rFonts w:ascii="Arial" w:hAnsi="Arial" w:cs="Arial"/>
          <w:lang w:val="fr-CH"/>
        </w:rPr>
        <w:t>.</w:t>
      </w:r>
    </w:p>
    <w:p w:rsidR="00B07F03" w:rsidRPr="0001585F" w:rsidRDefault="00B07F03">
      <w:pPr>
        <w:ind w:right="284"/>
        <w:rPr>
          <w:rFonts w:ascii="Arial" w:hAnsi="Arial" w:cs="Arial"/>
          <w:lang w:val="fr-CH"/>
        </w:rPr>
      </w:pPr>
    </w:p>
    <w:p w:rsidR="000027D7" w:rsidRPr="003F64A5" w:rsidRDefault="0054591B" w:rsidP="0019173A">
      <w:pPr>
        <w:ind w:right="284"/>
        <w:rPr>
          <w:rFonts w:ascii="Arial" w:hAnsi="Arial" w:cs="Arial"/>
          <w:b/>
          <w:sz w:val="22"/>
          <w:szCs w:val="22"/>
          <w:lang w:val="fr-CH"/>
        </w:rPr>
      </w:pPr>
      <w:r w:rsidRPr="003F64A5">
        <w:rPr>
          <w:rFonts w:ascii="Arial" w:hAnsi="Arial" w:cs="Arial"/>
          <w:b/>
          <w:sz w:val="22"/>
          <w:szCs w:val="22"/>
          <w:lang w:val="fr-CH"/>
        </w:rPr>
        <w:t>Exemple</w:t>
      </w:r>
      <w:r w:rsidR="000027D7" w:rsidRPr="003F64A5">
        <w:rPr>
          <w:rFonts w:ascii="Arial" w:hAnsi="Arial" w:cs="Arial"/>
          <w:b/>
          <w:sz w:val="22"/>
          <w:szCs w:val="22"/>
          <w:lang w:val="fr-CH"/>
        </w:rPr>
        <w:t xml:space="preserve"> 2: </w:t>
      </w:r>
      <w:r w:rsidRPr="003F64A5">
        <w:rPr>
          <w:rFonts w:ascii="Arial" w:hAnsi="Arial" w:cs="Arial"/>
          <w:b/>
          <w:sz w:val="22"/>
          <w:szCs w:val="22"/>
          <w:lang w:val="fr-CH"/>
        </w:rPr>
        <w:t>année de naissance</w:t>
      </w:r>
      <w:r w:rsidR="000027D7" w:rsidRPr="003F64A5">
        <w:rPr>
          <w:rFonts w:ascii="Arial" w:hAnsi="Arial" w:cs="Arial"/>
          <w:b/>
          <w:sz w:val="22"/>
          <w:szCs w:val="22"/>
          <w:lang w:val="fr-CH"/>
        </w:rPr>
        <w:t xml:space="preserve"> 1985; </w:t>
      </w:r>
      <w:r w:rsidRPr="003F64A5">
        <w:rPr>
          <w:rFonts w:ascii="Arial" w:hAnsi="Arial" w:cs="Arial"/>
          <w:b/>
          <w:sz w:val="22"/>
          <w:szCs w:val="22"/>
          <w:lang w:val="fr-CH"/>
        </w:rPr>
        <w:t>naturalisation en</w:t>
      </w:r>
      <w:r w:rsidR="000027D7" w:rsidRPr="003F64A5">
        <w:rPr>
          <w:rFonts w:ascii="Arial" w:hAnsi="Arial" w:cs="Arial"/>
          <w:b/>
          <w:sz w:val="22"/>
          <w:szCs w:val="22"/>
          <w:lang w:val="fr-CH"/>
        </w:rPr>
        <w:t xml:space="preserve"> 2013</w:t>
      </w:r>
    </w:p>
    <w:p w:rsidR="000027D7" w:rsidRPr="00FE2252" w:rsidRDefault="000027D7" w:rsidP="0019173A">
      <w:pPr>
        <w:spacing w:line="100" w:lineRule="exact"/>
        <w:ind w:right="284"/>
        <w:rPr>
          <w:rFonts w:ascii="Arial" w:hAnsi="Arial" w:cs="Arial"/>
          <w:lang w:val="fr-CH"/>
        </w:rPr>
      </w:pPr>
    </w:p>
    <w:tbl>
      <w:tblPr>
        <w:tblW w:w="101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8"/>
      </w:tblGrid>
      <w:tr w:rsidR="0054591B" w:rsidRPr="00FE2252" w:rsidTr="0001585F">
        <w:tc>
          <w:tcPr>
            <w:tcW w:w="1127" w:type="dxa"/>
            <w:shd w:val="clear" w:color="auto" w:fill="E7E6E6" w:themeFill="background2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>Âge</w:t>
            </w:r>
          </w:p>
        </w:tc>
        <w:tc>
          <w:tcPr>
            <w:tcW w:w="1127" w:type="dxa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28</w:t>
            </w:r>
          </w:p>
        </w:tc>
        <w:tc>
          <w:tcPr>
            <w:tcW w:w="1127" w:type="dxa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29</w:t>
            </w:r>
          </w:p>
        </w:tc>
        <w:tc>
          <w:tcPr>
            <w:tcW w:w="1127" w:type="dxa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30</w:t>
            </w:r>
          </w:p>
        </w:tc>
        <w:tc>
          <w:tcPr>
            <w:tcW w:w="1127" w:type="dxa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31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32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33</w:t>
            </w:r>
          </w:p>
        </w:tc>
        <w:tc>
          <w:tcPr>
            <w:tcW w:w="1127" w:type="dxa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34</w:t>
            </w:r>
          </w:p>
        </w:tc>
        <w:tc>
          <w:tcPr>
            <w:tcW w:w="1128" w:type="dxa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35-37</w:t>
            </w:r>
          </w:p>
        </w:tc>
      </w:tr>
      <w:tr w:rsidR="0054591B" w:rsidRPr="00FE2252" w:rsidTr="0001585F">
        <w:tc>
          <w:tcPr>
            <w:tcW w:w="1127" w:type="dxa"/>
            <w:shd w:val="clear" w:color="auto" w:fill="E7E6E6" w:themeFill="background2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>A</w:t>
            </w:r>
            <w:r w:rsidRPr="009C75C7">
              <w:rPr>
                <w:rFonts w:ascii="Arial Narrow" w:hAnsi="Arial Narrow" w:cs="Arial"/>
                <w:b/>
                <w:lang w:val="fr-CH"/>
              </w:rPr>
              <w:t>n</w:t>
            </w:r>
            <w:r w:rsidRPr="009C75C7">
              <w:rPr>
                <w:rFonts w:ascii="Arial Narrow" w:hAnsi="Arial Narrow" w:cs="Arial"/>
                <w:b/>
                <w:lang w:val="fr-CH"/>
              </w:rPr>
              <w:t>née</w:t>
            </w:r>
          </w:p>
        </w:tc>
        <w:tc>
          <w:tcPr>
            <w:tcW w:w="1127" w:type="dxa"/>
            <w:shd w:val="clear" w:color="auto" w:fill="FF990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2013</w:t>
            </w:r>
          </w:p>
        </w:tc>
        <w:tc>
          <w:tcPr>
            <w:tcW w:w="1127" w:type="dxa"/>
            <w:shd w:val="clear" w:color="auto" w:fill="00B05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2014</w:t>
            </w:r>
          </w:p>
        </w:tc>
        <w:tc>
          <w:tcPr>
            <w:tcW w:w="1127" w:type="dxa"/>
            <w:shd w:val="clear" w:color="auto" w:fill="00B05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2015</w:t>
            </w:r>
          </w:p>
        </w:tc>
        <w:tc>
          <w:tcPr>
            <w:tcW w:w="1127" w:type="dxa"/>
            <w:shd w:val="clear" w:color="auto" w:fill="FF000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2016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FF000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2017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00B05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2018</w:t>
            </w:r>
          </w:p>
        </w:tc>
        <w:tc>
          <w:tcPr>
            <w:tcW w:w="1127" w:type="dxa"/>
            <w:shd w:val="clear" w:color="auto" w:fill="00B05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2019</w:t>
            </w:r>
          </w:p>
        </w:tc>
        <w:tc>
          <w:tcPr>
            <w:tcW w:w="1128" w:type="dxa"/>
            <w:shd w:val="clear" w:color="auto" w:fill="00B050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fr-CH"/>
              </w:rPr>
              <w:t>2020-22</w:t>
            </w:r>
          </w:p>
        </w:tc>
      </w:tr>
      <w:tr w:rsidR="0054591B" w:rsidRPr="0001585F" w:rsidTr="00DF76C1">
        <w:tc>
          <w:tcPr>
            <w:tcW w:w="1127" w:type="dxa"/>
            <w:shd w:val="clear" w:color="auto" w:fill="E7E6E6" w:themeFill="background2"/>
            <w:vAlign w:val="center"/>
          </w:tcPr>
          <w:p w:rsidR="0054591B" w:rsidRPr="009C75C7" w:rsidRDefault="0054591B" w:rsidP="00B43B28">
            <w:pPr>
              <w:spacing w:before="20" w:after="20" w:line="22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 xml:space="preserve">Taxe </w:t>
            </w:r>
          </w:p>
        </w:tc>
        <w:tc>
          <w:tcPr>
            <w:tcW w:w="1127" w:type="dxa"/>
            <w:vAlign w:val="center"/>
          </w:tcPr>
          <w:p w:rsidR="0054591B" w:rsidRPr="0001585F" w:rsidRDefault="0054591B" w:rsidP="00B43B28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Exonér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a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tion (1)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4591B" w:rsidRPr="0001585F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sement (2)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4591B" w:rsidRPr="0001585F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sement (3)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4591B" w:rsidRPr="0001585F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Pas d'ass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u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jettissement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54591B" w:rsidRPr="0001585F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Pas d'ass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u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jettissement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54591B" w:rsidRPr="0001585F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sement (4)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54591B" w:rsidRPr="0001585F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sement (5)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54591B" w:rsidRPr="0001585F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6"/>
                <w:lang w:val="fr-CH"/>
              </w:rPr>
            </w:pPr>
            <w:r w:rsidRPr="0001585F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01585F">
              <w:rPr>
                <w:rFonts w:ascii="Arial Narrow" w:hAnsi="Arial Narrow" w:cs="Arial"/>
                <w:spacing w:val="-2"/>
                <w:lang w:val="fr-CH"/>
              </w:rPr>
              <w:t xml:space="preserve">sement </w:t>
            </w:r>
            <w:r w:rsidRPr="0001585F">
              <w:rPr>
                <w:rFonts w:ascii="Arial Narrow" w:hAnsi="Arial Narrow" w:cs="Arial"/>
                <w:spacing w:val="-6"/>
                <w:lang w:val="fr-CH"/>
              </w:rPr>
              <w:t>(6-8)</w:t>
            </w:r>
          </w:p>
        </w:tc>
      </w:tr>
    </w:tbl>
    <w:p w:rsidR="000027D7" w:rsidRPr="0001585F" w:rsidRDefault="000027D7">
      <w:pPr>
        <w:ind w:right="284"/>
        <w:rPr>
          <w:rFonts w:ascii="Arial" w:hAnsi="Arial" w:cs="Arial"/>
          <w:lang w:val="fr-CH"/>
        </w:rPr>
      </w:pPr>
    </w:p>
    <w:p w:rsidR="00D71078" w:rsidRPr="0001585F" w:rsidRDefault="0062102C" w:rsidP="00D71078">
      <w:pPr>
        <w:ind w:right="284"/>
        <w:rPr>
          <w:rFonts w:ascii="Arial" w:hAnsi="Arial" w:cs="Arial"/>
          <w:lang w:val="fr-CH"/>
        </w:rPr>
      </w:pPr>
      <w:r w:rsidRPr="0001585F">
        <w:rPr>
          <w:rFonts w:ascii="Arial" w:hAnsi="Arial" w:cs="Arial"/>
          <w:lang w:val="fr-CH"/>
        </w:rPr>
        <w:t xml:space="preserve">Pour les personnes assujetties qui n'ont pas encore payé </w:t>
      </w:r>
      <w:r w:rsidR="00694713" w:rsidRPr="0001585F">
        <w:rPr>
          <w:rFonts w:ascii="Arial" w:hAnsi="Arial" w:cs="Arial"/>
          <w:lang w:val="fr-CH"/>
        </w:rPr>
        <w:t>11 </w:t>
      </w:r>
      <w:r w:rsidRPr="0001585F">
        <w:rPr>
          <w:rFonts w:ascii="Arial" w:hAnsi="Arial" w:cs="Arial"/>
          <w:lang w:val="fr-CH"/>
        </w:rPr>
        <w:t>taxes d'exemption, l'assujettissement à la taxe reprend</w:t>
      </w:r>
      <w:r w:rsidR="008D24F0" w:rsidRPr="0001585F">
        <w:rPr>
          <w:rFonts w:ascii="Arial" w:hAnsi="Arial" w:cs="Arial"/>
          <w:lang w:val="fr-CH"/>
        </w:rPr>
        <w:t xml:space="preserve"> avec l'entrée en vigueur d</w:t>
      </w:r>
      <w:r w:rsidRPr="0001585F">
        <w:rPr>
          <w:rFonts w:ascii="Arial" w:hAnsi="Arial" w:cs="Arial"/>
          <w:lang w:val="fr-CH"/>
        </w:rPr>
        <w:t xml:space="preserve">es dispositions révisées de la loi. </w:t>
      </w:r>
      <w:r w:rsidR="00E07272" w:rsidRPr="0001585F">
        <w:rPr>
          <w:rFonts w:ascii="Arial" w:hAnsi="Arial" w:cs="Arial"/>
          <w:lang w:val="fr-CH"/>
        </w:rPr>
        <w:t>Dans l'exemple 2</w:t>
      </w:r>
      <w:r w:rsidR="00197C6B" w:rsidRPr="0001585F">
        <w:rPr>
          <w:rFonts w:ascii="Arial" w:hAnsi="Arial" w:cs="Arial"/>
          <w:lang w:val="fr-CH"/>
        </w:rPr>
        <w:t xml:space="preserve"> cependant</w:t>
      </w:r>
      <w:r w:rsidR="00E07272" w:rsidRPr="0001585F">
        <w:rPr>
          <w:rFonts w:ascii="Arial" w:hAnsi="Arial" w:cs="Arial"/>
          <w:lang w:val="fr-CH"/>
        </w:rPr>
        <w:t>, la pe</w:t>
      </w:r>
      <w:r w:rsidR="00E07272" w:rsidRPr="0001585F">
        <w:rPr>
          <w:rFonts w:ascii="Arial" w:hAnsi="Arial" w:cs="Arial"/>
          <w:lang w:val="fr-CH"/>
        </w:rPr>
        <w:t>r</w:t>
      </w:r>
      <w:r w:rsidR="00E07272" w:rsidRPr="0001585F">
        <w:rPr>
          <w:rFonts w:ascii="Arial" w:hAnsi="Arial" w:cs="Arial"/>
          <w:lang w:val="fr-CH"/>
        </w:rPr>
        <w:t xml:space="preserve">sonne n'est assujettie </w:t>
      </w:r>
      <w:r w:rsidRPr="0001585F">
        <w:rPr>
          <w:rFonts w:ascii="Arial" w:hAnsi="Arial" w:cs="Arial"/>
          <w:lang w:val="fr-CH"/>
        </w:rPr>
        <w:t xml:space="preserve">que pour </w:t>
      </w:r>
      <w:r w:rsidR="00694713" w:rsidRPr="0001585F">
        <w:rPr>
          <w:rFonts w:ascii="Arial" w:hAnsi="Arial" w:cs="Arial"/>
          <w:lang w:val="fr-CH"/>
        </w:rPr>
        <w:t>5 </w:t>
      </w:r>
      <w:r w:rsidR="00B43C3A" w:rsidRPr="0001585F">
        <w:rPr>
          <w:rFonts w:ascii="Arial" w:hAnsi="Arial" w:cs="Arial"/>
          <w:lang w:val="fr-CH"/>
        </w:rPr>
        <w:t>années supplémentaires</w:t>
      </w:r>
      <w:r w:rsidR="00197C6B" w:rsidRPr="0001585F">
        <w:rPr>
          <w:rFonts w:ascii="Arial" w:hAnsi="Arial" w:cs="Arial"/>
          <w:lang w:val="fr-CH"/>
        </w:rPr>
        <w:t>,</w:t>
      </w:r>
      <w:r w:rsidR="00E07272" w:rsidRPr="0001585F">
        <w:rPr>
          <w:rFonts w:ascii="Arial" w:hAnsi="Arial" w:cs="Arial"/>
          <w:lang w:val="fr-CH"/>
        </w:rPr>
        <w:t xml:space="preserve"> compte tenu de son âge. Il suffit donc </w:t>
      </w:r>
      <w:r w:rsidR="00197C6B" w:rsidRPr="0001585F">
        <w:rPr>
          <w:rFonts w:ascii="Arial" w:hAnsi="Arial" w:cs="Arial"/>
          <w:lang w:val="fr-CH"/>
        </w:rPr>
        <w:t>qu'elle</w:t>
      </w:r>
      <w:r w:rsidR="00E07272" w:rsidRPr="0001585F">
        <w:rPr>
          <w:rFonts w:ascii="Arial" w:hAnsi="Arial" w:cs="Arial"/>
          <w:lang w:val="fr-CH"/>
        </w:rPr>
        <w:t xml:space="preserve"> paie </w:t>
      </w:r>
      <w:r w:rsidR="00B43C3A" w:rsidRPr="0001585F">
        <w:rPr>
          <w:rFonts w:ascii="Arial" w:hAnsi="Arial" w:cs="Arial"/>
          <w:lang w:val="fr-CH"/>
        </w:rPr>
        <w:t xml:space="preserve">en tout </w:t>
      </w:r>
      <w:r w:rsidR="00694713" w:rsidRPr="0001585F">
        <w:rPr>
          <w:rFonts w:ascii="Arial" w:hAnsi="Arial" w:cs="Arial"/>
          <w:lang w:val="fr-CH"/>
        </w:rPr>
        <w:t>7 </w:t>
      </w:r>
      <w:r w:rsidR="00E07272" w:rsidRPr="0001585F">
        <w:rPr>
          <w:rFonts w:ascii="Arial" w:hAnsi="Arial" w:cs="Arial"/>
          <w:lang w:val="fr-CH"/>
        </w:rPr>
        <w:t xml:space="preserve">taxes </w:t>
      </w:r>
      <w:r w:rsidR="00EC4B55" w:rsidRPr="0001585F">
        <w:rPr>
          <w:rFonts w:ascii="Arial" w:hAnsi="Arial" w:cs="Arial"/>
          <w:lang w:val="fr-CH"/>
        </w:rPr>
        <w:t xml:space="preserve">d'exemption </w:t>
      </w:r>
      <w:r w:rsidR="00E07272" w:rsidRPr="0001585F">
        <w:rPr>
          <w:rFonts w:ascii="Arial" w:hAnsi="Arial" w:cs="Arial"/>
          <w:lang w:val="fr-CH"/>
        </w:rPr>
        <w:t xml:space="preserve">pour </w:t>
      </w:r>
      <w:r w:rsidR="008D24F0" w:rsidRPr="0001585F">
        <w:rPr>
          <w:rFonts w:ascii="Arial" w:hAnsi="Arial" w:cs="Arial"/>
          <w:lang w:val="fr-CH"/>
        </w:rPr>
        <w:t>remplir</w:t>
      </w:r>
      <w:r w:rsidR="00197C6B" w:rsidRPr="0001585F">
        <w:rPr>
          <w:rFonts w:ascii="Arial" w:hAnsi="Arial" w:cs="Arial"/>
          <w:lang w:val="fr-CH"/>
        </w:rPr>
        <w:t xml:space="preserve"> </w:t>
      </w:r>
      <w:r w:rsidR="00EC4B55" w:rsidRPr="0001585F">
        <w:rPr>
          <w:rFonts w:ascii="Arial" w:hAnsi="Arial" w:cs="Arial"/>
          <w:lang w:val="fr-CH"/>
        </w:rPr>
        <w:t>l'</w:t>
      </w:r>
      <w:r w:rsidR="00E07272" w:rsidRPr="0001585F">
        <w:rPr>
          <w:rFonts w:ascii="Arial" w:hAnsi="Arial" w:cs="Arial"/>
          <w:lang w:val="fr-CH"/>
        </w:rPr>
        <w:t xml:space="preserve">obligation </w:t>
      </w:r>
      <w:r w:rsidR="00197C6B" w:rsidRPr="0001585F">
        <w:rPr>
          <w:rFonts w:ascii="Arial" w:hAnsi="Arial" w:cs="Arial"/>
          <w:lang w:val="fr-CH"/>
        </w:rPr>
        <w:t xml:space="preserve">de servir </w:t>
      </w:r>
      <w:r w:rsidR="00EC4B55" w:rsidRPr="0001585F">
        <w:rPr>
          <w:rFonts w:ascii="Arial" w:hAnsi="Arial" w:cs="Arial"/>
          <w:lang w:val="fr-CH"/>
        </w:rPr>
        <w:t>prévue par le</w:t>
      </w:r>
      <w:r w:rsidR="00197C6B" w:rsidRPr="0001585F">
        <w:rPr>
          <w:rFonts w:ascii="Arial" w:hAnsi="Arial" w:cs="Arial"/>
          <w:lang w:val="fr-CH"/>
        </w:rPr>
        <w:t xml:space="preserve"> droit suisse</w:t>
      </w:r>
      <w:r w:rsidR="00CA437B" w:rsidRPr="0001585F">
        <w:rPr>
          <w:rFonts w:ascii="Arial" w:hAnsi="Arial" w:cs="Arial"/>
          <w:lang w:val="fr-CH"/>
        </w:rPr>
        <w:t>.</w:t>
      </w:r>
    </w:p>
    <w:p w:rsidR="00B43C3A" w:rsidRPr="0001585F" w:rsidRDefault="00B43C3A" w:rsidP="00D71078">
      <w:pPr>
        <w:ind w:right="284"/>
        <w:rPr>
          <w:rFonts w:ascii="Arial" w:hAnsi="Arial" w:cs="Arial"/>
          <w:lang w:val="fr-CH"/>
        </w:rPr>
      </w:pPr>
    </w:p>
    <w:p w:rsidR="00B07F03" w:rsidRPr="003F64A5" w:rsidRDefault="0054591B" w:rsidP="0019173A">
      <w:pPr>
        <w:ind w:right="284"/>
        <w:rPr>
          <w:rFonts w:ascii="Arial" w:hAnsi="Arial" w:cs="Arial"/>
          <w:b/>
          <w:sz w:val="22"/>
          <w:szCs w:val="22"/>
          <w:lang w:val="fr-CH"/>
        </w:rPr>
      </w:pPr>
      <w:r w:rsidRPr="003F64A5">
        <w:rPr>
          <w:rFonts w:ascii="Arial" w:hAnsi="Arial" w:cs="Arial"/>
          <w:b/>
          <w:sz w:val="22"/>
          <w:szCs w:val="22"/>
          <w:lang w:val="fr-CH"/>
        </w:rPr>
        <w:t>Exemple</w:t>
      </w:r>
      <w:r w:rsidR="00B07F03" w:rsidRPr="003F64A5">
        <w:rPr>
          <w:rFonts w:ascii="Arial" w:hAnsi="Arial" w:cs="Arial"/>
          <w:b/>
          <w:sz w:val="22"/>
          <w:szCs w:val="22"/>
          <w:lang w:val="fr-CH"/>
        </w:rPr>
        <w:t xml:space="preserve"> 3: </w:t>
      </w:r>
      <w:r w:rsidRPr="003F64A5">
        <w:rPr>
          <w:rFonts w:ascii="Arial" w:hAnsi="Arial" w:cs="Arial"/>
          <w:b/>
          <w:sz w:val="22"/>
          <w:szCs w:val="22"/>
          <w:lang w:val="fr-CH"/>
        </w:rPr>
        <w:t>année de naissance</w:t>
      </w:r>
      <w:r w:rsidR="00B07F03" w:rsidRPr="003F64A5">
        <w:rPr>
          <w:rFonts w:ascii="Arial" w:hAnsi="Arial" w:cs="Arial"/>
          <w:b/>
          <w:sz w:val="22"/>
          <w:szCs w:val="22"/>
          <w:lang w:val="fr-CH"/>
        </w:rPr>
        <w:t xml:space="preserve"> 1987; </w:t>
      </w:r>
      <w:r w:rsidRPr="003F64A5">
        <w:rPr>
          <w:rFonts w:ascii="Arial" w:hAnsi="Arial" w:cs="Arial"/>
          <w:b/>
          <w:sz w:val="22"/>
          <w:szCs w:val="22"/>
          <w:lang w:val="fr-CH"/>
        </w:rPr>
        <w:t>naturalisation en</w:t>
      </w:r>
      <w:r w:rsidR="00B07F03" w:rsidRPr="003F64A5">
        <w:rPr>
          <w:rFonts w:ascii="Arial" w:hAnsi="Arial" w:cs="Arial"/>
          <w:b/>
          <w:sz w:val="22"/>
          <w:szCs w:val="22"/>
          <w:lang w:val="fr-CH"/>
        </w:rPr>
        <w:t xml:space="preserve"> 2013</w:t>
      </w:r>
    </w:p>
    <w:p w:rsidR="00B07F03" w:rsidRPr="0001585F" w:rsidRDefault="00B07F03" w:rsidP="00CA437B">
      <w:pPr>
        <w:spacing w:line="100" w:lineRule="exact"/>
        <w:ind w:right="284"/>
        <w:rPr>
          <w:rFonts w:ascii="Arial" w:hAnsi="Arial" w:cs="Arial"/>
          <w:lang w:val="fr-CH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110"/>
        <w:gridCol w:w="1151"/>
        <w:gridCol w:w="1127"/>
        <w:gridCol w:w="1125"/>
        <w:gridCol w:w="1127"/>
        <w:gridCol w:w="1125"/>
        <w:gridCol w:w="1127"/>
        <w:gridCol w:w="1121"/>
      </w:tblGrid>
      <w:tr w:rsidR="005A7D4F" w:rsidRPr="00FE2252" w:rsidTr="005A7D4F">
        <w:tc>
          <w:tcPr>
            <w:tcW w:w="555" w:type="pct"/>
            <w:shd w:val="clear" w:color="auto" w:fill="E7E6E6" w:themeFill="background2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>Âge</w:t>
            </w:r>
          </w:p>
        </w:tc>
        <w:tc>
          <w:tcPr>
            <w:tcW w:w="547" w:type="pct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26</w:t>
            </w:r>
          </w:p>
        </w:tc>
        <w:tc>
          <w:tcPr>
            <w:tcW w:w="567" w:type="pct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27</w:t>
            </w:r>
          </w:p>
        </w:tc>
        <w:tc>
          <w:tcPr>
            <w:tcW w:w="556" w:type="pct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28</w:t>
            </w:r>
          </w:p>
        </w:tc>
        <w:tc>
          <w:tcPr>
            <w:tcW w:w="555" w:type="pct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29</w:t>
            </w:r>
          </w:p>
        </w:tc>
        <w:tc>
          <w:tcPr>
            <w:tcW w:w="556" w:type="pct"/>
            <w:tcBorders>
              <w:right w:val="single" w:sz="36" w:space="0" w:color="auto"/>
            </w:tcBorders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30</w:t>
            </w:r>
          </w:p>
        </w:tc>
        <w:tc>
          <w:tcPr>
            <w:tcW w:w="555" w:type="pct"/>
            <w:tcBorders>
              <w:left w:val="single" w:sz="36" w:space="0" w:color="auto"/>
            </w:tcBorders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31</w:t>
            </w:r>
          </w:p>
        </w:tc>
        <w:tc>
          <w:tcPr>
            <w:tcW w:w="556" w:type="pct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32</w:t>
            </w:r>
          </w:p>
        </w:tc>
        <w:tc>
          <w:tcPr>
            <w:tcW w:w="554" w:type="pct"/>
            <w:shd w:val="clear" w:color="auto" w:fill="E7E6E6" w:themeFill="background2"/>
          </w:tcPr>
          <w:p w:rsidR="0054591B" w:rsidRPr="00FE2252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</w:pPr>
            <w:r w:rsidRPr="00FE2252">
              <w:rPr>
                <w:rFonts w:ascii="Arial Narrow" w:hAnsi="Arial Narrow" w:cs="Arial"/>
                <w:b/>
                <w:sz w:val="22"/>
                <w:szCs w:val="22"/>
                <w:lang w:val="fr-CH"/>
              </w:rPr>
              <w:t>33-36</w:t>
            </w:r>
          </w:p>
        </w:tc>
      </w:tr>
      <w:tr w:rsidR="005A7D4F" w:rsidRPr="00FE2252" w:rsidTr="005A7D4F">
        <w:tc>
          <w:tcPr>
            <w:tcW w:w="555" w:type="pct"/>
            <w:shd w:val="clear" w:color="auto" w:fill="E7E6E6" w:themeFill="background2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>A</w:t>
            </w:r>
            <w:r w:rsidRPr="009C75C7">
              <w:rPr>
                <w:rFonts w:ascii="Arial Narrow" w:hAnsi="Arial Narrow" w:cs="Arial"/>
                <w:b/>
                <w:lang w:val="fr-CH"/>
              </w:rPr>
              <w:t>n</w:t>
            </w:r>
            <w:r w:rsidRPr="009C75C7">
              <w:rPr>
                <w:rFonts w:ascii="Arial Narrow" w:hAnsi="Arial Narrow" w:cs="Arial"/>
                <w:b/>
                <w:lang w:val="fr-CH"/>
              </w:rPr>
              <w:t>née</w:t>
            </w:r>
          </w:p>
        </w:tc>
        <w:tc>
          <w:tcPr>
            <w:tcW w:w="547" w:type="pct"/>
            <w:shd w:val="clear" w:color="auto" w:fill="FF990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2013</w:t>
            </w:r>
          </w:p>
        </w:tc>
        <w:tc>
          <w:tcPr>
            <w:tcW w:w="567" w:type="pct"/>
            <w:shd w:val="clear" w:color="auto" w:fill="00B05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2014</w:t>
            </w:r>
          </w:p>
        </w:tc>
        <w:tc>
          <w:tcPr>
            <w:tcW w:w="556" w:type="pct"/>
            <w:shd w:val="clear" w:color="auto" w:fill="00B05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2015</w:t>
            </w:r>
          </w:p>
        </w:tc>
        <w:tc>
          <w:tcPr>
            <w:tcW w:w="555" w:type="pct"/>
            <w:shd w:val="clear" w:color="auto" w:fill="00B05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2016</w:t>
            </w:r>
          </w:p>
        </w:tc>
        <w:tc>
          <w:tcPr>
            <w:tcW w:w="556" w:type="pct"/>
            <w:tcBorders>
              <w:right w:val="single" w:sz="36" w:space="0" w:color="auto"/>
            </w:tcBorders>
            <w:shd w:val="clear" w:color="auto" w:fill="00B05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2017</w:t>
            </w:r>
          </w:p>
        </w:tc>
        <w:tc>
          <w:tcPr>
            <w:tcW w:w="555" w:type="pct"/>
            <w:tcBorders>
              <w:left w:val="single" w:sz="36" w:space="0" w:color="auto"/>
            </w:tcBorders>
            <w:shd w:val="clear" w:color="auto" w:fill="00B05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2018</w:t>
            </w:r>
          </w:p>
        </w:tc>
        <w:tc>
          <w:tcPr>
            <w:tcW w:w="556" w:type="pct"/>
            <w:shd w:val="clear" w:color="auto" w:fill="00B05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2019</w:t>
            </w:r>
          </w:p>
        </w:tc>
        <w:tc>
          <w:tcPr>
            <w:tcW w:w="554" w:type="pct"/>
            <w:shd w:val="clear" w:color="auto" w:fill="00B050"/>
          </w:tcPr>
          <w:p w:rsidR="0054591B" w:rsidRPr="009C75C7" w:rsidRDefault="0054591B" w:rsidP="0054591B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lang w:val="fr-CH"/>
              </w:rPr>
            </w:pPr>
            <w:r w:rsidRPr="009C75C7">
              <w:rPr>
                <w:rFonts w:ascii="Arial Narrow" w:hAnsi="Arial Narrow" w:cs="Arial"/>
                <w:color w:val="FFFFFF" w:themeColor="background1"/>
                <w:lang w:val="fr-CH"/>
              </w:rPr>
              <w:t>2020-23</w:t>
            </w:r>
          </w:p>
        </w:tc>
      </w:tr>
      <w:tr w:rsidR="005A7D4F" w:rsidRPr="00FE2252" w:rsidTr="00DF76C1">
        <w:tc>
          <w:tcPr>
            <w:tcW w:w="555" w:type="pct"/>
            <w:shd w:val="clear" w:color="auto" w:fill="E7E6E6" w:themeFill="background2"/>
            <w:vAlign w:val="center"/>
          </w:tcPr>
          <w:p w:rsidR="0054591B" w:rsidRPr="009C75C7" w:rsidRDefault="0054591B" w:rsidP="00B43B28">
            <w:pPr>
              <w:spacing w:before="20" w:after="20" w:line="220" w:lineRule="exact"/>
              <w:jc w:val="center"/>
              <w:rPr>
                <w:rFonts w:ascii="Arial Narrow" w:hAnsi="Arial Narrow" w:cs="Arial"/>
                <w:b/>
                <w:lang w:val="fr-CH"/>
              </w:rPr>
            </w:pPr>
            <w:r w:rsidRPr="009C75C7">
              <w:rPr>
                <w:rFonts w:ascii="Arial Narrow" w:hAnsi="Arial Narrow" w:cs="Arial"/>
                <w:b/>
                <w:lang w:val="fr-CH"/>
              </w:rPr>
              <w:t xml:space="preserve">Taxe </w:t>
            </w:r>
          </w:p>
        </w:tc>
        <w:tc>
          <w:tcPr>
            <w:tcW w:w="547" w:type="pct"/>
            <w:vAlign w:val="center"/>
          </w:tcPr>
          <w:p w:rsidR="0054591B" w:rsidRPr="009C75C7" w:rsidRDefault="0054591B" w:rsidP="00B43B28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Exonér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a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tion (1)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4591B" w:rsidRPr="009C75C7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sement (2)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4591B" w:rsidRPr="009C75C7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sement (3)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4591B" w:rsidRPr="009C75C7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sement (4)</w:t>
            </w:r>
          </w:p>
        </w:tc>
        <w:tc>
          <w:tcPr>
            <w:tcW w:w="556" w:type="pct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54591B" w:rsidRPr="009C75C7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sement (5)</w:t>
            </w:r>
          </w:p>
        </w:tc>
        <w:tc>
          <w:tcPr>
            <w:tcW w:w="555" w:type="pct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54591B" w:rsidRPr="009C75C7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sement (6)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54591B" w:rsidRPr="009C75C7" w:rsidRDefault="0054591B" w:rsidP="0054591B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sement (7)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54591B" w:rsidRPr="009C75C7" w:rsidRDefault="0054591B" w:rsidP="009C75C7">
            <w:pPr>
              <w:spacing w:before="20" w:after="20" w:line="220" w:lineRule="exact"/>
              <w:rPr>
                <w:rFonts w:ascii="Arial Narrow" w:hAnsi="Arial Narrow" w:cs="Arial"/>
                <w:spacing w:val="-6"/>
                <w:lang w:val="fr-CH"/>
              </w:rPr>
            </w:pPr>
            <w:r w:rsidRPr="009C75C7">
              <w:rPr>
                <w:rFonts w:ascii="Arial Narrow" w:hAnsi="Arial Narrow" w:cs="Arial"/>
                <w:spacing w:val="-2"/>
                <w:lang w:val="fr-CH"/>
              </w:rPr>
              <w:t>Assujetti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</w:t>
            </w:r>
            <w:r w:rsidRPr="009C75C7">
              <w:rPr>
                <w:rFonts w:ascii="Arial Narrow" w:hAnsi="Arial Narrow" w:cs="Arial"/>
                <w:spacing w:val="-2"/>
                <w:lang w:val="fr-CH"/>
              </w:rPr>
              <w:t>sement</w:t>
            </w:r>
          </w:p>
          <w:p w:rsidR="0054591B" w:rsidRPr="009C75C7" w:rsidRDefault="0054591B" w:rsidP="009C75C7">
            <w:pPr>
              <w:spacing w:before="20" w:after="20" w:line="220" w:lineRule="exact"/>
              <w:rPr>
                <w:rFonts w:ascii="Arial Narrow" w:hAnsi="Arial Narrow" w:cs="Arial"/>
                <w:spacing w:val="-6"/>
                <w:lang w:val="fr-CH"/>
              </w:rPr>
            </w:pPr>
            <w:r w:rsidRPr="009C75C7">
              <w:rPr>
                <w:rFonts w:ascii="Arial Narrow" w:hAnsi="Arial Narrow" w:cs="Arial"/>
                <w:spacing w:val="-6"/>
                <w:lang w:val="fr-CH"/>
              </w:rPr>
              <w:t>(8-11)</w:t>
            </w:r>
          </w:p>
        </w:tc>
      </w:tr>
    </w:tbl>
    <w:p w:rsidR="00B07F03" w:rsidRPr="00FE2252" w:rsidRDefault="00B07F03" w:rsidP="00CA437B">
      <w:pPr>
        <w:ind w:right="284"/>
        <w:rPr>
          <w:rFonts w:ascii="Arial" w:hAnsi="Arial" w:cs="Arial"/>
          <w:lang w:val="fr-CH"/>
        </w:rPr>
      </w:pPr>
    </w:p>
    <w:p w:rsidR="00FE71A7" w:rsidRDefault="00E07272">
      <w:pPr>
        <w:ind w:right="284"/>
        <w:rPr>
          <w:rFonts w:ascii="Arial" w:hAnsi="Arial" w:cs="Arial"/>
          <w:lang w:val="fr-CH"/>
        </w:rPr>
      </w:pPr>
      <w:r w:rsidRPr="0001585F">
        <w:rPr>
          <w:rFonts w:ascii="Arial" w:hAnsi="Arial" w:cs="Arial"/>
          <w:lang w:val="fr-CH"/>
        </w:rPr>
        <w:t xml:space="preserve">Dans l'exemple 3, l'assujettissement ne prend pas fin à 30 ans, comme cela aurait été le cas dans l'ancien droit, mais continue jusqu'à </w:t>
      </w:r>
      <w:r w:rsidR="008D24F0" w:rsidRPr="0001585F">
        <w:rPr>
          <w:rFonts w:ascii="Arial" w:hAnsi="Arial" w:cs="Arial"/>
          <w:lang w:val="fr-CH"/>
        </w:rPr>
        <w:t>l'année des</w:t>
      </w:r>
      <w:r w:rsidRPr="0001585F">
        <w:rPr>
          <w:rFonts w:ascii="Arial" w:hAnsi="Arial" w:cs="Arial"/>
          <w:lang w:val="fr-CH"/>
        </w:rPr>
        <w:t xml:space="preserve"> 36 ans</w:t>
      </w:r>
      <w:bookmarkStart w:id="0" w:name="_GoBack"/>
      <w:bookmarkEnd w:id="0"/>
      <w:r w:rsidR="008D24F0" w:rsidRPr="0001585F">
        <w:rPr>
          <w:rFonts w:ascii="Arial" w:hAnsi="Arial" w:cs="Arial"/>
          <w:lang w:val="fr-CH"/>
        </w:rPr>
        <w:t xml:space="preserve"> comprise</w:t>
      </w:r>
      <w:r w:rsidRPr="0001585F">
        <w:rPr>
          <w:rFonts w:ascii="Arial" w:hAnsi="Arial" w:cs="Arial"/>
          <w:lang w:val="fr-CH"/>
        </w:rPr>
        <w:t xml:space="preserve">. Dans ce cas, l'obligation </w:t>
      </w:r>
      <w:r w:rsidR="00197C6B" w:rsidRPr="0001585F">
        <w:rPr>
          <w:rFonts w:ascii="Arial" w:hAnsi="Arial" w:cs="Arial"/>
          <w:lang w:val="fr-CH"/>
        </w:rPr>
        <w:t>de se</w:t>
      </w:r>
      <w:r w:rsidR="00197C6B" w:rsidRPr="0001585F">
        <w:rPr>
          <w:rFonts w:ascii="Arial" w:hAnsi="Arial" w:cs="Arial"/>
          <w:lang w:val="fr-CH"/>
        </w:rPr>
        <w:t>r</w:t>
      </w:r>
      <w:r w:rsidR="00197C6B" w:rsidRPr="0001585F">
        <w:rPr>
          <w:rFonts w:ascii="Arial" w:hAnsi="Arial" w:cs="Arial"/>
          <w:lang w:val="fr-CH"/>
        </w:rPr>
        <w:t xml:space="preserve">vir </w:t>
      </w:r>
      <w:r w:rsidR="00EC4B55" w:rsidRPr="0001585F">
        <w:rPr>
          <w:rFonts w:ascii="Arial" w:hAnsi="Arial" w:cs="Arial"/>
          <w:lang w:val="fr-CH"/>
        </w:rPr>
        <w:t>prévue par le</w:t>
      </w:r>
      <w:r w:rsidR="00197C6B" w:rsidRPr="0001585F">
        <w:rPr>
          <w:rFonts w:ascii="Arial" w:hAnsi="Arial" w:cs="Arial"/>
          <w:lang w:val="fr-CH"/>
        </w:rPr>
        <w:t xml:space="preserve"> droit suisse</w:t>
      </w:r>
      <w:r w:rsidRPr="0001585F">
        <w:rPr>
          <w:rFonts w:ascii="Arial" w:hAnsi="Arial" w:cs="Arial"/>
          <w:lang w:val="fr-CH"/>
        </w:rPr>
        <w:t xml:space="preserve"> est complètement remplie.</w:t>
      </w:r>
    </w:p>
    <w:p w:rsidR="00FE71A7" w:rsidRDefault="00FE71A7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tbl>
      <w:tblPr>
        <w:tblW w:w="9639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5500"/>
        <w:gridCol w:w="4139"/>
      </w:tblGrid>
      <w:tr w:rsidR="00FE71A7" w:rsidRPr="00D26F69" w:rsidTr="007C3030">
        <w:trPr>
          <w:trHeight w:val="1701"/>
        </w:trPr>
        <w:tc>
          <w:tcPr>
            <w:tcW w:w="5500" w:type="dxa"/>
          </w:tcPr>
          <w:p w:rsidR="00FE71A7" w:rsidRPr="00AA545D" w:rsidRDefault="00FE71A7" w:rsidP="007C3030">
            <w:pPr>
              <w:pStyle w:val="TM1"/>
              <w:rPr>
                <w:noProof/>
              </w:rPr>
            </w:pPr>
            <w:r>
              <w:rPr>
                <w:sz w:val="18"/>
                <w:szCs w:val="18"/>
                <w:lang w:val="fr-CH"/>
              </w:rPr>
              <w:lastRenderedPageBreak/>
              <w:tab/>
            </w:r>
            <w:r>
              <w:rPr>
                <w:sz w:val="18"/>
                <w:szCs w:val="18"/>
                <w:lang w:val="fr-CH"/>
              </w:rPr>
              <w:tab/>
            </w: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-3175</wp:posOffset>
                  </wp:positionH>
                  <wp:positionV relativeFrom="page">
                    <wp:posOffset>635</wp:posOffset>
                  </wp:positionV>
                  <wp:extent cx="935990" cy="795655"/>
                  <wp:effectExtent l="0" t="0" r="0" b="4445"/>
                  <wp:wrapNone/>
                  <wp:docPr id="2" name="Image 2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logo_fr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9" w:type="dxa"/>
          </w:tcPr>
          <w:p w:rsidR="00FE71A7" w:rsidRDefault="00FE71A7" w:rsidP="007C3030">
            <w:pPr>
              <w:pStyle w:val="01entteetbasdepage"/>
              <w:rPr>
                <w:lang w:val="de-DE"/>
              </w:rPr>
            </w:pPr>
            <w:r>
              <w:rPr>
                <w:b/>
                <w:lang w:val="de-DE"/>
              </w:rPr>
              <w:t>Amt für Bevölkerungsschutz und Militär</w:t>
            </w:r>
            <w:r w:rsidRPr="00BF50CB">
              <w:rPr>
                <w:b/>
                <w:lang w:val="de-DE"/>
              </w:rPr>
              <w:t xml:space="preserve"> </w:t>
            </w:r>
            <w:r>
              <w:rPr>
                <w:lang w:val="de-DE"/>
              </w:rPr>
              <w:t>ABSM</w:t>
            </w:r>
          </w:p>
          <w:p w:rsidR="00FE71A7" w:rsidRPr="00D66A70" w:rsidRDefault="00FE71A7" w:rsidP="007C3030">
            <w:pPr>
              <w:pStyle w:val="01entteetbasdepage"/>
              <w:rPr>
                <w:lang w:val="de-CH"/>
              </w:rPr>
            </w:pPr>
            <w:r w:rsidRPr="00D66A70">
              <w:rPr>
                <w:lang w:val="de-CH"/>
              </w:rPr>
              <w:t>Wehrpflichtersatzbüro</w:t>
            </w:r>
          </w:p>
          <w:p w:rsidR="00FE71A7" w:rsidRPr="00D66A70" w:rsidRDefault="00FE71A7" w:rsidP="007C3030">
            <w:pPr>
              <w:pStyle w:val="01entteetbasdepage"/>
              <w:rPr>
                <w:lang w:val="de-CH"/>
              </w:rPr>
            </w:pPr>
            <w:r w:rsidRPr="00D66A70">
              <w:rPr>
                <w:lang w:val="de-CH"/>
              </w:rPr>
              <w:t>Zeughausstrasse 16, 1700 Freiburg</w:t>
            </w:r>
          </w:p>
          <w:p w:rsidR="00FE71A7" w:rsidRPr="00D66A70" w:rsidRDefault="00FE71A7" w:rsidP="007C3030">
            <w:pPr>
              <w:pStyle w:val="01entteetbasdepage"/>
              <w:rPr>
                <w:lang w:val="de-CH"/>
              </w:rPr>
            </w:pPr>
            <w:r w:rsidRPr="00D66A70">
              <w:rPr>
                <w:lang w:val="de-CH"/>
              </w:rPr>
              <w:t>T +41 26 305 30 03</w:t>
            </w:r>
          </w:p>
          <w:p w:rsidR="00FE71A7" w:rsidRPr="00D66A70" w:rsidRDefault="00FE71A7" w:rsidP="007C3030">
            <w:pPr>
              <w:pStyle w:val="01entteetbasdepage"/>
              <w:rPr>
                <w:lang w:val="de-CH"/>
              </w:rPr>
            </w:pPr>
            <w:r w:rsidRPr="00D66A70">
              <w:rPr>
                <w:lang w:val="de-CH"/>
              </w:rPr>
              <w:t>www.fr.ch/absm</w:t>
            </w:r>
          </w:p>
          <w:p w:rsidR="00FE71A7" w:rsidRPr="00D66A70" w:rsidRDefault="00FE71A7" w:rsidP="007C3030">
            <w:pPr>
              <w:pStyle w:val="01entteetbasdepage"/>
              <w:rPr>
                <w:lang w:val="de-CH"/>
              </w:rPr>
            </w:pPr>
          </w:p>
          <w:p w:rsidR="00FE71A7" w:rsidRPr="00D26F69" w:rsidRDefault="00FE71A7" w:rsidP="007C3030">
            <w:pPr>
              <w:pStyle w:val="01entteetbasdepage"/>
              <w:rPr>
                <w:rStyle w:val="Lienhypertexte"/>
                <w:lang w:val="de-CH"/>
              </w:rPr>
            </w:pPr>
          </w:p>
        </w:tc>
      </w:tr>
    </w:tbl>
    <w:p w:rsidR="0093367C" w:rsidRDefault="00DF76C1" w:rsidP="009336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Auswirkungen der </w:t>
      </w:r>
      <w:r w:rsidRPr="00DB7E78">
        <w:rPr>
          <w:rFonts w:ascii="Arial" w:hAnsi="Arial" w:cs="Arial"/>
          <w:b/>
          <w:sz w:val="24"/>
          <w:szCs w:val="24"/>
        </w:rPr>
        <w:t>Gesetzesänderung über die Wehrpflichtersatzabgabe (WPEG)</w:t>
      </w:r>
    </w:p>
    <w:p w:rsidR="0093367C" w:rsidRPr="00DB7E78" w:rsidRDefault="0093367C" w:rsidP="009336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bei Erwerb des Schweizer Bürge</w:t>
      </w:r>
      <w:r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rechts (Einbürgerung)</w:t>
      </w:r>
    </w:p>
    <w:p w:rsidR="0093367C" w:rsidRPr="0093367C" w:rsidRDefault="00DF76C1" w:rsidP="0093367C">
      <w:pPr>
        <w:jc w:val="center"/>
        <w:rPr>
          <w:rFonts w:ascii="Arial" w:hAnsi="Arial" w:cs="Arial"/>
          <w:b/>
          <w:sz w:val="26"/>
          <w:szCs w:val="26"/>
        </w:rPr>
      </w:pPr>
      <w:r w:rsidRPr="0093367C">
        <w:rPr>
          <w:rFonts w:ascii="Arial" w:hAnsi="Arial" w:cs="Arial"/>
          <w:b/>
          <w:i/>
          <w:sz w:val="26"/>
          <w:szCs w:val="26"/>
        </w:rPr>
        <w:t>gültig ab dem Ersatzjahr 2018</w:t>
      </w:r>
    </w:p>
    <w:p w:rsidR="00DF76C1" w:rsidRPr="007864B5" w:rsidRDefault="00DF76C1" w:rsidP="0093367C">
      <w:pPr>
        <w:jc w:val="center"/>
        <w:rPr>
          <w:rFonts w:ascii="Arial" w:hAnsi="Arial" w:cs="Arial"/>
        </w:rPr>
      </w:pPr>
    </w:p>
    <w:p w:rsidR="00DF76C1" w:rsidRPr="0019173A" w:rsidRDefault="00DF76C1" w:rsidP="00DF76C1">
      <w:pPr>
        <w:pStyle w:val="Textebrut"/>
        <w:rPr>
          <w:b/>
        </w:rPr>
      </w:pPr>
      <w:r w:rsidRPr="0019173A">
        <w:rPr>
          <w:b/>
        </w:rPr>
        <w:t>Ausgangslage</w:t>
      </w:r>
    </w:p>
    <w:p w:rsidR="00DF76C1" w:rsidRPr="0019173A" w:rsidRDefault="00DF76C1" w:rsidP="00DF76C1">
      <w:pPr>
        <w:pStyle w:val="Textebrut"/>
      </w:pPr>
    </w:p>
    <w:p w:rsidR="00DF76C1" w:rsidRPr="0019173A" w:rsidRDefault="00DF76C1" w:rsidP="00DF76C1">
      <w:pPr>
        <w:pStyle w:val="Textebrut"/>
      </w:pPr>
      <w:r w:rsidRPr="0019173A">
        <w:t>Nach Artikel 59 der Schweizerischen Bundesverfassung ist jeder männliche Schweizerbürger ve</w:t>
      </w:r>
      <w:r w:rsidRPr="0019173A">
        <w:t>r</w:t>
      </w:r>
      <w:r w:rsidRPr="0019173A">
        <w:t>pflichtet, Militär- oder Zivildienst zu leisten. Wer weder Militär- noch Zivildienst leistet, schuldet eine Ersatzabgabe.</w:t>
      </w:r>
    </w:p>
    <w:p w:rsidR="00DF76C1" w:rsidRPr="0019173A" w:rsidRDefault="00DF76C1" w:rsidP="00DF76C1">
      <w:pPr>
        <w:pStyle w:val="Textebrut"/>
      </w:pPr>
    </w:p>
    <w:p w:rsidR="00DF76C1" w:rsidRPr="0019173A" w:rsidRDefault="00DF76C1" w:rsidP="00DF76C1">
      <w:pPr>
        <w:pStyle w:val="Textebrut"/>
      </w:pPr>
      <w:r w:rsidRPr="0019173A">
        <w:t>Mit der Weiterentwicklung der Armee per 1.1.2018 wurde das Dienstleistungsmodell verändert. Die Eckpfeiler des neuen Armeemodells mussten auch auf die Wehrpflichtersatzabgabe übertragen we</w:t>
      </w:r>
      <w:r w:rsidRPr="0019173A">
        <w:t>r</w:t>
      </w:r>
      <w:r w:rsidRPr="0019173A">
        <w:t>den. Zu nennen ist hier das erstmögliche Altersjahr einer Ersatzabgabe mit 19 Jahren, aber insb</w:t>
      </w:r>
      <w:r w:rsidRPr="0019173A">
        <w:t>e</w:t>
      </w:r>
      <w:r w:rsidRPr="0019173A">
        <w:t>sondere das letztmögliche Altersjahr von 37 Jahren. In dieser Zeitspanne müssen 11 jährliche E</w:t>
      </w:r>
      <w:r w:rsidRPr="0019173A">
        <w:t>r</w:t>
      </w:r>
      <w:r w:rsidRPr="0019173A">
        <w:t xml:space="preserve">satzabgaben </w:t>
      </w:r>
      <w:r>
        <w:t>(WPE) bezahlt werden.</w:t>
      </w:r>
    </w:p>
    <w:p w:rsidR="00DF76C1" w:rsidRPr="00DF76C1" w:rsidRDefault="00DF76C1" w:rsidP="00DF76C1">
      <w:pPr>
        <w:pStyle w:val="Textebrut"/>
        <w:spacing w:after="100"/>
      </w:pPr>
      <w:r w:rsidRPr="00DF76C1">
        <w:t>Dies hat ersatzrechtliche Auswirkungen auf folgende Personengruppen:</w:t>
      </w:r>
    </w:p>
    <w:p w:rsidR="00DF76C1" w:rsidRPr="00DF76C1" w:rsidRDefault="00DF76C1" w:rsidP="00DF76C1">
      <w:pPr>
        <w:pStyle w:val="Textebrut"/>
        <w:numPr>
          <w:ilvl w:val="0"/>
          <w:numId w:val="18"/>
        </w:numPr>
        <w:ind w:left="567"/>
        <w:jc w:val="both"/>
      </w:pPr>
      <w:r w:rsidRPr="00DF76C1">
        <w:t>Ersatzpflichtige, welche älter als 30 Jahre alt sind und noch nicht 11 WPE bezahlt haben;</w:t>
      </w:r>
    </w:p>
    <w:p w:rsidR="00DF76C1" w:rsidRPr="00DF76C1" w:rsidRDefault="00DF76C1" w:rsidP="00DF76C1">
      <w:pPr>
        <w:pStyle w:val="Textebrut"/>
        <w:numPr>
          <w:ilvl w:val="0"/>
          <w:numId w:val="18"/>
        </w:numPr>
        <w:ind w:left="567"/>
        <w:jc w:val="both"/>
        <w:rPr>
          <w:lang w:val="fr-CH"/>
        </w:rPr>
      </w:pPr>
      <w:proofErr w:type="spellStart"/>
      <w:r w:rsidRPr="00DF76C1">
        <w:rPr>
          <w:lang w:val="fr-CH"/>
        </w:rPr>
        <w:t>Nach</w:t>
      </w:r>
      <w:proofErr w:type="spellEnd"/>
      <w:r w:rsidRPr="00DF76C1">
        <w:rPr>
          <w:lang w:val="fr-CH"/>
        </w:rPr>
        <w:t xml:space="preserve"> </w:t>
      </w:r>
      <w:proofErr w:type="spellStart"/>
      <w:r w:rsidRPr="00DF76C1">
        <w:rPr>
          <w:lang w:val="fr-CH"/>
        </w:rPr>
        <w:t>dem</w:t>
      </w:r>
      <w:proofErr w:type="spellEnd"/>
      <w:r w:rsidRPr="00DF76C1">
        <w:rPr>
          <w:lang w:val="fr-CH"/>
        </w:rPr>
        <w:t xml:space="preserve"> 25. Altersjahr Eingebürgerte, welche keinen Militärdienst leisten. </w:t>
      </w:r>
    </w:p>
    <w:p w:rsidR="00DF76C1" w:rsidRPr="00DF76C1" w:rsidRDefault="00DF76C1" w:rsidP="00DF76C1">
      <w:pPr>
        <w:pStyle w:val="Textebrut"/>
        <w:jc w:val="both"/>
        <w:rPr>
          <w:sz w:val="16"/>
          <w:szCs w:val="16"/>
          <w:lang w:val="fr-CH"/>
        </w:rPr>
      </w:pPr>
    </w:p>
    <w:p w:rsidR="00DF76C1" w:rsidRPr="0019173A" w:rsidRDefault="00DF76C1" w:rsidP="00DF76C1">
      <w:pPr>
        <w:pStyle w:val="Textebrut"/>
        <w:ind w:left="142" w:hanging="142"/>
      </w:pPr>
      <w:r w:rsidRPr="0019173A">
        <w:t xml:space="preserve">Nachfolgend </w:t>
      </w:r>
      <w:r>
        <w:t>einige konkrete</w:t>
      </w:r>
      <w:r w:rsidRPr="0019173A">
        <w:t xml:space="preserve"> Beispiele:</w:t>
      </w:r>
    </w:p>
    <w:p w:rsidR="00DF76C1" w:rsidRPr="00DF76C1" w:rsidRDefault="00DF76C1" w:rsidP="00DF76C1">
      <w:pPr>
        <w:pStyle w:val="Textebrut"/>
        <w:ind w:left="142" w:hanging="142"/>
        <w:rPr>
          <w:sz w:val="16"/>
          <w:szCs w:val="16"/>
        </w:rPr>
      </w:pPr>
    </w:p>
    <w:p w:rsidR="00DF76C1" w:rsidRPr="00DF76C1" w:rsidRDefault="00DF76C1" w:rsidP="00DF76C1">
      <w:pPr>
        <w:ind w:right="284"/>
        <w:rPr>
          <w:rFonts w:ascii="Arial" w:hAnsi="Arial" w:cs="Arial"/>
          <w:b/>
          <w:sz w:val="22"/>
          <w:szCs w:val="22"/>
        </w:rPr>
      </w:pPr>
      <w:r w:rsidRPr="00DF76C1">
        <w:rPr>
          <w:rFonts w:ascii="Arial" w:hAnsi="Arial" w:cs="Arial"/>
          <w:b/>
          <w:sz w:val="22"/>
          <w:szCs w:val="22"/>
        </w:rPr>
        <w:t>Beispiel 1: Jahrgang 1981; Einbürgerung im Jahr 2010</w:t>
      </w:r>
    </w:p>
    <w:p w:rsidR="00DF76C1" w:rsidRDefault="00DF76C1" w:rsidP="00DF76C1">
      <w:pPr>
        <w:spacing w:line="100" w:lineRule="exact"/>
        <w:ind w:right="284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8"/>
      </w:tblGrid>
      <w:tr w:rsidR="00DF76C1" w:rsidRPr="00B07F03" w:rsidTr="00DF76C1"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Alter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29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30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31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32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33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34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35-36</w:t>
            </w:r>
          </w:p>
        </w:tc>
        <w:tc>
          <w:tcPr>
            <w:tcW w:w="1128" w:type="dxa"/>
            <w:tcBorders>
              <w:left w:val="single" w:sz="36" w:space="0" w:color="auto"/>
            </w:tcBorders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37</w:t>
            </w:r>
          </w:p>
        </w:tc>
      </w:tr>
      <w:tr w:rsidR="00DF76C1" w:rsidRPr="00B07F03" w:rsidTr="00DF76C1"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Jahr</w:t>
            </w:r>
          </w:p>
        </w:tc>
        <w:tc>
          <w:tcPr>
            <w:tcW w:w="1127" w:type="dxa"/>
            <w:shd w:val="clear" w:color="auto" w:fill="FF99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E7E6E6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E7E6E6"/>
                <w:sz w:val="22"/>
                <w:szCs w:val="22"/>
              </w:rPr>
              <w:t>2010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E7E6E6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E7E6E6"/>
                <w:sz w:val="22"/>
                <w:szCs w:val="22"/>
              </w:rPr>
              <w:t>2011</w:t>
            </w:r>
          </w:p>
        </w:tc>
        <w:tc>
          <w:tcPr>
            <w:tcW w:w="1127" w:type="dxa"/>
            <w:shd w:val="clear" w:color="auto" w:fill="FF00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2012</w:t>
            </w:r>
          </w:p>
        </w:tc>
        <w:tc>
          <w:tcPr>
            <w:tcW w:w="1127" w:type="dxa"/>
            <w:shd w:val="clear" w:color="auto" w:fill="FF00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2013</w:t>
            </w:r>
          </w:p>
        </w:tc>
        <w:tc>
          <w:tcPr>
            <w:tcW w:w="1127" w:type="dxa"/>
            <w:shd w:val="clear" w:color="auto" w:fill="FF00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2014</w:t>
            </w:r>
          </w:p>
        </w:tc>
        <w:tc>
          <w:tcPr>
            <w:tcW w:w="1127" w:type="dxa"/>
            <w:shd w:val="clear" w:color="auto" w:fill="FF00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2015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FF00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2016-17</w:t>
            </w:r>
          </w:p>
        </w:tc>
        <w:tc>
          <w:tcPr>
            <w:tcW w:w="1128" w:type="dxa"/>
            <w:tcBorders>
              <w:left w:val="single" w:sz="36" w:space="0" w:color="auto"/>
            </w:tcBorders>
            <w:shd w:val="clear" w:color="auto" w:fill="1EAB21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E7E6E6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E7E6E6"/>
                <w:sz w:val="22"/>
                <w:szCs w:val="22"/>
              </w:rPr>
              <w:t>2018</w:t>
            </w:r>
          </w:p>
        </w:tc>
      </w:tr>
      <w:tr w:rsidR="00DF76C1" w:rsidRPr="00B07F03" w:rsidTr="00DF76C1">
        <w:tc>
          <w:tcPr>
            <w:tcW w:w="1127" w:type="dxa"/>
            <w:shd w:val="clear" w:color="auto" w:fill="E7E6E6" w:themeFill="background2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b/>
              </w:rPr>
            </w:pPr>
            <w:r w:rsidRPr="00DF76C1">
              <w:rPr>
                <w:rFonts w:ascii="Arial Narrow" w:hAnsi="Arial Narrow" w:cs="Arial"/>
                <w:b/>
              </w:rPr>
              <w:t>WPE</w:t>
            </w:r>
          </w:p>
        </w:tc>
        <w:tc>
          <w:tcPr>
            <w:tcW w:w="1127" w:type="dxa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Ersatzb</w:t>
            </w: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e</w:t>
            </w: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freiung (1)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(2)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Keine Er-</w:t>
            </w:r>
            <w:proofErr w:type="spellStart"/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satzpflicht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Keine Er-</w:t>
            </w:r>
            <w:proofErr w:type="spellStart"/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satzpflicht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Keine Er-</w:t>
            </w:r>
            <w:proofErr w:type="spellStart"/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satzpflicht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Keine Er-</w:t>
            </w:r>
            <w:proofErr w:type="spellStart"/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satzpflicht</w:t>
            </w:r>
            <w:proofErr w:type="spellEnd"/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Keine Er-</w:t>
            </w:r>
            <w:proofErr w:type="spellStart"/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satzpflicht</w:t>
            </w:r>
            <w:proofErr w:type="spellEnd"/>
          </w:p>
        </w:tc>
        <w:tc>
          <w:tcPr>
            <w:tcW w:w="1128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DF76C1" w:rsidRP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DF76C1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(3)</w:t>
            </w:r>
          </w:p>
        </w:tc>
      </w:tr>
    </w:tbl>
    <w:p w:rsidR="00DF76C1" w:rsidRPr="00053036" w:rsidRDefault="00DF76C1" w:rsidP="00DF76C1">
      <w:pPr>
        <w:ind w:right="284"/>
        <w:rPr>
          <w:rFonts w:ascii="Arial" w:hAnsi="Arial" w:cs="Arial"/>
        </w:rPr>
      </w:pPr>
    </w:p>
    <w:p w:rsidR="00DF76C1" w:rsidRPr="00DF76C1" w:rsidRDefault="00DF76C1" w:rsidP="00DF76C1">
      <w:pPr>
        <w:ind w:right="284"/>
        <w:jc w:val="both"/>
        <w:rPr>
          <w:rFonts w:ascii="Arial" w:hAnsi="Arial" w:cs="Arial"/>
        </w:rPr>
      </w:pPr>
      <w:r w:rsidRPr="00DF76C1">
        <w:rPr>
          <w:rFonts w:ascii="Arial" w:hAnsi="Arial" w:cs="Arial"/>
        </w:rPr>
        <w:t>Für Ersatzpflichtige – welche noch nicht 11 WPE bezahlt haben – lebt die Ersatzpflicht mit dem revidierten Gesetz wieder auf. Beim Beispiel 1 jedoch aufgrund des Alters nur noch für ein Jahr. Die Schweizerische Militärdienstpflicht wird also mit nur zwei bezahlten WPE erfüllt.</w:t>
      </w:r>
    </w:p>
    <w:p w:rsidR="00DF76C1" w:rsidRPr="00DF76C1" w:rsidRDefault="00DF76C1" w:rsidP="00DF76C1">
      <w:pPr>
        <w:ind w:right="284"/>
        <w:jc w:val="both"/>
        <w:rPr>
          <w:rFonts w:ascii="Arial" w:hAnsi="Arial" w:cs="Arial"/>
        </w:rPr>
      </w:pPr>
    </w:p>
    <w:p w:rsidR="00DF76C1" w:rsidRPr="00DF76C1" w:rsidRDefault="00DF76C1" w:rsidP="00DF76C1">
      <w:pPr>
        <w:ind w:right="284"/>
        <w:rPr>
          <w:rFonts w:ascii="Arial" w:hAnsi="Arial" w:cs="Arial"/>
          <w:b/>
          <w:sz w:val="22"/>
          <w:szCs w:val="22"/>
        </w:rPr>
      </w:pPr>
      <w:r w:rsidRPr="00DF76C1">
        <w:rPr>
          <w:rFonts w:ascii="Arial" w:hAnsi="Arial" w:cs="Arial"/>
          <w:b/>
          <w:sz w:val="22"/>
          <w:szCs w:val="22"/>
        </w:rPr>
        <w:t>Beispiel 2: Jahrgang 1985; Einbürgerung im Jahr 2013</w:t>
      </w:r>
    </w:p>
    <w:p w:rsidR="00DF76C1" w:rsidRDefault="00DF76C1" w:rsidP="00DF76C1">
      <w:pPr>
        <w:spacing w:line="100" w:lineRule="exact"/>
        <w:ind w:right="284"/>
        <w:rPr>
          <w:rFonts w:ascii="Arial" w:hAnsi="Arial" w:cs="Arial"/>
        </w:rPr>
      </w:pPr>
    </w:p>
    <w:tbl>
      <w:tblPr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8"/>
      </w:tblGrid>
      <w:tr w:rsidR="00DF76C1" w:rsidRPr="00B07F03" w:rsidTr="00DF76C1">
        <w:trPr>
          <w:jc w:val="center"/>
        </w:trPr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Alter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28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29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30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31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32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33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34</w:t>
            </w:r>
          </w:p>
        </w:tc>
        <w:tc>
          <w:tcPr>
            <w:tcW w:w="1128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35-37</w:t>
            </w:r>
          </w:p>
        </w:tc>
      </w:tr>
      <w:tr w:rsidR="00DF76C1" w:rsidRPr="00B07F03" w:rsidTr="00DF76C1">
        <w:trPr>
          <w:jc w:val="center"/>
        </w:trPr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Jahr</w:t>
            </w:r>
          </w:p>
        </w:tc>
        <w:tc>
          <w:tcPr>
            <w:tcW w:w="1127" w:type="dxa"/>
            <w:shd w:val="clear" w:color="auto" w:fill="FF99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2013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2014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2015</w:t>
            </w:r>
          </w:p>
        </w:tc>
        <w:tc>
          <w:tcPr>
            <w:tcW w:w="1127" w:type="dxa"/>
            <w:shd w:val="clear" w:color="auto" w:fill="FF00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FF00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2017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2018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2019</w:t>
            </w:r>
          </w:p>
        </w:tc>
        <w:tc>
          <w:tcPr>
            <w:tcW w:w="1128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2020-22</w:t>
            </w:r>
          </w:p>
        </w:tc>
      </w:tr>
      <w:tr w:rsidR="00DF76C1" w:rsidRPr="00B07F03" w:rsidTr="00DF76C1">
        <w:trPr>
          <w:jc w:val="center"/>
        </w:trPr>
        <w:tc>
          <w:tcPr>
            <w:tcW w:w="1127" w:type="dxa"/>
            <w:shd w:val="clear" w:color="auto" w:fill="E7E6E6" w:themeFill="background2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WPE</w:t>
            </w:r>
          </w:p>
        </w:tc>
        <w:tc>
          <w:tcPr>
            <w:tcW w:w="1127" w:type="dxa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Ersatzb</w:t>
            </w: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</w:t>
            </w: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freiung (1)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(2)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(3)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Keine Er-</w:t>
            </w:r>
            <w:proofErr w:type="spellStart"/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satzpflicht</w:t>
            </w:r>
            <w:proofErr w:type="spellEnd"/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Keine Er-</w:t>
            </w:r>
            <w:proofErr w:type="spellStart"/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satzpflicht</w:t>
            </w:r>
            <w:proofErr w:type="spellEnd"/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(4)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(5)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6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>Ersat</w:t>
            </w: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>z</w:t>
            </w: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>pflichte</w:t>
            </w:r>
            <w:r>
              <w:rPr>
                <w:rFonts w:ascii="Arial Narrow" w:hAnsi="Arial Narrow" w:cs="Arial"/>
                <w:spacing w:val="-6"/>
                <w:sz w:val="22"/>
                <w:szCs w:val="22"/>
              </w:rPr>
              <w:t>n</w:t>
            </w: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 xml:space="preserve"> </w:t>
            </w:r>
          </w:p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6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>(6-8)</w:t>
            </w:r>
          </w:p>
        </w:tc>
      </w:tr>
    </w:tbl>
    <w:p w:rsidR="00DF76C1" w:rsidRPr="00053036" w:rsidRDefault="00DF76C1" w:rsidP="00DF76C1">
      <w:pPr>
        <w:ind w:right="284"/>
        <w:rPr>
          <w:rFonts w:ascii="Arial" w:hAnsi="Arial" w:cs="Arial"/>
        </w:rPr>
      </w:pPr>
    </w:p>
    <w:p w:rsidR="00DF76C1" w:rsidRPr="00DF76C1" w:rsidRDefault="00DF76C1" w:rsidP="00DF76C1">
      <w:pPr>
        <w:ind w:right="284"/>
        <w:jc w:val="both"/>
        <w:rPr>
          <w:rFonts w:ascii="Arial" w:hAnsi="Arial" w:cs="Arial"/>
        </w:rPr>
      </w:pPr>
      <w:r w:rsidRPr="00DF76C1">
        <w:rPr>
          <w:rFonts w:ascii="Arial" w:hAnsi="Arial" w:cs="Arial"/>
        </w:rPr>
        <w:t>Für Ersatzpflichtige – welche noch nicht 11 WPE bezahlt haben – lebt die Ersatzpflicht mit dem revidierten Gesetz wieder auf. Beim Beispiel 2 aufgrund des Alters noch für fünf Jahre. Die Schweizerische Militä</w:t>
      </w:r>
      <w:r w:rsidRPr="00DF76C1">
        <w:rPr>
          <w:rFonts w:ascii="Arial" w:hAnsi="Arial" w:cs="Arial"/>
        </w:rPr>
        <w:t>r</w:t>
      </w:r>
      <w:r w:rsidRPr="00DF76C1">
        <w:rPr>
          <w:rFonts w:ascii="Arial" w:hAnsi="Arial" w:cs="Arial"/>
        </w:rPr>
        <w:t>dienstpflicht wird also mit nur sieben bezahlten WPE erfüllt.</w:t>
      </w:r>
    </w:p>
    <w:p w:rsidR="00DF76C1" w:rsidRPr="00DF76C1" w:rsidRDefault="00DF76C1" w:rsidP="00DF76C1">
      <w:pPr>
        <w:ind w:right="284"/>
        <w:jc w:val="both"/>
        <w:rPr>
          <w:rFonts w:ascii="Arial" w:hAnsi="Arial" w:cs="Arial"/>
        </w:rPr>
      </w:pPr>
    </w:p>
    <w:p w:rsidR="00DF76C1" w:rsidRPr="00DF76C1" w:rsidRDefault="00DF76C1" w:rsidP="00DF76C1">
      <w:pPr>
        <w:ind w:right="284"/>
        <w:rPr>
          <w:rFonts w:ascii="Arial" w:hAnsi="Arial" w:cs="Arial"/>
          <w:b/>
          <w:sz w:val="22"/>
          <w:szCs w:val="22"/>
        </w:rPr>
      </w:pPr>
      <w:r w:rsidRPr="00DF76C1">
        <w:rPr>
          <w:rFonts w:ascii="Arial" w:hAnsi="Arial" w:cs="Arial"/>
          <w:b/>
          <w:sz w:val="22"/>
          <w:szCs w:val="22"/>
        </w:rPr>
        <w:t>Beispiel 3: Jahrgang 1987; Einbürgerung im Jahr 2013</w:t>
      </w:r>
    </w:p>
    <w:p w:rsidR="00DF76C1" w:rsidRPr="00DF76C1" w:rsidRDefault="00DF76C1" w:rsidP="00DF76C1">
      <w:pPr>
        <w:ind w:righ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8"/>
      </w:tblGrid>
      <w:tr w:rsidR="00DF76C1" w:rsidRPr="00B07F03" w:rsidTr="00DF76C1"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Alter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26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27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28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29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31</w:t>
            </w:r>
          </w:p>
        </w:tc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32</w:t>
            </w:r>
          </w:p>
        </w:tc>
        <w:tc>
          <w:tcPr>
            <w:tcW w:w="1128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33-36</w:t>
            </w:r>
          </w:p>
        </w:tc>
      </w:tr>
      <w:tr w:rsidR="00DF76C1" w:rsidRPr="00B07F03" w:rsidTr="00DF76C1">
        <w:tc>
          <w:tcPr>
            <w:tcW w:w="1127" w:type="dxa"/>
            <w:shd w:val="clear" w:color="auto" w:fill="E7E6E6" w:themeFill="background2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Jahr</w:t>
            </w:r>
          </w:p>
        </w:tc>
        <w:tc>
          <w:tcPr>
            <w:tcW w:w="1127" w:type="dxa"/>
            <w:shd w:val="clear" w:color="auto" w:fill="FF990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2013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2014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2015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2017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2018</w:t>
            </w:r>
          </w:p>
        </w:tc>
        <w:tc>
          <w:tcPr>
            <w:tcW w:w="1127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2019</w:t>
            </w:r>
          </w:p>
        </w:tc>
        <w:tc>
          <w:tcPr>
            <w:tcW w:w="1128" w:type="dxa"/>
            <w:shd w:val="clear" w:color="auto" w:fill="00B050"/>
          </w:tcPr>
          <w:p w:rsidR="00DF76C1" w:rsidRPr="0019173A" w:rsidRDefault="00DF76C1" w:rsidP="007C3030">
            <w:pPr>
              <w:spacing w:before="20" w:after="20" w:line="200" w:lineRule="exact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  <w:t>2020-23</w:t>
            </w:r>
          </w:p>
        </w:tc>
      </w:tr>
      <w:tr w:rsidR="00DF76C1" w:rsidRPr="00B07F03" w:rsidTr="00DF76C1">
        <w:tc>
          <w:tcPr>
            <w:tcW w:w="1127" w:type="dxa"/>
            <w:shd w:val="clear" w:color="auto" w:fill="E7E6E6" w:themeFill="background2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b/>
                <w:sz w:val="22"/>
                <w:szCs w:val="22"/>
              </w:rPr>
              <w:t>WPE</w:t>
            </w:r>
          </w:p>
        </w:tc>
        <w:tc>
          <w:tcPr>
            <w:tcW w:w="1127" w:type="dxa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Ersatzb</w:t>
            </w: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</w:t>
            </w: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freiung (1)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(2)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(3)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(4)</w:t>
            </w:r>
          </w:p>
        </w:tc>
        <w:tc>
          <w:tcPr>
            <w:tcW w:w="1127" w:type="dxa"/>
            <w:tcBorders>
              <w:right w:val="single" w:sz="36" w:space="0" w:color="auto"/>
            </w:tcBorders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(5)</w:t>
            </w:r>
          </w:p>
        </w:tc>
        <w:tc>
          <w:tcPr>
            <w:tcW w:w="1127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(6)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2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2"/>
                <w:sz w:val="22"/>
                <w:szCs w:val="22"/>
              </w:rPr>
              <w:t>Ersatz-pflicht (7)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F76C1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6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>Ersat</w:t>
            </w: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>z</w:t>
            </w: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 xml:space="preserve">pflichten </w:t>
            </w:r>
          </w:p>
          <w:p w:rsidR="00DF76C1" w:rsidRPr="0019173A" w:rsidRDefault="00DF76C1" w:rsidP="007C3030">
            <w:pPr>
              <w:spacing w:before="20" w:after="20" w:line="220" w:lineRule="exact"/>
              <w:jc w:val="center"/>
              <w:rPr>
                <w:rFonts w:ascii="Arial Narrow" w:hAnsi="Arial Narrow" w:cs="Arial"/>
                <w:spacing w:val="-6"/>
                <w:sz w:val="22"/>
                <w:szCs w:val="22"/>
              </w:rPr>
            </w:pPr>
            <w:r w:rsidRPr="0019173A">
              <w:rPr>
                <w:rFonts w:ascii="Arial Narrow" w:hAnsi="Arial Narrow" w:cs="Arial"/>
                <w:spacing w:val="-6"/>
                <w:sz w:val="22"/>
                <w:szCs w:val="22"/>
              </w:rPr>
              <w:t>(8-11)</w:t>
            </w:r>
          </w:p>
        </w:tc>
      </w:tr>
    </w:tbl>
    <w:p w:rsidR="00DF76C1" w:rsidRPr="00B07F03" w:rsidRDefault="00DF76C1" w:rsidP="00DF76C1">
      <w:pPr>
        <w:ind w:right="284"/>
        <w:rPr>
          <w:rFonts w:ascii="Arial" w:hAnsi="Arial" w:cs="Arial"/>
        </w:rPr>
      </w:pPr>
    </w:p>
    <w:p w:rsidR="00DF76C1" w:rsidRPr="00DF76C1" w:rsidRDefault="00DF76C1" w:rsidP="00DF76C1">
      <w:pPr>
        <w:ind w:right="284"/>
        <w:jc w:val="both"/>
        <w:rPr>
          <w:rFonts w:ascii="Arial" w:hAnsi="Arial" w:cs="Arial"/>
        </w:rPr>
      </w:pPr>
      <w:r w:rsidRPr="00DF76C1">
        <w:rPr>
          <w:rFonts w:ascii="Arial" w:hAnsi="Arial" w:cs="Arial"/>
        </w:rPr>
        <w:t>Beim Beispiel 3 endet die Ersatzpflicht nicht – wie mit dem alten Recht mit dem 30. Altersjahr – sie wird stattdessen bis und dem 36. Altersjahr fortgesetzt. Die Schweizerische Militärdienstpflicht wird also in so</w:t>
      </w:r>
      <w:r w:rsidRPr="00DF76C1">
        <w:rPr>
          <w:rFonts w:ascii="Arial" w:hAnsi="Arial" w:cs="Arial"/>
        </w:rPr>
        <w:t>l</w:t>
      </w:r>
      <w:r w:rsidRPr="00DF76C1">
        <w:rPr>
          <w:rFonts w:ascii="Arial" w:hAnsi="Arial" w:cs="Arial"/>
        </w:rPr>
        <w:t>chen Fällen vollständig erfüllt.</w:t>
      </w:r>
    </w:p>
    <w:sectPr w:rsidR="00DF76C1" w:rsidRPr="00DF76C1" w:rsidSect="0019173A">
      <w:footerReference w:type="default" r:id="rId11"/>
      <w:footerReference w:type="first" r:id="rId12"/>
      <w:footnotePr>
        <w:numRestart w:val="eachSect"/>
      </w:footnotePr>
      <w:pgSz w:w="11907" w:h="16840"/>
      <w:pgMar w:top="851" w:right="850" w:bottom="567" w:left="1134" w:header="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47" w:rsidRDefault="00000247">
      <w:r>
        <w:separator/>
      </w:r>
    </w:p>
  </w:endnote>
  <w:endnote w:type="continuationSeparator" w:id="0">
    <w:p w:rsidR="00000247" w:rsidRDefault="0000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6C1" w:rsidRDefault="00DF76C1" w:rsidP="00DF76C1">
    <w:pPr>
      <w:ind w:left="7090" w:firstLine="709"/>
      <w:rPr>
        <w:i/>
        <w:sz w:val="16"/>
        <w:szCs w:val="16"/>
        <w:bdr w:val="single" w:sz="4" w:space="0" w:color="auto"/>
        <w:lang w:val="fr-CH"/>
      </w:rPr>
    </w:pPr>
    <w:r w:rsidRPr="00806E61">
      <w:rPr>
        <w:i/>
        <w:sz w:val="16"/>
        <w:szCs w:val="16"/>
        <w:bdr w:val="single" w:sz="4" w:space="0" w:color="auto"/>
        <w:lang w:val="fr-CH"/>
      </w:rPr>
      <w:t>Texte français, voir au verso</w:t>
    </w:r>
  </w:p>
  <w:p w:rsidR="00DF76C1" w:rsidRPr="00CE3721" w:rsidRDefault="00DF76C1" w:rsidP="00DF76C1">
    <w:pPr>
      <w:tabs>
        <w:tab w:val="right" w:pos="10490"/>
      </w:tabs>
      <w:rPr>
        <w:rFonts w:ascii="Helvetica" w:hAnsi="Helvetica"/>
        <w:sz w:val="14"/>
      </w:rPr>
    </w:pPr>
    <w:r>
      <w:rPr>
        <w:rFonts w:ascii="Helvetica" w:hAnsi="Helvetica"/>
        <w:sz w:val="14"/>
      </w:rPr>
      <w:t>2019</w:t>
    </w:r>
  </w:p>
  <w:p w:rsidR="00DF76C1" w:rsidRPr="00DF76C1" w:rsidRDefault="00DF76C1" w:rsidP="00DF76C1">
    <w:pPr>
      <w:pStyle w:val="Pieddepage"/>
      <w:rPr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C7" w:rsidRPr="00D26F69" w:rsidRDefault="009C75C7" w:rsidP="009C75C7">
    <w:pPr>
      <w:ind w:left="7513" w:right="284"/>
      <w:rPr>
        <w:sz w:val="16"/>
        <w:szCs w:val="16"/>
        <w:lang w:val="fr-CH"/>
      </w:rPr>
    </w:pPr>
    <w:r w:rsidRPr="00D26F69">
      <w:rPr>
        <w:i/>
        <w:sz w:val="16"/>
        <w:szCs w:val="16"/>
        <w:bdr w:val="single" w:sz="4" w:space="0" w:color="auto"/>
        <w:lang w:val="de-CH"/>
      </w:rPr>
      <w:t>Deutscher Text, siehe Rüc</w:t>
    </w:r>
    <w:r w:rsidRPr="00D26F69">
      <w:rPr>
        <w:i/>
        <w:sz w:val="16"/>
        <w:szCs w:val="16"/>
        <w:bdr w:val="single" w:sz="4" w:space="0" w:color="auto"/>
        <w:lang w:val="de-CH"/>
      </w:rPr>
      <w:t>k</w:t>
    </w:r>
    <w:r w:rsidRPr="00D26F69">
      <w:rPr>
        <w:i/>
        <w:sz w:val="16"/>
        <w:szCs w:val="16"/>
        <w:bdr w:val="single" w:sz="4" w:space="0" w:color="auto"/>
        <w:lang w:val="de-CH"/>
      </w:rPr>
      <w:t>seite</w:t>
    </w:r>
  </w:p>
  <w:p w:rsidR="00D4203D" w:rsidRPr="00CE3721" w:rsidRDefault="009C75C7" w:rsidP="00D4203D">
    <w:pPr>
      <w:tabs>
        <w:tab w:val="right" w:pos="10490"/>
      </w:tabs>
      <w:rPr>
        <w:rFonts w:ascii="Helvetica" w:hAnsi="Helvetica"/>
        <w:sz w:val="14"/>
      </w:rPr>
    </w:pPr>
    <w:r>
      <w:rPr>
        <w:rFonts w:ascii="Helvetica" w:hAnsi="Helvetica"/>
        <w:sz w:val="14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47" w:rsidRDefault="00000247">
      <w:r>
        <w:separator/>
      </w:r>
    </w:p>
  </w:footnote>
  <w:footnote w:type="continuationSeparator" w:id="0">
    <w:p w:rsidR="00000247" w:rsidRDefault="0000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82D"/>
    <w:multiLevelType w:val="hybridMultilevel"/>
    <w:tmpl w:val="0E7A9A00"/>
    <w:lvl w:ilvl="0" w:tplc="3A0424DA">
      <w:start w:val="4"/>
      <w:numFmt w:val="bullet"/>
      <w:lvlText w:val="–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E209CD"/>
    <w:multiLevelType w:val="hybridMultilevel"/>
    <w:tmpl w:val="4C36075E"/>
    <w:lvl w:ilvl="0" w:tplc="FE18727A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EDC174A"/>
    <w:multiLevelType w:val="hybridMultilevel"/>
    <w:tmpl w:val="D63E9A0A"/>
    <w:lvl w:ilvl="0" w:tplc="080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17F403D"/>
    <w:multiLevelType w:val="hybridMultilevel"/>
    <w:tmpl w:val="BF965182"/>
    <w:lvl w:ilvl="0" w:tplc="B60424F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C411D"/>
    <w:multiLevelType w:val="hybridMultilevel"/>
    <w:tmpl w:val="0A1C447C"/>
    <w:lvl w:ilvl="0" w:tplc="F4D8A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54545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B55F4"/>
    <w:multiLevelType w:val="hybridMultilevel"/>
    <w:tmpl w:val="1B029CF0"/>
    <w:lvl w:ilvl="0" w:tplc="7ED29B1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7E64E9"/>
    <w:multiLevelType w:val="hybridMultilevel"/>
    <w:tmpl w:val="78D28916"/>
    <w:lvl w:ilvl="0" w:tplc="EBB63F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36F113F"/>
    <w:multiLevelType w:val="hybridMultilevel"/>
    <w:tmpl w:val="09BE3794"/>
    <w:lvl w:ilvl="0" w:tplc="F316286C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6BD6761"/>
    <w:multiLevelType w:val="hybridMultilevel"/>
    <w:tmpl w:val="23E460B8"/>
    <w:lvl w:ilvl="0" w:tplc="2556DFBE">
      <w:start w:val="2"/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B9F2682"/>
    <w:multiLevelType w:val="hybridMultilevel"/>
    <w:tmpl w:val="729C5CBE"/>
    <w:lvl w:ilvl="0" w:tplc="6D8C10E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814F5"/>
    <w:multiLevelType w:val="hybridMultilevel"/>
    <w:tmpl w:val="6C80FC00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3AC018C"/>
    <w:multiLevelType w:val="hybridMultilevel"/>
    <w:tmpl w:val="301299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F3B63"/>
    <w:multiLevelType w:val="hybridMultilevel"/>
    <w:tmpl w:val="70DAB73C"/>
    <w:lvl w:ilvl="0" w:tplc="9BE8B0B4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8502019"/>
    <w:multiLevelType w:val="hybridMultilevel"/>
    <w:tmpl w:val="25E88060"/>
    <w:lvl w:ilvl="0" w:tplc="B1D2595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41274"/>
    <w:multiLevelType w:val="hybridMultilevel"/>
    <w:tmpl w:val="E6840A34"/>
    <w:lvl w:ilvl="0" w:tplc="A52AB666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B1D17CE"/>
    <w:multiLevelType w:val="hybridMultilevel"/>
    <w:tmpl w:val="492EFE6E"/>
    <w:lvl w:ilvl="0" w:tplc="EB8012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7568F"/>
    <w:multiLevelType w:val="hybridMultilevel"/>
    <w:tmpl w:val="CD7CAF8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F7EFE"/>
    <w:multiLevelType w:val="hybridMultilevel"/>
    <w:tmpl w:val="342617E2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7"/>
  </w:num>
  <w:num w:numId="5">
    <w:abstractNumId w:val="2"/>
  </w:num>
  <w:num w:numId="6">
    <w:abstractNumId w:val="3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C9"/>
    <w:rsid w:val="00000247"/>
    <w:rsid w:val="000027D7"/>
    <w:rsid w:val="0001585F"/>
    <w:rsid w:val="00022116"/>
    <w:rsid w:val="000307E0"/>
    <w:rsid w:val="0004606B"/>
    <w:rsid w:val="00056362"/>
    <w:rsid w:val="000605BB"/>
    <w:rsid w:val="00061BA6"/>
    <w:rsid w:val="0006359F"/>
    <w:rsid w:val="00071F04"/>
    <w:rsid w:val="00082537"/>
    <w:rsid w:val="00086C12"/>
    <w:rsid w:val="000A6C66"/>
    <w:rsid w:val="000C14FA"/>
    <w:rsid w:val="000F427B"/>
    <w:rsid w:val="00100F96"/>
    <w:rsid w:val="001355C9"/>
    <w:rsid w:val="00136AE7"/>
    <w:rsid w:val="00137DFA"/>
    <w:rsid w:val="00153543"/>
    <w:rsid w:val="00161EC1"/>
    <w:rsid w:val="0019173A"/>
    <w:rsid w:val="00197C6B"/>
    <w:rsid w:val="001A3EC9"/>
    <w:rsid w:val="001B67BD"/>
    <w:rsid w:val="00202DC2"/>
    <w:rsid w:val="00210BF4"/>
    <w:rsid w:val="00216CEC"/>
    <w:rsid w:val="002532EA"/>
    <w:rsid w:val="00257534"/>
    <w:rsid w:val="002603DE"/>
    <w:rsid w:val="00263933"/>
    <w:rsid w:val="0027620C"/>
    <w:rsid w:val="00285BB8"/>
    <w:rsid w:val="002A7504"/>
    <w:rsid w:val="002A7A60"/>
    <w:rsid w:val="002C3800"/>
    <w:rsid w:val="002C5C49"/>
    <w:rsid w:val="002C668D"/>
    <w:rsid w:val="002D0687"/>
    <w:rsid w:val="002D7A90"/>
    <w:rsid w:val="00320B8D"/>
    <w:rsid w:val="003219F3"/>
    <w:rsid w:val="00341F94"/>
    <w:rsid w:val="00343F3F"/>
    <w:rsid w:val="003728FB"/>
    <w:rsid w:val="00375D31"/>
    <w:rsid w:val="0038050D"/>
    <w:rsid w:val="003A3539"/>
    <w:rsid w:val="003A3FBF"/>
    <w:rsid w:val="003B24A4"/>
    <w:rsid w:val="003C23A5"/>
    <w:rsid w:val="003C48EE"/>
    <w:rsid w:val="003D185B"/>
    <w:rsid w:val="003E29B7"/>
    <w:rsid w:val="003E779E"/>
    <w:rsid w:val="003F64A5"/>
    <w:rsid w:val="003F7DA9"/>
    <w:rsid w:val="0042008F"/>
    <w:rsid w:val="004264B6"/>
    <w:rsid w:val="004500F1"/>
    <w:rsid w:val="00470ADB"/>
    <w:rsid w:val="004A22C6"/>
    <w:rsid w:val="004B1C94"/>
    <w:rsid w:val="004C5D44"/>
    <w:rsid w:val="004D1775"/>
    <w:rsid w:val="004D468E"/>
    <w:rsid w:val="004E1A4B"/>
    <w:rsid w:val="004E20EB"/>
    <w:rsid w:val="00501725"/>
    <w:rsid w:val="00507D61"/>
    <w:rsid w:val="005260BB"/>
    <w:rsid w:val="00536268"/>
    <w:rsid w:val="00540E5A"/>
    <w:rsid w:val="0054591B"/>
    <w:rsid w:val="00545ABE"/>
    <w:rsid w:val="00554C53"/>
    <w:rsid w:val="00575D0C"/>
    <w:rsid w:val="0058339C"/>
    <w:rsid w:val="005A4159"/>
    <w:rsid w:val="005A7D4F"/>
    <w:rsid w:val="005C0CEC"/>
    <w:rsid w:val="005C65B6"/>
    <w:rsid w:val="005E2B1D"/>
    <w:rsid w:val="005E3AA9"/>
    <w:rsid w:val="005E6EF0"/>
    <w:rsid w:val="005F61AC"/>
    <w:rsid w:val="00610FF7"/>
    <w:rsid w:val="006137DD"/>
    <w:rsid w:val="0061417B"/>
    <w:rsid w:val="0062102C"/>
    <w:rsid w:val="00627F3F"/>
    <w:rsid w:val="0063567C"/>
    <w:rsid w:val="00637B06"/>
    <w:rsid w:val="00646B85"/>
    <w:rsid w:val="00653085"/>
    <w:rsid w:val="00653613"/>
    <w:rsid w:val="00662BD9"/>
    <w:rsid w:val="006750C8"/>
    <w:rsid w:val="0067518B"/>
    <w:rsid w:val="00676D84"/>
    <w:rsid w:val="00677665"/>
    <w:rsid w:val="00677EA2"/>
    <w:rsid w:val="00694713"/>
    <w:rsid w:val="006B5DF5"/>
    <w:rsid w:val="006D1E63"/>
    <w:rsid w:val="006D7B5F"/>
    <w:rsid w:val="006E633F"/>
    <w:rsid w:val="006E66C9"/>
    <w:rsid w:val="006E7EBD"/>
    <w:rsid w:val="00713DEA"/>
    <w:rsid w:val="00722C20"/>
    <w:rsid w:val="00724CC9"/>
    <w:rsid w:val="00726259"/>
    <w:rsid w:val="007424DC"/>
    <w:rsid w:val="00742E68"/>
    <w:rsid w:val="00747EFC"/>
    <w:rsid w:val="00761AFF"/>
    <w:rsid w:val="00781E04"/>
    <w:rsid w:val="00782645"/>
    <w:rsid w:val="007864B5"/>
    <w:rsid w:val="00787D02"/>
    <w:rsid w:val="007F3434"/>
    <w:rsid w:val="007F3AB6"/>
    <w:rsid w:val="007F656D"/>
    <w:rsid w:val="00802DA4"/>
    <w:rsid w:val="00821A36"/>
    <w:rsid w:val="00841A88"/>
    <w:rsid w:val="008556D5"/>
    <w:rsid w:val="00855F70"/>
    <w:rsid w:val="00856781"/>
    <w:rsid w:val="008675E1"/>
    <w:rsid w:val="008860D6"/>
    <w:rsid w:val="00893845"/>
    <w:rsid w:val="008A66B5"/>
    <w:rsid w:val="008A7D37"/>
    <w:rsid w:val="008B44B7"/>
    <w:rsid w:val="008D0DCE"/>
    <w:rsid w:val="008D24F0"/>
    <w:rsid w:val="008D4144"/>
    <w:rsid w:val="00902465"/>
    <w:rsid w:val="00921963"/>
    <w:rsid w:val="0093367C"/>
    <w:rsid w:val="00937267"/>
    <w:rsid w:val="0094381F"/>
    <w:rsid w:val="00944615"/>
    <w:rsid w:val="00967AF4"/>
    <w:rsid w:val="009822B9"/>
    <w:rsid w:val="00993FAE"/>
    <w:rsid w:val="009C75C7"/>
    <w:rsid w:val="009E02B6"/>
    <w:rsid w:val="009E0D96"/>
    <w:rsid w:val="00A06864"/>
    <w:rsid w:val="00A06CC3"/>
    <w:rsid w:val="00A12B76"/>
    <w:rsid w:val="00A14041"/>
    <w:rsid w:val="00A26890"/>
    <w:rsid w:val="00A331D1"/>
    <w:rsid w:val="00A332EC"/>
    <w:rsid w:val="00A358AE"/>
    <w:rsid w:val="00A6760B"/>
    <w:rsid w:val="00A929F6"/>
    <w:rsid w:val="00A92F5E"/>
    <w:rsid w:val="00AB0C06"/>
    <w:rsid w:val="00AB502C"/>
    <w:rsid w:val="00AD110E"/>
    <w:rsid w:val="00AF0627"/>
    <w:rsid w:val="00B07F03"/>
    <w:rsid w:val="00B21946"/>
    <w:rsid w:val="00B32C40"/>
    <w:rsid w:val="00B34990"/>
    <w:rsid w:val="00B3760B"/>
    <w:rsid w:val="00B43B28"/>
    <w:rsid w:val="00B43C3A"/>
    <w:rsid w:val="00B47D8E"/>
    <w:rsid w:val="00B552B0"/>
    <w:rsid w:val="00B6079A"/>
    <w:rsid w:val="00B62630"/>
    <w:rsid w:val="00B7644C"/>
    <w:rsid w:val="00BA6784"/>
    <w:rsid w:val="00BC55FB"/>
    <w:rsid w:val="00BD14D1"/>
    <w:rsid w:val="00BD20D3"/>
    <w:rsid w:val="00BD64F0"/>
    <w:rsid w:val="00C245B2"/>
    <w:rsid w:val="00C275B8"/>
    <w:rsid w:val="00C31320"/>
    <w:rsid w:val="00C37A2C"/>
    <w:rsid w:val="00C5454E"/>
    <w:rsid w:val="00C546D7"/>
    <w:rsid w:val="00CA065A"/>
    <w:rsid w:val="00CA437B"/>
    <w:rsid w:val="00CD0E7F"/>
    <w:rsid w:val="00CE370A"/>
    <w:rsid w:val="00CE3721"/>
    <w:rsid w:val="00CE3AD1"/>
    <w:rsid w:val="00CF163D"/>
    <w:rsid w:val="00D0316C"/>
    <w:rsid w:val="00D13A4D"/>
    <w:rsid w:val="00D23804"/>
    <w:rsid w:val="00D24284"/>
    <w:rsid w:val="00D24C7B"/>
    <w:rsid w:val="00D35CDA"/>
    <w:rsid w:val="00D4203D"/>
    <w:rsid w:val="00D520D5"/>
    <w:rsid w:val="00D61AA8"/>
    <w:rsid w:val="00D71078"/>
    <w:rsid w:val="00D726D8"/>
    <w:rsid w:val="00D86EA2"/>
    <w:rsid w:val="00D94391"/>
    <w:rsid w:val="00DA3B88"/>
    <w:rsid w:val="00DA7427"/>
    <w:rsid w:val="00DB4989"/>
    <w:rsid w:val="00DB7E78"/>
    <w:rsid w:val="00DC0273"/>
    <w:rsid w:val="00DC5630"/>
    <w:rsid w:val="00DD118A"/>
    <w:rsid w:val="00DD22EC"/>
    <w:rsid w:val="00DD2854"/>
    <w:rsid w:val="00DD5B1E"/>
    <w:rsid w:val="00DD756E"/>
    <w:rsid w:val="00DE01AF"/>
    <w:rsid w:val="00DF76C1"/>
    <w:rsid w:val="00E07272"/>
    <w:rsid w:val="00E077B7"/>
    <w:rsid w:val="00E24F37"/>
    <w:rsid w:val="00E42CE1"/>
    <w:rsid w:val="00E54A85"/>
    <w:rsid w:val="00E66B53"/>
    <w:rsid w:val="00E73626"/>
    <w:rsid w:val="00E73793"/>
    <w:rsid w:val="00EA2BA2"/>
    <w:rsid w:val="00EA4676"/>
    <w:rsid w:val="00EB2724"/>
    <w:rsid w:val="00EC4B55"/>
    <w:rsid w:val="00EC58D8"/>
    <w:rsid w:val="00ED3A5A"/>
    <w:rsid w:val="00F25C87"/>
    <w:rsid w:val="00F313AE"/>
    <w:rsid w:val="00F35351"/>
    <w:rsid w:val="00F64AEB"/>
    <w:rsid w:val="00F84684"/>
    <w:rsid w:val="00F944BD"/>
    <w:rsid w:val="00F96811"/>
    <w:rsid w:val="00FB3799"/>
    <w:rsid w:val="00FC3ACA"/>
    <w:rsid w:val="00FC4CA7"/>
    <w:rsid w:val="00FD7114"/>
    <w:rsid w:val="00FE2252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de-DE" w:eastAsia="en-US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</w:style>
  <w:style w:type="paragraph" w:customStyle="1" w:styleId="Grund-nohneEinz">
    <w:name w:val="Grund-n/ohne Einz."/>
    <w:basedOn w:val="Normal"/>
    <w:pPr>
      <w:spacing w:line="210" w:lineRule="atLeast"/>
      <w:jc w:val="both"/>
    </w:pPr>
    <w:rPr>
      <w:rFonts w:ascii="Palatino" w:hAnsi="Palatino"/>
      <w:sz w:val="18"/>
    </w:rPr>
  </w:style>
  <w:style w:type="paragraph" w:styleId="Normalcentr">
    <w:name w:val="Block Text"/>
    <w:basedOn w:val="Normal"/>
    <w:pPr>
      <w:ind w:left="284" w:right="9044"/>
      <w:jc w:val="both"/>
    </w:pPr>
    <w:rPr>
      <w:rFonts w:ascii="Arial" w:hAnsi="Arial" w:cs="Arial"/>
      <w:b/>
      <w:bCs/>
      <w:sz w:val="24"/>
    </w:rPr>
  </w:style>
  <w:style w:type="paragraph" w:styleId="Retraitcorpsdetexte">
    <w:name w:val="Body Text Indent"/>
    <w:basedOn w:val="Normal"/>
    <w:pPr>
      <w:ind w:left="567"/>
      <w:jc w:val="both"/>
    </w:pPr>
    <w:rPr>
      <w:rFonts w:ascii="Arial" w:hAnsi="Arial" w:cs="Arial"/>
      <w:sz w:val="24"/>
      <w:lang w:val="fr-CH"/>
    </w:rPr>
  </w:style>
  <w:style w:type="character" w:styleId="Lienhypertexte">
    <w:name w:val="Hyperlink"/>
    <w:rPr>
      <w:rFonts w:ascii="Arial" w:hAnsi="Arial" w:cs="Arial" w:hint="default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GB"/>
    </w:rPr>
  </w:style>
  <w:style w:type="character" w:styleId="lev">
    <w:name w:val="Strong"/>
    <w:uiPriority w:val="22"/>
    <w:qFormat/>
    <w:rsid w:val="0094381F"/>
    <w:rPr>
      <w:b/>
      <w:bCs/>
    </w:rPr>
  </w:style>
  <w:style w:type="paragraph" w:customStyle="1" w:styleId="Absatz">
    <w:name w:val="Absatz"/>
    <w:link w:val="AbsatzChar"/>
    <w:rsid w:val="00841A88"/>
    <w:pPr>
      <w:spacing w:before="80" w:line="200" w:lineRule="exact"/>
      <w:jc w:val="both"/>
    </w:pPr>
    <w:rPr>
      <w:rFonts w:ascii="Times New Roman" w:hAnsi="Times New Roman"/>
      <w:sz w:val="18"/>
      <w:lang w:eastAsia="de-DE"/>
    </w:rPr>
  </w:style>
  <w:style w:type="character" w:customStyle="1" w:styleId="AbsatzChar">
    <w:name w:val="Absatz Char"/>
    <w:link w:val="Absatz"/>
    <w:rsid w:val="00841A88"/>
    <w:rPr>
      <w:rFonts w:ascii="Times New Roman" w:hAnsi="Times New Roman"/>
      <w:sz w:val="18"/>
      <w:lang w:eastAsia="de-DE"/>
    </w:rPr>
  </w:style>
  <w:style w:type="table" w:styleId="Grilledutableau">
    <w:name w:val="Table Grid"/>
    <w:basedOn w:val="TableauNormal"/>
    <w:uiPriority w:val="39"/>
    <w:rsid w:val="0026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56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3567C"/>
    <w:rPr>
      <w:rFonts w:ascii="Segoe UI" w:hAnsi="Segoe UI" w:cs="Segoe UI"/>
      <w:sz w:val="18"/>
      <w:szCs w:val="18"/>
      <w:lang w:val="de-DE" w:eastAsia="en-US"/>
    </w:rPr>
  </w:style>
  <w:style w:type="paragraph" w:styleId="Textebrut">
    <w:name w:val="Plain Text"/>
    <w:basedOn w:val="Normal"/>
    <w:link w:val="TextebrutCar"/>
    <w:uiPriority w:val="99"/>
    <w:unhideWhenUsed/>
    <w:rsid w:val="00BD64F0"/>
    <w:rPr>
      <w:rFonts w:ascii="Arial" w:eastAsiaTheme="minorHAnsi" w:hAnsi="Arial" w:cs="Arial"/>
      <w:sz w:val="22"/>
      <w:szCs w:val="22"/>
      <w:lang w:val="de-CH" w:eastAsia="de-CH"/>
    </w:rPr>
  </w:style>
  <w:style w:type="character" w:customStyle="1" w:styleId="TextebrutCar">
    <w:name w:val="Texte brut Car"/>
    <w:basedOn w:val="Policepardfaut"/>
    <w:link w:val="Textebrut"/>
    <w:uiPriority w:val="99"/>
    <w:rsid w:val="00BD64F0"/>
    <w:rPr>
      <w:rFonts w:ascii="Arial" w:eastAsiaTheme="minorHAnsi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B0C06"/>
    <w:pPr>
      <w:ind w:left="720"/>
      <w:contextualSpacing/>
    </w:pPr>
  </w:style>
  <w:style w:type="paragraph" w:styleId="TM1">
    <w:name w:val="toc 1"/>
    <w:basedOn w:val="Normal"/>
    <w:next w:val="Normal"/>
    <w:autoRedefine/>
    <w:semiHidden/>
    <w:rsid w:val="0001585F"/>
    <w:pPr>
      <w:spacing w:after="180" w:line="260" w:lineRule="exact"/>
    </w:pPr>
    <w:rPr>
      <w:szCs w:val="24"/>
      <w:lang w:val="fr-FR" w:eastAsia="fr-FR"/>
    </w:rPr>
  </w:style>
  <w:style w:type="paragraph" w:customStyle="1" w:styleId="01entteetbasdepage">
    <w:name w:val="01_en_tête_et_bas_de_page"/>
    <w:qFormat/>
    <w:rsid w:val="0001585F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de-DE" w:eastAsia="en-US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</w:style>
  <w:style w:type="paragraph" w:customStyle="1" w:styleId="Grund-nohneEinz">
    <w:name w:val="Grund-n/ohne Einz."/>
    <w:basedOn w:val="Normal"/>
    <w:pPr>
      <w:spacing w:line="210" w:lineRule="atLeast"/>
      <w:jc w:val="both"/>
    </w:pPr>
    <w:rPr>
      <w:rFonts w:ascii="Palatino" w:hAnsi="Palatino"/>
      <w:sz w:val="18"/>
    </w:rPr>
  </w:style>
  <w:style w:type="paragraph" w:styleId="Normalcentr">
    <w:name w:val="Block Text"/>
    <w:basedOn w:val="Normal"/>
    <w:pPr>
      <w:ind w:left="284" w:right="9044"/>
      <w:jc w:val="both"/>
    </w:pPr>
    <w:rPr>
      <w:rFonts w:ascii="Arial" w:hAnsi="Arial" w:cs="Arial"/>
      <w:b/>
      <w:bCs/>
      <w:sz w:val="24"/>
    </w:rPr>
  </w:style>
  <w:style w:type="paragraph" w:styleId="Retraitcorpsdetexte">
    <w:name w:val="Body Text Indent"/>
    <w:basedOn w:val="Normal"/>
    <w:pPr>
      <w:ind w:left="567"/>
      <w:jc w:val="both"/>
    </w:pPr>
    <w:rPr>
      <w:rFonts w:ascii="Arial" w:hAnsi="Arial" w:cs="Arial"/>
      <w:sz w:val="24"/>
      <w:lang w:val="fr-CH"/>
    </w:rPr>
  </w:style>
  <w:style w:type="character" w:styleId="Lienhypertexte">
    <w:name w:val="Hyperlink"/>
    <w:rPr>
      <w:rFonts w:ascii="Arial" w:hAnsi="Arial" w:cs="Arial" w:hint="default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GB"/>
    </w:rPr>
  </w:style>
  <w:style w:type="character" w:styleId="lev">
    <w:name w:val="Strong"/>
    <w:uiPriority w:val="22"/>
    <w:qFormat/>
    <w:rsid w:val="0094381F"/>
    <w:rPr>
      <w:b/>
      <w:bCs/>
    </w:rPr>
  </w:style>
  <w:style w:type="paragraph" w:customStyle="1" w:styleId="Absatz">
    <w:name w:val="Absatz"/>
    <w:link w:val="AbsatzChar"/>
    <w:rsid w:val="00841A88"/>
    <w:pPr>
      <w:spacing w:before="80" w:line="200" w:lineRule="exact"/>
      <w:jc w:val="both"/>
    </w:pPr>
    <w:rPr>
      <w:rFonts w:ascii="Times New Roman" w:hAnsi="Times New Roman"/>
      <w:sz w:val="18"/>
      <w:lang w:eastAsia="de-DE"/>
    </w:rPr>
  </w:style>
  <w:style w:type="character" w:customStyle="1" w:styleId="AbsatzChar">
    <w:name w:val="Absatz Char"/>
    <w:link w:val="Absatz"/>
    <w:rsid w:val="00841A88"/>
    <w:rPr>
      <w:rFonts w:ascii="Times New Roman" w:hAnsi="Times New Roman"/>
      <w:sz w:val="18"/>
      <w:lang w:eastAsia="de-DE"/>
    </w:rPr>
  </w:style>
  <w:style w:type="table" w:styleId="Grilledutableau">
    <w:name w:val="Table Grid"/>
    <w:basedOn w:val="TableauNormal"/>
    <w:uiPriority w:val="39"/>
    <w:rsid w:val="0026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56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3567C"/>
    <w:rPr>
      <w:rFonts w:ascii="Segoe UI" w:hAnsi="Segoe UI" w:cs="Segoe UI"/>
      <w:sz w:val="18"/>
      <w:szCs w:val="18"/>
      <w:lang w:val="de-DE" w:eastAsia="en-US"/>
    </w:rPr>
  </w:style>
  <w:style w:type="paragraph" w:styleId="Textebrut">
    <w:name w:val="Plain Text"/>
    <w:basedOn w:val="Normal"/>
    <w:link w:val="TextebrutCar"/>
    <w:uiPriority w:val="99"/>
    <w:unhideWhenUsed/>
    <w:rsid w:val="00BD64F0"/>
    <w:rPr>
      <w:rFonts w:ascii="Arial" w:eastAsiaTheme="minorHAnsi" w:hAnsi="Arial" w:cs="Arial"/>
      <w:sz w:val="22"/>
      <w:szCs w:val="22"/>
      <w:lang w:val="de-CH" w:eastAsia="de-CH"/>
    </w:rPr>
  </w:style>
  <w:style w:type="character" w:customStyle="1" w:styleId="TextebrutCar">
    <w:name w:val="Texte brut Car"/>
    <w:basedOn w:val="Policepardfaut"/>
    <w:link w:val="Textebrut"/>
    <w:uiPriority w:val="99"/>
    <w:rsid w:val="00BD64F0"/>
    <w:rPr>
      <w:rFonts w:ascii="Arial" w:eastAsiaTheme="minorHAnsi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AB0C06"/>
    <w:pPr>
      <w:ind w:left="720"/>
      <w:contextualSpacing/>
    </w:pPr>
  </w:style>
  <w:style w:type="paragraph" w:styleId="TM1">
    <w:name w:val="toc 1"/>
    <w:basedOn w:val="Normal"/>
    <w:next w:val="Normal"/>
    <w:autoRedefine/>
    <w:semiHidden/>
    <w:rsid w:val="0001585F"/>
    <w:pPr>
      <w:spacing w:after="180" w:line="260" w:lineRule="exact"/>
    </w:pPr>
    <w:rPr>
      <w:szCs w:val="24"/>
      <w:lang w:val="fr-FR" w:eastAsia="fr-FR"/>
    </w:rPr>
  </w:style>
  <w:style w:type="paragraph" w:customStyle="1" w:styleId="01entteetbasdepage">
    <w:name w:val="01_en_tête_et_bas_de_page"/>
    <w:qFormat/>
    <w:rsid w:val="0001585F"/>
    <w:pPr>
      <w:spacing w:line="220" w:lineRule="exact"/>
    </w:pPr>
    <w:rPr>
      <w:rFonts w:ascii="Arial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fr.ch/spp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289F-7285-4DD4-BFF7-7563E034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CD-Kanton</vt:lpstr>
      <vt:lpstr>CD-Kanton</vt:lpstr>
    </vt:vector>
  </TitlesOfParts>
  <Company>ESTV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CD-Kanton</dc:title>
  <dc:creator>Arn Bruno</dc:creator>
  <cp:lastModifiedBy>Mertenat Michel</cp:lastModifiedBy>
  <cp:revision>3</cp:revision>
  <cp:lastPrinted>2020-03-04T14:38:00Z</cp:lastPrinted>
  <dcterms:created xsi:type="dcterms:W3CDTF">2020-03-04T14:37:00Z</dcterms:created>
  <dcterms:modified xsi:type="dcterms:W3CDTF">2020-03-04T14:45:00Z</dcterms:modified>
</cp:coreProperties>
</file>