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189" w:rsidRDefault="00BA5189" w:rsidP="00BA5189">
      <w:pPr>
        <w:pStyle w:val="05objet"/>
      </w:pPr>
      <w:r>
        <w:t>Retour de consultation RESS</w:t>
      </w:r>
    </w:p>
    <w:p w:rsidR="00BA5189" w:rsidRDefault="00BA5189" w:rsidP="00BA5189">
      <w:pPr>
        <w:pStyle w:val="05objet"/>
      </w:pPr>
    </w:p>
    <w:p w:rsidR="00BA5189" w:rsidRDefault="00BA5189" w:rsidP="00BA5189">
      <w:pPr>
        <w:pStyle w:val="06atexteprincipal"/>
      </w:pPr>
      <w:r>
        <w:t>Madame, Monsieur,</w:t>
      </w:r>
    </w:p>
    <w:p w:rsidR="00BA5189" w:rsidRPr="006B32BE" w:rsidRDefault="00BA5189" w:rsidP="00BA5189">
      <w:pPr>
        <w:pStyle w:val="06atexteprincipal"/>
      </w:pPr>
      <w:r>
        <w:t>Vous trouverez ci-dessous la prise de position du Service de l’Enseignement Spécialisé et des Mesures d’Aide (</w:t>
      </w:r>
      <w:r w:rsidRPr="00BA5189">
        <w:t>SESAM</w:t>
      </w:r>
      <w:r>
        <w:t>) relative au RESS. Nous nous sommes attachés à relever uniquement les articles ayant suscité des commentaires au sein de notre service.</w:t>
      </w:r>
    </w:p>
    <w:p w:rsidR="00BA5189" w:rsidRDefault="00BA5189" w:rsidP="00BA5189">
      <w:pPr>
        <w:rPr>
          <w:b/>
        </w:rPr>
      </w:pPr>
    </w:p>
    <w:p w:rsidR="00BA5189" w:rsidRPr="00BA5189" w:rsidRDefault="00BA5189" w:rsidP="00BA5189">
      <w:pPr>
        <w:rPr>
          <w:rFonts w:ascii="Times New Roman" w:hAnsi="Times New Roman" w:cs="Times New Roman"/>
          <w:sz w:val="24"/>
        </w:rPr>
      </w:pPr>
      <w:r w:rsidRPr="00BA5189">
        <w:rPr>
          <w:rFonts w:ascii="Times New Roman" w:hAnsi="Times New Roman" w:cs="Times New Roman"/>
          <w:b/>
          <w:sz w:val="24"/>
          <w:u w:val="single"/>
        </w:rPr>
        <w:t>Article 41</w:t>
      </w:r>
      <w:r w:rsidRPr="00BA5189">
        <w:rPr>
          <w:rFonts w:ascii="Times New Roman" w:hAnsi="Times New Roman" w:cs="Times New Roman"/>
          <w:sz w:val="24"/>
        </w:rPr>
        <w:t xml:space="preserve"> : </w:t>
      </w:r>
    </w:p>
    <w:p w:rsidR="00BA5189" w:rsidRPr="00BA5189" w:rsidRDefault="00BA5189" w:rsidP="00BA5189">
      <w:pPr>
        <w:pStyle w:val="06atexteprincipal"/>
      </w:pPr>
      <w:r w:rsidRPr="00BA5189">
        <w:t xml:space="preserve">Il mentionne une limite d’âge. </w:t>
      </w:r>
      <w:r w:rsidRPr="00BA5189">
        <w:rPr>
          <w:b/>
        </w:rPr>
        <w:t>Quel est le sens de cette limite d’âge</w:t>
      </w:r>
      <w:r w:rsidRPr="00BA5189">
        <w:t> ?</w:t>
      </w:r>
    </w:p>
    <w:p w:rsidR="00BA5189" w:rsidRPr="00BA5189" w:rsidRDefault="00BA5189" w:rsidP="00BA5189">
      <w:pPr>
        <w:rPr>
          <w:rFonts w:ascii="Times New Roman" w:hAnsi="Times New Roman" w:cs="Times New Roman"/>
          <w:sz w:val="24"/>
        </w:rPr>
      </w:pPr>
      <w:r w:rsidRPr="00BA5189">
        <w:rPr>
          <w:rFonts w:ascii="Times New Roman" w:hAnsi="Times New Roman" w:cs="Times New Roman"/>
          <w:sz w:val="24"/>
        </w:rPr>
        <w:t xml:space="preserve">Indépendamment de la question de l’âge, </w:t>
      </w:r>
      <w:r w:rsidRPr="00BA5189">
        <w:rPr>
          <w:rFonts w:ascii="Times New Roman" w:hAnsi="Times New Roman" w:cs="Times New Roman"/>
          <w:b/>
          <w:sz w:val="24"/>
        </w:rPr>
        <w:t xml:space="preserve">y </w:t>
      </w:r>
      <w:proofErr w:type="spellStart"/>
      <w:r w:rsidRPr="00BA5189">
        <w:rPr>
          <w:rFonts w:ascii="Times New Roman" w:hAnsi="Times New Roman" w:cs="Times New Roman"/>
          <w:b/>
          <w:sz w:val="24"/>
        </w:rPr>
        <w:t>a-t-il</w:t>
      </w:r>
      <w:proofErr w:type="spellEnd"/>
      <w:r w:rsidRPr="00BA5189">
        <w:rPr>
          <w:rFonts w:ascii="Times New Roman" w:hAnsi="Times New Roman" w:cs="Times New Roman"/>
          <w:b/>
          <w:sz w:val="24"/>
        </w:rPr>
        <w:t xml:space="preserve"> une limite de durée de la scolarisation</w:t>
      </w:r>
      <w:r w:rsidRPr="00BA5189">
        <w:rPr>
          <w:rFonts w:ascii="Times New Roman" w:hAnsi="Times New Roman" w:cs="Times New Roman"/>
          <w:sz w:val="24"/>
        </w:rPr>
        <w:t xml:space="preserve"> ? </w:t>
      </w:r>
    </w:p>
    <w:p w:rsidR="00BA5189" w:rsidRPr="00BA5189" w:rsidRDefault="00BA5189" w:rsidP="00BA5189">
      <w:pPr>
        <w:rPr>
          <w:rFonts w:ascii="Times New Roman" w:hAnsi="Times New Roman" w:cs="Times New Roman"/>
          <w:sz w:val="24"/>
        </w:rPr>
      </w:pPr>
      <w:r w:rsidRPr="00BA5189">
        <w:rPr>
          <w:rFonts w:ascii="Times New Roman" w:hAnsi="Times New Roman" w:cs="Times New Roman"/>
          <w:b/>
          <w:sz w:val="24"/>
        </w:rPr>
        <w:t>Certaines exceptions pragmatiques</w:t>
      </w:r>
      <w:r w:rsidRPr="00BA5189">
        <w:rPr>
          <w:rFonts w:ascii="Times New Roman" w:hAnsi="Times New Roman" w:cs="Times New Roman"/>
          <w:sz w:val="24"/>
        </w:rPr>
        <w:t xml:space="preserve"> devraient être envisagées (ex : retour aux études après maladie grave ou autre), notamment en lien à des parcours spécifiques d’élèves ayant des besoins éducatifs particuliers. Il semble que l’article 14 ne couvre pas tous les cas de figure.</w:t>
      </w:r>
    </w:p>
    <w:p w:rsidR="00BA5189" w:rsidRPr="00BA5189" w:rsidRDefault="00BA5189" w:rsidP="00BA5189">
      <w:pPr>
        <w:rPr>
          <w:rFonts w:ascii="Times New Roman" w:hAnsi="Times New Roman" w:cs="Times New Roman"/>
          <w:sz w:val="24"/>
        </w:rPr>
      </w:pPr>
    </w:p>
    <w:p w:rsidR="00BA5189" w:rsidRPr="00BA5189" w:rsidRDefault="00BA5189" w:rsidP="00BA5189">
      <w:pPr>
        <w:rPr>
          <w:rFonts w:ascii="Times New Roman" w:hAnsi="Times New Roman" w:cs="Times New Roman"/>
          <w:b/>
          <w:sz w:val="24"/>
        </w:rPr>
      </w:pPr>
      <w:r w:rsidRPr="00BA5189">
        <w:rPr>
          <w:rFonts w:ascii="Times New Roman" w:hAnsi="Times New Roman" w:cs="Times New Roman"/>
          <w:b/>
          <w:sz w:val="24"/>
          <w:u w:val="single"/>
        </w:rPr>
        <w:t>Article 55</w:t>
      </w:r>
      <w:r w:rsidRPr="00BA5189">
        <w:rPr>
          <w:rFonts w:ascii="Times New Roman" w:hAnsi="Times New Roman" w:cs="Times New Roman"/>
          <w:b/>
          <w:sz w:val="24"/>
        </w:rPr>
        <w:t xml:space="preserve"> : </w:t>
      </w:r>
    </w:p>
    <w:p w:rsidR="00BA5189" w:rsidRPr="00BA5189" w:rsidRDefault="00BA5189" w:rsidP="00BA5189">
      <w:pPr>
        <w:rPr>
          <w:rFonts w:ascii="Times New Roman" w:hAnsi="Times New Roman" w:cs="Times New Roman"/>
          <w:sz w:val="24"/>
        </w:rPr>
      </w:pPr>
      <w:r w:rsidRPr="00BA5189">
        <w:rPr>
          <w:rFonts w:ascii="Times New Roman" w:hAnsi="Times New Roman" w:cs="Times New Roman"/>
          <w:sz w:val="24"/>
        </w:rPr>
        <w:t>Relativement aux</w:t>
      </w:r>
      <w:r w:rsidRPr="00BA5189">
        <w:rPr>
          <w:rFonts w:ascii="Times New Roman" w:hAnsi="Times New Roman" w:cs="Times New Roman"/>
          <w:b/>
          <w:sz w:val="24"/>
        </w:rPr>
        <w:t xml:space="preserve"> « Mesures de compensation des désavantages » (</w:t>
      </w:r>
      <w:proofErr w:type="spellStart"/>
      <w:r w:rsidRPr="00BA5189">
        <w:rPr>
          <w:rFonts w:ascii="Times New Roman" w:hAnsi="Times New Roman" w:cs="Times New Roman"/>
          <w:b/>
          <w:sz w:val="24"/>
        </w:rPr>
        <w:t>CdD</w:t>
      </w:r>
      <w:proofErr w:type="spellEnd"/>
      <w:r w:rsidRPr="00BA5189">
        <w:rPr>
          <w:rFonts w:ascii="Times New Roman" w:hAnsi="Times New Roman" w:cs="Times New Roman"/>
          <w:b/>
          <w:sz w:val="24"/>
        </w:rPr>
        <w:t xml:space="preserve"> ci-après) : </w:t>
      </w:r>
      <w:r w:rsidRPr="00BA5189">
        <w:rPr>
          <w:rFonts w:ascii="Times New Roman" w:hAnsi="Times New Roman" w:cs="Times New Roman"/>
          <w:sz w:val="24"/>
        </w:rPr>
        <w:t>nous souhaitons que</w:t>
      </w:r>
      <w:r w:rsidRPr="00BA5189">
        <w:rPr>
          <w:rFonts w:ascii="Times New Roman" w:hAnsi="Times New Roman" w:cs="Times New Roman"/>
          <w:b/>
          <w:sz w:val="24"/>
        </w:rPr>
        <w:t xml:space="preserve"> </w:t>
      </w:r>
      <w:r w:rsidRPr="00BA5189">
        <w:rPr>
          <w:rFonts w:ascii="Times New Roman" w:hAnsi="Times New Roman" w:cs="Times New Roman"/>
          <w:sz w:val="24"/>
        </w:rPr>
        <w:t xml:space="preserve">ce point soit plus explicite et/ou y </w:t>
      </w:r>
      <w:proofErr w:type="spellStart"/>
      <w:r w:rsidRPr="00BA5189">
        <w:rPr>
          <w:rFonts w:ascii="Times New Roman" w:hAnsi="Times New Roman" w:cs="Times New Roman"/>
          <w:sz w:val="24"/>
        </w:rPr>
        <w:t>a-t-il</w:t>
      </w:r>
      <w:proofErr w:type="spellEnd"/>
      <w:r w:rsidRPr="00BA5189">
        <w:rPr>
          <w:rFonts w:ascii="Times New Roman" w:hAnsi="Times New Roman" w:cs="Times New Roman"/>
          <w:sz w:val="24"/>
        </w:rPr>
        <w:t xml:space="preserve"> un document de référence à citer qui clarifie davantage ce cadre, notamment en matière de</w:t>
      </w:r>
      <w:r w:rsidRPr="00BA5189">
        <w:rPr>
          <w:rFonts w:ascii="Times New Roman" w:hAnsi="Times New Roman" w:cs="Times New Roman"/>
          <w:b/>
          <w:sz w:val="24"/>
        </w:rPr>
        <w:t xml:space="preserve"> directives</w:t>
      </w:r>
      <w:r w:rsidRPr="00BA5189">
        <w:rPr>
          <w:rFonts w:ascii="Times New Roman" w:hAnsi="Times New Roman" w:cs="Times New Roman"/>
          <w:sz w:val="24"/>
        </w:rPr>
        <w:t xml:space="preserve"> ? Nous recommandons que cet article fasse référence à des directives plus précises et explicites et que soit mentionné dans le règlement : « Des directives sont édictées par la Direction ».</w:t>
      </w:r>
    </w:p>
    <w:p w:rsidR="00BA5189" w:rsidRPr="00BA5189" w:rsidRDefault="00BA5189" w:rsidP="00BA5189">
      <w:pPr>
        <w:rPr>
          <w:rFonts w:ascii="Times New Roman" w:hAnsi="Times New Roman" w:cs="Times New Roman"/>
          <w:sz w:val="24"/>
        </w:rPr>
      </w:pPr>
      <w:r w:rsidRPr="00BA5189">
        <w:rPr>
          <w:rFonts w:ascii="Times New Roman" w:hAnsi="Times New Roman" w:cs="Times New Roman"/>
          <w:sz w:val="24"/>
        </w:rPr>
        <w:t xml:space="preserve">Il s’agirait d’être attentif à ce que ces éléments généraux (3 éléments : </w:t>
      </w:r>
      <w:r w:rsidRPr="00BA5189">
        <w:rPr>
          <w:rFonts w:ascii="Times New Roman" w:hAnsi="Times New Roman" w:cs="Times New Roman"/>
          <w:b/>
          <w:sz w:val="24"/>
        </w:rPr>
        <w:t>aménagements spécifiques en classe, conditions particulières d’exécution d’examen, l’élève est en mesure d’atteindre les objectifs des plans d’étude</w:t>
      </w:r>
      <w:r w:rsidRPr="00BA5189">
        <w:rPr>
          <w:rFonts w:ascii="Times New Roman" w:hAnsi="Times New Roman" w:cs="Times New Roman"/>
          <w:sz w:val="24"/>
        </w:rPr>
        <w:t>s_ d’ailleurs, qu’entend-on par là et qui évalue cela ?) qui sont apparemment ouverts, ne soient pas aussi propices à fermer les possibilités. Nous recommandons que ces trois éléments soient clarifiés et spécifiés relativement à des bases légales et scientifiques claires.</w:t>
      </w:r>
    </w:p>
    <w:p w:rsidR="00BA5189" w:rsidRPr="00BA5189" w:rsidRDefault="00BA5189" w:rsidP="00BA5189">
      <w:pPr>
        <w:rPr>
          <w:rFonts w:ascii="Times New Roman" w:hAnsi="Times New Roman" w:cs="Times New Roman"/>
          <w:sz w:val="24"/>
        </w:rPr>
      </w:pPr>
      <w:r w:rsidRPr="00BA5189">
        <w:rPr>
          <w:rFonts w:ascii="Times New Roman" w:hAnsi="Times New Roman" w:cs="Times New Roman"/>
          <w:sz w:val="24"/>
        </w:rPr>
        <w:t xml:space="preserve">Nous recommandons également à ce que ces mesures s’inscrivent dans un but </w:t>
      </w:r>
      <w:r w:rsidRPr="00BA5189">
        <w:rPr>
          <w:rFonts w:ascii="Times New Roman" w:hAnsi="Times New Roman" w:cs="Times New Roman"/>
          <w:b/>
          <w:sz w:val="24"/>
        </w:rPr>
        <w:t xml:space="preserve">d’harmonisation et de continuité </w:t>
      </w:r>
      <w:r w:rsidRPr="00BA5189">
        <w:rPr>
          <w:rFonts w:ascii="Times New Roman" w:hAnsi="Times New Roman" w:cs="Times New Roman"/>
          <w:sz w:val="24"/>
        </w:rPr>
        <w:t>entre école obligatoire, S2 et niveau tertiaire.</w:t>
      </w:r>
    </w:p>
    <w:p w:rsidR="00BA5189" w:rsidRPr="00BA5189" w:rsidRDefault="00BA5189" w:rsidP="00BA5189">
      <w:pPr>
        <w:rPr>
          <w:rFonts w:ascii="Times New Roman" w:hAnsi="Times New Roman" w:cs="Times New Roman"/>
          <w:b/>
          <w:sz w:val="24"/>
          <w:szCs w:val="24"/>
        </w:rPr>
      </w:pPr>
      <w:r w:rsidRPr="00BA5189">
        <w:rPr>
          <w:rFonts w:ascii="Times New Roman" w:hAnsi="Times New Roman" w:cs="Times New Roman"/>
          <w:b/>
          <w:sz w:val="24"/>
          <w:szCs w:val="24"/>
          <w:u w:val="single"/>
        </w:rPr>
        <w:lastRenderedPageBreak/>
        <w:t>Article 56</w:t>
      </w:r>
      <w:r w:rsidRPr="00BA5189">
        <w:rPr>
          <w:rFonts w:ascii="Times New Roman" w:hAnsi="Times New Roman" w:cs="Times New Roman"/>
          <w:b/>
          <w:sz w:val="24"/>
          <w:szCs w:val="24"/>
        </w:rPr>
        <w:t xml:space="preserve"> : </w:t>
      </w:r>
    </w:p>
    <w:p w:rsidR="00BA5189" w:rsidRPr="00BA5189" w:rsidRDefault="00BA5189" w:rsidP="00BA5189">
      <w:pPr>
        <w:rPr>
          <w:rFonts w:ascii="Times New Roman" w:hAnsi="Times New Roman" w:cs="Times New Roman"/>
          <w:sz w:val="24"/>
          <w:szCs w:val="24"/>
        </w:rPr>
      </w:pPr>
      <w:r w:rsidRPr="00BA5189">
        <w:rPr>
          <w:rFonts w:ascii="Times New Roman" w:hAnsi="Times New Roman" w:cs="Times New Roman"/>
          <w:b/>
          <w:sz w:val="24"/>
          <w:szCs w:val="24"/>
        </w:rPr>
        <w:t>Sur quelles bases scientifiques</w:t>
      </w:r>
      <w:r w:rsidRPr="00BA5189">
        <w:rPr>
          <w:rFonts w:ascii="Times New Roman" w:hAnsi="Times New Roman" w:cs="Times New Roman"/>
          <w:sz w:val="24"/>
          <w:szCs w:val="24"/>
        </w:rPr>
        <w:t xml:space="preserve"> définit-on que la possibilité d’objectifs individualisés pour une personne allophone n’est possible que durant deux ans ? Nous savons que nous sommes au-delà du bilinguisme précoce et que l’apprentissage d’une seconde langue est plus complexe. Cette limite est trop stricte de notre point de vue et ne tient pas compte du parcours de vie du jeune. C’est une limite stricte et trop générale. Nous nous attendons à ce que des exceptions soient possibles.</w:t>
      </w:r>
    </w:p>
    <w:p w:rsidR="00BA5189" w:rsidRPr="00BA5189" w:rsidRDefault="00BA5189" w:rsidP="00BA5189">
      <w:pPr>
        <w:rPr>
          <w:rFonts w:ascii="Times New Roman" w:hAnsi="Times New Roman" w:cs="Times New Roman"/>
          <w:sz w:val="24"/>
          <w:szCs w:val="24"/>
        </w:rPr>
      </w:pPr>
      <w:r w:rsidRPr="00BA5189">
        <w:rPr>
          <w:rFonts w:ascii="Times New Roman" w:hAnsi="Times New Roman" w:cs="Times New Roman"/>
          <w:b/>
          <w:sz w:val="24"/>
          <w:szCs w:val="24"/>
        </w:rPr>
        <w:t>De plus, quelle est la procédure et les critères du S2 pour traiter de telles situations</w:t>
      </w:r>
      <w:r w:rsidRPr="00BA5189">
        <w:rPr>
          <w:rFonts w:ascii="Times New Roman" w:hAnsi="Times New Roman" w:cs="Times New Roman"/>
          <w:sz w:val="24"/>
          <w:szCs w:val="24"/>
        </w:rPr>
        <w:t> ?</w:t>
      </w:r>
    </w:p>
    <w:p w:rsidR="00BA5189" w:rsidRPr="00BA5189" w:rsidRDefault="00BA5189" w:rsidP="00BA5189">
      <w:pPr>
        <w:rPr>
          <w:rFonts w:ascii="Times New Roman" w:hAnsi="Times New Roman" w:cs="Times New Roman"/>
          <w:b/>
          <w:sz w:val="24"/>
          <w:szCs w:val="24"/>
        </w:rPr>
      </w:pPr>
      <w:r w:rsidRPr="00BA5189">
        <w:rPr>
          <w:rFonts w:ascii="Times New Roman" w:hAnsi="Times New Roman" w:cs="Times New Roman"/>
          <w:b/>
          <w:sz w:val="24"/>
          <w:szCs w:val="24"/>
        </w:rPr>
        <w:t>Nous proposons donc que les choses soient précisées dans le rapport et d’ajouter que des exceptions soient possibles en fonction de l’histoire et la situation de vie de l’élève. Nous proposons vivement que soit prise en compte la notion de diversité au sein d’une classe, d’une école.</w:t>
      </w:r>
    </w:p>
    <w:p w:rsidR="00BA5189" w:rsidRPr="00BA5189" w:rsidRDefault="00BA5189" w:rsidP="00BA5189">
      <w:pPr>
        <w:rPr>
          <w:rFonts w:ascii="Times New Roman" w:hAnsi="Times New Roman" w:cs="Times New Roman"/>
          <w:sz w:val="24"/>
          <w:szCs w:val="24"/>
        </w:rPr>
      </w:pPr>
    </w:p>
    <w:p w:rsidR="00BA5189" w:rsidRPr="00BA5189" w:rsidRDefault="00BA5189" w:rsidP="00BA5189">
      <w:pPr>
        <w:rPr>
          <w:rFonts w:ascii="Times New Roman" w:hAnsi="Times New Roman" w:cs="Times New Roman"/>
          <w:b/>
          <w:sz w:val="24"/>
          <w:szCs w:val="24"/>
        </w:rPr>
      </w:pPr>
      <w:r w:rsidRPr="00BA5189">
        <w:rPr>
          <w:rFonts w:ascii="Times New Roman" w:hAnsi="Times New Roman" w:cs="Times New Roman"/>
          <w:b/>
          <w:sz w:val="24"/>
          <w:szCs w:val="24"/>
          <w:u w:val="single"/>
        </w:rPr>
        <w:t>Article 57</w:t>
      </w:r>
      <w:r w:rsidRPr="00BA5189">
        <w:rPr>
          <w:rFonts w:ascii="Times New Roman" w:hAnsi="Times New Roman" w:cs="Times New Roman"/>
          <w:b/>
          <w:sz w:val="24"/>
          <w:szCs w:val="24"/>
        </w:rPr>
        <w:t xml:space="preserve"> : </w:t>
      </w:r>
    </w:p>
    <w:p w:rsidR="00BA5189" w:rsidRPr="00BA5189" w:rsidRDefault="00BA5189" w:rsidP="00BA5189">
      <w:pPr>
        <w:rPr>
          <w:rFonts w:ascii="Times New Roman" w:hAnsi="Times New Roman" w:cs="Times New Roman"/>
          <w:sz w:val="24"/>
          <w:szCs w:val="24"/>
        </w:rPr>
      </w:pPr>
      <w:r w:rsidRPr="00BA5189">
        <w:rPr>
          <w:rFonts w:ascii="Times New Roman" w:hAnsi="Times New Roman" w:cs="Times New Roman"/>
          <w:sz w:val="24"/>
          <w:szCs w:val="24"/>
        </w:rPr>
        <w:t>Nous proposons que le terme « mesures » soit répété : « </w:t>
      </w:r>
      <w:r w:rsidRPr="00BA5189">
        <w:rPr>
          <w:rFonts w:ascii="Times New Roman" w:hAnsi="Times New Roman" w:cs="Times New Roman"/>
          <w:b/>
          <w:sz w:val="24"/>
          <w:szCs w:val="24"/>
        </w:rPr>
        <w:t>mesures</w:t>
      </w:r>
      <w:r w:rsidRPr="00BA5189">
        <w:rPr>
          <w:rFonts w:ascii="Times New Roman" w:hAnsi="Times New Roman" w:cs="Times New Roman"/>
          <w:sz w:val="24"/>
          <w:szCs w:val="24"/>
        </w:rPr>
        <w:t xml:space="preserve"> pédago-thérapeutiques et </w:t>
      </w:r>
      <w:r w:rsidRPr="00BA5189">
        <w:rPr>
          <w:rFonts w:ascii="Times New Roman" w:hAnsi="Times New Roman" w:cs="Times New Roman"/>
          <w:b/>
          <w:sz w:val="24"/>
          <w:szCs w:val="24"/>
        </w:rPr>
        <w:t xml:space="preserve">mesures </w:t>
      </w:r>
      <w:r w:rsidRPr="00BA5189">
        <w:rPr>
          <w:rFonts w:ascii="Times New Roman" w:hAnsi="Times New Roman" w:cs="Times New Roman"/>
          <w:sz w:val="24"/>
          <w:szCs w:val="24"/>
        </w:rPr>
        <w:t>d’aide renforcées de pédagogie spécialisé ».</w:t>
      </w:r>
    </w:p>
    <w:p w:rsidR="00BA5189" w:rsidRPr="00BA5189" w:rsidRDefault="00BA5189" w:rsidP="00BA5189">
      <w:pPr>
        <w:rPr>
          <w:rFonts w:ascii="Times New Roman" w:hAnsi="Times New Roman" w:cs="Times New Roman"/>
          <w:sz w:val="24"/>
          <w:szCs w:val="24"/>
        </w:rPr>
      </w:pPr>
      <w:r w:rsidRPr="00BA5189">
        <w:rPr>
          <w:rFonts w:ascii="Times New Roman" w:hAnsi="Times New Roman" w:cs="Times New Roman"/>
          <w:sz w:val="24"/>
          <w:szCs w:val="24"/>
        </w:rPr>
        <w:t xml:space="preserve">Qu’entend-on par </w:t>
      </w:r>
      <w:r w:rsidRPr="00BA5189">
        <w:rPr>
          <w:rFonts w:ascii="Times New Roman" w:hAnsi="Times New Roman" w:cs="Times New Roman"/>
          <w:b/>
          <w:sz w:val="24"/>
          <w:szCs w:val="24"/>
        </w:rPr>
        <w:t>« législation spéciale »</w:t>
      </w:r>
      <w:r w:rsidRPr="00BA5189">
        <w:rPr>
          <w:rFonts w:ascii="Times New Roman" w:hAnsi="Times New Roman" w:cs="Times New Roman"/>
          <w:sz w:val="24"/>
          <w:szCs w:val="24"/>
        </w:rPr>
        <w:t> ? Le terme ne semble pas approprié. Serait-ce plutôt « législation appropriée » ou « ad hoc » ?</w:t>
      </w:r>
    </w:p>
    <w:p w:rsidR="00BA5189" w:rsidRPr="00BA5189" w:rsidRDefault="00BA5189" w:rsidP="00BA5189">
      <w:pPr>
        <w:rPr>
          <w:rFonts w:ascii="Times New Roman" w:hAnsi="Times New Roman" w:cs="Times New Roman"/>
          <w:sz w:val="24"/>
          <w:szCs w:val="24"/>
        </w:rPr>
      </w:pPr>
      <w:r w:rsidRPr="00BA5189">
        <w:rPr>
          <w:rFonts w:ascii="Times New Roman" w:hAnsi="Times New Roman" w:cs="Times New Roman"/>
          <w:sz w:val="24"/>
          <w:szCs w:val="24"/>
        </w:rPr>
        <w:t>De plus, il nous semble important de mentionner que les mesures citées sont réglées dans la Loi sur la Pédagogie Spécialisée (LPS) qui définit l’analyse par la cellule d’évaluation pendant les 3 mois de la phase de transition (arrivée du jeune au S2) ou du moins mentionner ceci dans le rapport explicatif. Ensuite, ces mesures relèvent de l’AI.</w:t>
      </w:r>
    </w:p>
    <w:p w:rsidR="00BA5189" w:rsidRPr="00BA5189" w:rsidRDefault="00BA5189" w:rsidP="00BA5189">
      <w:pPr>
        <w:rPr>
          <w:rFonts w:ascii="Times New Roman" w:hAnsi="Times New Roman" w:cs="Times New Roman"/>
          <w:sz w:val="24"/>
          <w:szCs w:val="24"/>
        </w:rPr>
      </w:pPr>
    </w:p>
    <w:p w:rsidR="00BA5189" w:rsidRPr="00BA5189" w:rsidRDefault="00BA5189" w:rsidP="00BA5189">
      <w:pPr>
        <w:rPr>
          <w:rFonts w:ascii="Times New Roman" w:hAnsi="Times New Roman" w:cs="Times New Roman"/>
          <w:b/>
          <w:sz w:val="24"/>
          <w:szCs w:val="24"/>
        </w:rPr>
      </w:pPr>
      <w:r w:rsidRPr="00BA5189">
        <w:rPr>
          <w:rFonts w:ascii="Times New Roman" w:hAnsi="Times New Roman" w:cs="Times New Roman"/>
          <w:b/>
          <w:sz w:val="24"/>
          <w:szCs w:val="24"/>
          <w:u w:val="single"/>
        </w:rPr>
        <w:t>Article 88</w:t>
      </w:r>
      <w:r w:rsidRPr="00BA5189">
        <w:rPr>
          <w:rFonts w:ascii="Times New Roman" w:hAnsi="Times New Roman" w:cs="Times New Roman"/>
          <w:b/>
          <w:sz w:val="24"/>
          <w:szCs w:val="24"/>
        </w:rPr>
        <w:t> :</w:t>
      </w:r>
    </w:p>
    <w:p w:rsidR="00BA5189" w:rsidRPr="00BA5189" w:rsidRDefault="00BA5189" w:rsidP="00BA5189">
      <w:pPr>
        <w:rPr>
          <w:rFonts w:ascii="Times New Roman" w:hAnsi="Times New Roman" w:cs="Times New Roman"/>
          <w:b/>
          <w:sz w:val="24"/>
          <w:szCs w:val="24"/>
        </w:rPr>
      </w:pPr>
      <w:r w:rsidRPr="00BA5189">
        <w:rPr>
          <w:rFonts w:ascii="Times New Roman" w:hAnsi="Times New Roman" w:cs="Times New Roman"/>
          <w:b/>
          <w:sz w:val="24"/>
          <w:szCs w:val="24"/>
        </w:rPr>
        <w:t>Attribution déléguées au proviseur :</w:t>
      </w:r>
    </w:p>
    <w:p w:rsidR="00BA5189" w:rsidRPr="00BA5189" w:rsidRDefault="00BA5189" w:rsidP="00BA5189">
      <w:pPr>
        <w:rPr>
          <w:rFonts w:ascii="Times New Roman" w:hAnsi="Times New Roman" w:cs="Times New Roman"/>
          <w:sz w:val="24"/>
          <w:szCs w:val="24"/>
        </w:rPr>
      </w:pPr>
      <w:r w:rsidRPr="00BA5189">
        <w:rPr>
          <w:rFonts w:ascii="Times New Roman" w:hAnsi="Times New Roman" w:cs="Times New Roman"/>
          <w:sz w:val="24"/>
          <w:szCs w:val="24"/>
        </w:rPr>
        <w:t xml:space="preserve">Al 2 b : Que veut dire « décisions relative aux mesures d’encouragement et de soutien » ? En quoi consiste ces mesures ? Les mesures de </w:t>
      </w:r>
      <w:proofErr w:type="spellStart"/>
      <w:r w:rsidRPr="00BA5189">
        <w:rPr>
          <w:rFonts w:ascii="Times New Roman" w:hAnsi="Times New Roman" w:cs="Times New Roman"/>
          <w:sz w:val="24"/>
          <w:szCs w:val="24"/>
        </w:rPr>
        <w:t>CdD</w:t>
      </w:r>
      <w:proofErr w:type="spellEnd"/>
      <w:r w:rsidRPr="00BA5189">
        <w:rPr>
          <w:rFonts w:ascii="Times New Roman" w:hAnsi="Times New Roman" w:cs="Times New Roman"/>
          <w:sz w:val="24"/>
          <w:szCs w:val="24"/>
        </w:rPr>
        <w:t xml:space="preserve"> en </w:t>
      </w:r>
      <w:proofErr w:type="spellStart"/>
      <w:r w:rsidRPr="00BA5189">
        <w:rPr>
          <w:rFonts w:ascii="Times New Roman" w:hAnsi="Times New Roman" w:cs="Times New Roman"/>
          <w:sz w:val="24"/>
          <w:szCs w:val="24"/>
        </w:rPr>
        <w:t>font-elles</w:t>
      </w:r>
      <w:proofErr w:type="spellEnd"/>
      <w:r w:rsidRPr="00BA5189">
        <w:rPr>
          <w:rFonts w:ascii="Times New Roman" w:hAnsi="Times New Roman" w:cs="Times New Roman"/>
          <w:sz w:val="24"/>
          <w:szCs w:val="24"/>
        </w:rPr>
        <w:t xml:space="preserve"> partie ?</w:t>
      </w:r>
    </w:p>
    <w:p w:rsidR="00BA5189" w:rsidRPr="00BA5189" w:rsidRDefault="00BA5189" w:rsidP="00BA5189">
      <w:pPr>
        <w:rPr>
          <w:rFonts w:ascii="Times New Roman" w:hAnsi="Times New Roman" w:cs="Times New Roman"/>
          <w:sz w:val="24"/>
          <w:szCs w:val="24"/>
        </w:rPr>
      </w:pPr>
      <w:r w:rsidRPr="00BA5189">
        <w:rPr>
          <w:rFonts w:ascii="Times New Roman" w:hAnsi="Times New Roman" w:cs="Times New Roman"/>
          <w:sz w:val="24"/>
          <w:szCs w:val="24"/>
        </w:rPr>
        <w:t>Al 2 e : Que veut dire « tiers auprès de l’élève » ? Cela fait-il référence à des mesures de coaching, par exemple ?</w:t>
      </w:r>
    </w:p>
    <w:p w:rsidR="00BA5189" w:rsidRDefault="00BA5189">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br w:type="page"/>
      </w:r>
    </w:p>
    <w:p w:rsidR="00BA5189" w:rsidRPr="00BA5189" w:rsidRDefault="00BA5189" w:rsidP="00BA5189">
      <w:pPr>
        <w:rPr>
          <w:rFonts w:ascii="Times New Roman" w:hAnsi="Times New Roman" w:cs="Times New Roman"/>
          <w:b/>
          <w:sz w:val="24"/>
          <w:szCs w:val="24"/>
        </w:rPr>
      </w:pPr>
      <w:r w:rsidRPr="00BA5189">
        <w:rPr>
          <w:rFonts w:ascii="Times New Roman" w:hAnsi="Times New Roman" w:cs="Times New Roman"/>
          <w:b/>
          <w:sz w:val="24"/>
          <w:szCs w:val="24"/>
          <w:u w:val="single"/>
        </w:rPr>
        <w:lastRenderedPageBreak/>
        <w:t>Article 95</w:t>
      </w:r>
      <w:r w:rsidRPr="00BA5189">
        <w:rPr>
          <w:rFonts w:ascii="Times New Roman" w:hAnsi="Times New Roman" w:cs="Times New Roman"/>
          <w:b/>
          <w:sz w:val="24"/>
          <w:szCs w:val="24"/>
        </w:rPr>
        <w:t xml:space="preserve"> : </w:t>
      </w:r>
    </w:p>
    <w:p w:rsidR="00BA5189" w:rsidRPr="00BA5189" w:rsidRDefault="00BA5189" w:rsidP="00BA5189">
      <w:pPr>
        <w:rPr>
          <w:rFonts w:ascii="Times New Roman" w:hAnsi="Times New Roman" w:cs="Times New Roman"/>
          <w:sz w:val="24"/>
          <w:szCs w:val="24"/>
        </w:rPr>
      </w:pPr>
      <w:r w:rsidRPr="00BA5189">
        <w:rPr>
          <w:rFonts w:ascii="Times New Roman" w:hAnsi="Times New Roman" w:cs="Times New Roman"/>
          <w:sz w:val="24"/>
          <w:szCs w:val="24"/>
        </w:rPr>
        <w:t xml:space="preserve">Nous avons des questions concernant la </w:t>
      </w:r>
      <w:r w:rsidRPr="00BA5189">
        <w:rPr>
          <w:rFonts w:ascii="Times New Roman" w:hAnsi="Times New Roman" w:cs="Times New Roman"/>
          <w:b/>
          <w:sz w:val="24"/>
          <w:szCs w:val="24"/>
        </w:rPr>
        <w:t>« commission cantonale des examens secondaires supérieurs »</w:t>
      </w:r>
      <w:r w:rsidRPr="00BA5189">
        <w:rPr>
          <w:rFonts w:ascii="Times New Roman" w:hAnsi="Times New Roman" w:cs="Times New Roman"/>
          <w:sz w:val="24"/>
          <w:szCs w:val="24"/>
        </w:rPr>
        <w:t> :</w:t>
      </w:r>
    </w:p>
    <w:p w:rsidR="00BA5189" w:rsidRPr="00BA5189" w:rsidRDefault="00BA5189" w:rsidP="00BA5189">
      <w:pPr>
        <w:pStyle w:val="Paragraphedeliste"/>
        <w:numPr>
          <w:ilvl w:val="0"/>
          <w:numId w:val="27"/>
        </w:numPr>
        <w:rPr>
          <w:rFonts w:ascii="Times New Roman" w:hAnsi="Times New Roman" w:cs="Times New Roman"/>
          <w:sz w:val="24"/>
          <w:szCs w:val="24"/>
        </w:rPr>
      </w:pPr>
      <w:r w:rsidRPr="00BA5189">
        <w:rPr>
          <w:rFonts w:ascii="Times New Roman" w:hAnsi="Times New Roman" w:cs="Times New Roman"/>
          <w:sz w:val="24"/>
          <w:szCs w:val="24"/>
        </w:rPr>
        <w:t>Quelle est sa composition ?</w:t>
      </w:r>
    </w:p>
    <w:p w:rsidR="00BA5189" w:rsidRPr="00BA5189" w:rsidRDefault="00BA5189" w:rsidP="00BA5189">
      <w:pPr>
        <w:pStyle w:val="Paragraphedeliste"/>
        <w:numPr>
          <w:ilvl w:val="0"/>
          <w:numId w:val="27"/>
        </w:numPr>
        <w:rPr>
          <w:rFonts w:ascii="Times New Roman" w:hAnsi="Times New Roman" w:cs="Times New Roman"/>
          <w:sz w:val="24"/>
          <w:szCs w:val="24"/>
        </w:rPr>
      </w:pPr>
      <w:r w:rsidRPr="00BA5189">
        <w:rPr>
          <w:rFonts w:ascii="Times New Roman" w:hAnsi="Times New Roman" w:cs="Times New Roman"/>
          <w:sz w:val="24"/>
          <w:szCs w:val="24"/>
        </w:rPr>
        <w:t>Qui décide quoi ?</w:t>
      </w:r>
    </w:p>
    <w:p w:rsidR="00BA5189" w:rsidRPr="00BA5189" w:rsidRDefault="00BA5189" w:rsidP="00BA5189">
      <w:pPr>
        <w:rPr>
          <w:rFonts w:ascii="Times New Roman" w:hAnsi="Times New Roman" w:cs="Times New Roman"/>
          <w:sz w:val="24"/>
          <w:szCs w:val="24"/>
        </w:rPr>
      </w:pPr>
      <w:r w:rsidRPr="00BA5189">
        <w:rPr>
          <w:rFonts w:ascii="Times New Roman" w:hAnsi="Times New Roman" w:cs="Times New Roman"/>
          <w:sz w:val="24"/>
          <w:szCs w:val="24"/>
        </w:rPr>
        <w:t xml:space="preserve">Nous recommandons que cette commission </w:t>
      </w:r>
      <w:r w:rsidRPr="00BA5189">
        <w:rPr>
          <w:rFonts w:ascii="Times New Roman" w:hAnsi="Times New Roman" w:cs="Times New Roman"/>
          <w:b/>
          <w:sz w:val="24"/>
          <w:szCs w:val="24"/>
        </w:rPr>
        <w:t>consulte des spécialistes</w:t>
      </w:r>
      <w:r w:rsidRPr="00BA5189">
        <w:rPr>
          <w:rFonts w:ascii="Times New Roman" w:hAnsi="Times New Roman" w:cs="Times New Roman"/>
          <w:sz w:val="24"/>
          <w:szCs w:val="24"/>
        </w:rPr>
        <w:t xml:space="preserve"> </w:t>
      </w:r>
      <w:r w:rsidRPr="00BA5189">
        <w:rPr>
          <w:rFonts w:ascii="Times New Roman" w:hAnsi="Times New Roman" w:cs="Times New Roman"/>
          <w:b/>
          <w:sz w:val="24"/>
          <w:szCs w:val="24"/>
        </w:rPr>
        <w:t>ayant des compétences dans les domaines de troubles spécifiques</w:t>
      </w:r>
      <w:r w:rsidRPr="00BA5189">
        <w:rPr>
          <w:rFonts w:ascii="Times New Roman" w:hAnsi="Times New Roman" w:cs="Times New Roman"/>
          <w:sz w:val="24"/>
          <w:szCs w:val="24"/>
        </w:rPr>
        <w:t xml:space="preserve">. Explicitement, en matière de mesures de </w:t>
      </w:r>
      <w:proofErr w:type="spellStart"/>
      <w:r w:rsidRPr="00BA5189">
        <w:rPr>
          <w:rFonts w:ascii="Times New Roman" w:hAnsi="Times New Roman" w:cs="Times New Roman"/>
          <w:sz w:val="24"/>
          <w:szCs w:val="24"/>
        </w:rPr>
        <w:t>CdD</w:t>
      </w:r>
      <w:proofErr w:type="spellEnd"/>
      <w:r w:rsidRPr="00BA5189">
        <w:rPr>
          <w:rFonts w:ascii="Times New Roman" w:hAnsi="Times New Roman" w:cs="Times New Roman"/>
          <w:sz w:val="24"/>
          <w:szCs w:val="24"/>
        </w:rPr>
        <w:t>, nous proposons une procédure spécifique avec un professionnel expert dans le domaine.</w:t>
      </w:r>
    </w:p>
    <w:p w:rsidR="00BA5189" w:rsidRPr="00BA5189" w:rsidRDefault="00BA5189" w:rsidP="00BA5189">
      <w:pPr>
        <w:rPr>
          <w:rFonts w:ascii="Times New Roman" w:hAnsi="Times New Roman" w:cs="Times New Roman"/>
          <w:sz w:val="24"/>
          <w:szCs w:val="24"/>
        </w:rPr>
      </w:pPr>
      <w:r w:rsidRPr="00BA5189">
        <w:rPr>
          <w:rFonts w:ascii="Times New Roman" w:hAnsi="Times New Roman" w:cs="Times New Roman"/>
          <w:sz w:val="24"/>
          <w:szCs w:val="24"/>
        </w:rPr>
        <w:t xml:space="preserve">De manière générale, nous sommes surpris que les mesures en lien aux </w:t>
      </w:r>
      <w:proofErr w:type="spellStart"/>
      <w:r w:rsidRPr="00BA5189">
        <w:rPr>
          <w:rFonts w:ascii="Times New Roman" w:hAnsi="Times New Roman" w:cs="Times New Roman"/>
          <w:sz w:val="24"/>
          <w:szCs w:val="24"/>
        </w:rPr>
        <w:t>CdD</w:t>
      </w:r>
      <w:proofErr w:type="spellEnd"/>
      <w:r w:rsidRPr="00BA5189">
        <w:rPr>
          <w:rFonts w:ascii="Times New Roman" w:hAnsi="Times New Roman" w:cs="Times New Roman"/>
          <w:sz w:val="24"/>
          <w:szCs w:val="24"/>
        </w:rPr>
        <w:t xml:space="preserve"> soient de la compétence unique directe de la direction et qu’il n’y ait pas un accompagnement des réflexions et prises de décisions par un professionnel expert du domaine.</w:t>
      </w:r>
    </w:p>
    <w:p w:rsidR="00BA5189" w:rsidRPr="00BA5189" w:rsidRDefault="00BA5189" w:rsidP="00BA5189">
      <w:pPr>
        <w:rPr>
          <w:rFonts w:ascii="Times New Roman" w:hAnsi="Times New Roman" w:cs="Times New Roman"/>
          <w:sz w:val="24"/>
          <w:szCs w:val="24"/>
        </w:rPr>
      </w:pPr>
      <w:r w:rsidRPr="00BA5189">
        <w:rPr>
          <w:rFonts w:ascii="Times New Roman" w:hAnsi="Times New Roman" w:cs="Times New Roman"/>
          <w:sz w:val="24"/>
          <w:szCs w:val="24"/>
        </w:rPr>
        <w:t>Avec nos remerciements pour la prise en compte de nos remarques.</w:t>
      </w:r>
    </w:p>
    <w:p w:rsidR="00691489" w:rsidRDefault="00BA5189" w:rsidP="00BA5189">
      <w:pPr>
        <w:pStyle w:val="05objet"/>
        <w:rPr>
          <w:rFonts w:ascii="Times New Roman" w:hAnsi="Times New Roman"/>
          <w:b w:val="0"/>
        </w:rPr>
      </w:pPr>
      <w:r w:rsidRPr="00BA5189">
        <w:rPr>
          <w:rFonts w:ascii="Times New Roman" w:hAnsi="Times New Roman"/>
          <w:b w:val="0"/>
        </w:rPr>
        <w:t>Meilleurs messages.</w:t>
      </w:r>
    </w:p>
    <w:p w:rsidR="00BA5189" w:rsidRDefault="00BA5189" w:rsidP="00BA5189">
      <w:pPr>
        <w:pStyle w:val="05objet"/>
        <w:rPr>
          <w:rFonts w:ascii="Times New Roman" w:hAnsi="Times New Roman"/>
          <w:b w:val="0"/>
        </w:rPr>
      </w:pPr>
    </w:p>
    <w:p w:rsidR="00BA5189" w:rsidRPr="00BA5189" w:rsidRDefault="00BA5189" w:rsidP="00BA5189">
      <w:pPr>
        <w:pStyle w:val="05objet"/>
        <w:rPr>
          <w:i/>
        </w:rPr>
      </w:pPr>
      <w:r>
        <w:rPr>
          <w:rFonts w:ascii="Times New Roman" w:hAnsi="Times New Roman"/>
          <w:b w:val="0"/>
          <w:i/>
        </w:rPr>
        <w:t xml:space="preserve">Fribourg, le 16 janvier 2020 </w:t>
      </w:r>
      <w:r>
        <w:rPr>
          <w:rFonts w:ascii="Times New Roman" w:hAnsi="Times New Roman"/>
          <w:b w:val="0"/>
          <w:i/>
        </w:rPr>
        <w:br/>
      </w:r>
      <w:r w:rsidRPr="00BA5189">
        <w:rPr>
          <w:rFonts w:ascii="Times New Roman" w:hAnsi="Times New Roman"/>
          <w:b w:val="0"/>
          <w:i/>
        </w:rPr>
        <w:t>SESAM/</w:t>
      </w:r>
      <w:r>
        <w:rPr>
          <w:rFonts w:ascii="Times New Roman" w:hAnsi="Times New Roman"/>
          <w:b w:val="0"/>
          <w:i/>
        </w:rPr>
        <w:t>5</w:t>
      </w:r>
      <w:bookmarkStart w:id="0" w:name="_GoBack"/>
      <w:bookmarkEnd w:id="0"/>
    </w:p>
    <w:sectPr w:rsidR="00BA5189" w:rsidRPr="00BA5189" w:rsidSect="00691489">
      <w:headerReference w:type="default" r:id="rId8"/>
      <w:headerReference w:type="first" r:id="rId9"/>
      <w:footerReference w:type="first" r:id="rId10"/>
      <w:type w:val="continuous"/>
      <w:pgSz w:w="11906" w:h="16838" w:code="9"/>
      <w:pgMar w:top="1985" w:right="851" w:bottom="1701" w:left="1418"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5189" w:rsidRDefault="00BA5189" w:rsidP="00691489">
      <w:r>
        <w:separator/>
      </w:r>
    </w:p>
  </w:endnote>
  <w:endnote w:type="continuationSeparator" w:id="0">
    <w:p w:rsidR="00BA5189" w:rsidRDefault="00BA5189" w:rsidP="00691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F14" w:rsidRPr="00BF50CB" w:rsidRDefault="00892F14" w:rsidP="00691489">
    <w:pPr>
      <w:pStyle w:val="01entteetbasdepage"/>
      <w:rPr>
        <w:lang w:val="fr-CH"/>
      </w:rPr>
    </w:pPr>
    <w:r w:rsidRPr="00BF50CB">
      <w:rPr>
        <w:lang w:val="fr-CH"/>
      </w:rPr>
      <w:t>—</w:t>
    </w:r>
  </w:p>
  <w:p w:rsidR="00892F14" w:rsidRPr="00BF50CB" w:rsidRDefault="00892F14" w:rsidP="00691489">
    <w:pPr>
      <w:pStyle w:val="01entteetbasdepage"/>
      <w:rPr>
        <w:b/>
        <w:lang w:val="fr-CH"/>
      </w:rPr>
    </w:pPr>
    <w:r w:rsidRPr="00356A7C">
      <w:rPr>
        <w:noProof/>
        <w:lang w:val="fr-CH" w:eastAsia="de-DE"/>
      </w:rPr>
      <w:t>Direction de l’instruction publique, de la culture et du sport</w:t>
    </w:r>
    <w:r w:rsidRPr="00BF50CB">
      <w:rPr>
        <w:lang w:val="fr-CH"/>
      </w:rPr>
      <w:t xml:space="preserve"> </w:t>
    </w:r>
    <w:r w:rsidRPr="00BF50CB">
      <w:rPr>
        <w:b/>
        <w:lang w:val="fr-CH"/>
      </w:rPr>
      <w:t>D</w:t>
    </w:r>
    <w:r>
      <w:rPr>
        <w:b/>
        <w:lang w:val="fr-CH"/>
      </w:rPr>
      <w:t>ICS</w:t>
    </w:r>
  </w:p>
  <w:p w:rsidR="00892F14" w:rsidRPr="00BF50CB" w:rsidRDefault="00892F14" w:rsidP="00691489">
    <w:pPr>
      <w:pStyle w:val="01entteetbasdepage"/>
      <w:rPr>
        <w:lang w:val="de-DE"/>
      </w:rPr>
    </w:pPr>
    <w:r w:rsidRPr="00BF50CB">
      <w:rPr>
        <w:lang w:val="de-DE"/>
      </w:rPr>
      <w:t xml:space="preserve">Direktion für </w:t>
    </w:r>
    <w:r>
      <w:rPr>
        <w:lang w:val="de-DE"/>
      </w:rPr>
      <w:t>Erziehung Kultur und Sport</w:t>
    </w:r>
    <w:r w:rsidRPr="00BF50CB">
      <w:rPr>
        <w:lang w:val="de-DE"/>
      </w:rPr>
      <w:t xml:space="preserve"> </w:t>
    </w:r>
    <w:r w:rsidRPr="00356A7C">
      <w:rPr>
        <w:b/>
        <w:lang w:val="de-DE"/>
      </w:rPr>
      <w:t>EKSD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5189" w:rsidRDefault="00BA5189" w:rsidP="00691489">
      <w:r>
        <w:separator/>
      </w:r>
    </w:p>
  </w:footnote>
  <w:footnote w:type="continuationSeparator" w:id="0">
    <w:p w:rsidR="00BA5189" w:rsidRDefault="00BA5189" w:rsidP="00691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892F14">
      <w:trPr>
        <w:trHeight w:val="567"/>
      </w:trPr>
      <w:tc>
        <w:tcPr>
          <w:tcW w:w="9298" w:type="dxa"/>
        </w:tcPr>
        <w:p w:rsidR="00892F14" w:rsidRDefault="00892F14" w:rsidP="00691489">
          <w:pPr>
            <w:pStyle w:val="09enttepage2"/>
          </w:pPr>
          <w:r w:rsidRPr="00891EB3">
            <w:t xml:space="preserve">Service </w:t>
          </w:r>
          <w:r>
            <w:t>de l'enseignement spécialisé et des mesures d'aide</w:t>
          </w:r>
          <w:r w:rsidRPr="00891EB3">
            <w:t xml:space="preserve"> </w:t>
          </w:r>
          <w:r w:rsidRPr="0064336A">
            <w:rPr>
              <w:b w:val="0"/>
            </w:rPr>
            <w:t>S</w:t>
          </w:r>
          <w:r>
            <w:rPr>
              <w:b w:val="0"/>
            </w:rPr>
            <w:t>ESAM</w:t>
          </w:r>
        </w:p>
        <w:p w:rsidR="00892F14" w:rsidRPr="0064336A" w:rsidRDefault="00892F14" w:rsidP="00691489">
          <w:pPr>
            <w:pStyle w:val="09enttepage2"/>
            <w:rPr>
              <w:rStyle w:val="Numrodepage"/>
            </w:rPr>
          </w:pPr>
          <w:r w:rsidRPr="0064336A">
            <w:rPr>
              <w:b w:val="0"/>
              <w:lang w:val="de-DE"/>
            </w:rPr>
            <w:t xml:space="preserve">Page </w:t>
          </w:r>
          <w:r w:rsidR="00C04434" w:rsidRPr="0064336A">
            <w:rPr>
              <w:b w:val="0"/>
              <w:lang w:val="de-DE"/>
            </w:rPr>
            <w:fldChar w:fldCharType="begin"/>
          </w:r>
          <w:r w:rsidRPr="0064336A">
            <w:rPr>
              <w:b w:val="0"/>
              <w:lang w:val="de-DE"/>
            </w:rPr>
            <w:instrText xml:space="preserve"> PAGE </w:instrText>
          </w:r>
          <w:r w:rsidR="00C04434" w:rsidRPr="0064336A">
            <w:rPr>
              <w:b w:val="0"/>
              <w:lang w:val="de-DE"/>
            </w:rPr>
            <w:fldChar w:fldCharType="separate"/>
          </w:r>
          <w:r w:rsidR="009E424E">
            <w:rPr>
              <w:b w:val="0"/>
              <w:noProof/>
              <w:lang w:val="de-DE"/>
            </w:rPr>
            <w:t>3</w:t>
          </w:r>
          <w:r w:rsidR="00C04434" w:rsidRPr="0064336A">
            <w:rPr>
              <w:b w:val="0"/>
              <w:lang w:val="de-DE"/>
            </w:rPr>
            <w:fldChar w:fldCharType="end"/>
          </w:r>
          <w:r w:rsidRPr="0064336A">
            <w:rPr>
              <w:b w:val="0"/>
              <w:lang w:val="de-DE"/>
            </w:rPr>
            <w:t xml:space="preserve"> </w:t>
          </w:r>
          <w:r w:rsidRPr="0064336A">
            <w:rPr>
              <w:b w:val="0"/>
            </w:rPr>
            <w:t>de</w:t>
          </w:r>
          <w:r w:rsidRPr="0064336A">
            <w:rPr>
              <w:b w:val="0"/>
              <w:lang w:val="de-DE"/>
            </w:rPr>
            <w:t xml:space="preserve"> </w:t>
          </w:r>
          <w:r w:rsidR="00C04434" w:rsidRPr="0064336A">
            <w:rPr>
              <w:b w:val="0"/>
              <w:lang w:val="de-DE"/>
            </w:rPr>
            <w:fldChar w:fldCharType="begin"/>
          </w:r>
          <w:r w:rsidRPr="0064336A">
            <w:rPr>
              <w:b w:val="0"/>
              <w:lang w:val="de-DE"/>
            </w:rPr>
            <w:instrText xml:space="preserve"> NUMPAGES  </w:instrText>
          </w:r>
          <w:r w:rsidR="00C04434" w:rsidRPr="0064336A">
            <w:rPr>
              <w:b w:val="0"/>
              <w:lang w:val="de-DE"/>
            </w:rPr>
            <w:fldChar w:fldCharType="separate"/>
          </w:r>
          <w:r w:rsidR="009E424E">
            <w:rPr>
              <w:b w:val="0"/>
              <w:noProof/>
              <w:lang w:val="de-DE"/>
            </w:rPr>
            <w:t>3</w:t>
          </w:r>
          <w:r w:rsidR="00C04434" w:rsidRPr="0064336A">
            <w:rPr>
              <w:b w:val="0"/>
              <w:lang w:val="de-DE"/>
            </w:rPr>
            <w:fldChar w:fldCharType="end"/>
          </w:r>
          <w:r w:rsidRPr="0064336A">
            <w:rPr>
              <w:b w:val="0"/>
              <w:noProof/>
              <w:lang w:val="fr-CH" w:eastAsia="fr-CH"/>
            </w:rPr>
            <w:drawing>
              <wp:anchor distT="0" distB="0" distL="114300" distR="114300" simplePos="0" relativeHeight="251658240" behindDoc="0" locked="1" layoutInCell="1" allowOverlap="1">
                <wp:simplePos x="0" y="0"/>
                <wp:positionH relativeFrom="page">
                  <wp:posOffset>-215265</wp:posOffset>
                </wp:positionH>
                <wp:positionV relativeFrom="page">
                  <wp:posOffset>25400</wp:posOffset>
                </wp:positionV>
                <wp:extent cx="116205" cy="220980"/>
                <wp:effectExtent l="19050" t="0" r="0" b="0"/>
                <wp:wrapNone/>
                <wp:docPr id="4"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rsidR="00892F14" w:rsidRDefault="00892F14" w:rsidP="0069148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tblCellMar>
        <w:left w:w="0" w:type="dxa"/>
        <w:right w:w="57" w:type="dxa"/>
      </w:tblCellMar>
      <w:tblLook w:val="01E0" w:firstRow="1" w:lastRow="1" w:firstColumn="1" w:lastColumn="1" w:noHBand="0" w:noVBand="0"/>
    </w:tblPr>
    <w:tblGrid>
      <w:gridCol w:w="5500"/>
      <w:gridCol w:w="4139"/>
    </w:tblGrid>
    <w:tr w:rsidR="00892F14" w:rsidRPr="004A0F2D">
      <w:trPr>
        <w:trHeight w:val="1701"/>
      </w:trPr>
      <w:tc>
        <w:tcPr>
          <w:tcW w:w="5500" w:type="dxa"/>
        </w:tcPr>
        <w:p w:rsidR="00892F14" w:rsidRPr="00AA545D" w:rsidRDefault="00892F14" w:rsidP="00691489">
          <w:pPr>
            <w:pStyle w:val="TM1"/>
            <w:rPr>
              <w:noProof/>
            </w:rPr>
          </w:pPr>
          <w:r w:rsidRPr="00AA545D">
            <w:rPr>
              <w:noProof/>
              <w:lang w:eastAsia="fr-CH"/>
            </w:rPr>
            <w:drawing>
              <wp:anchor distT="0" distB="0" distL="114300" distR="114300" simplePos="0" relativeHeight="251660288" behindDoc="0" locked="0" layoutInCell="1" allowOverlap="1">
                <wp:simplePos x="0" y="0"/>
                <wp:positionH relativeFrom="page">
                  <wp:posOffset>-2963</wp:posOffset>
                </wp:positionH>
                <wp:positionV relativeFrom="page">
                  <wp:posOffset>847</wp:posOffset>
                </wp:positionV>
                <wp:extent cx="935990" cy="795866"/>
                <wp:effectExtent l="25400" t="0" r="3810" b="0"/>
                <wp:wrapNone/>
                <wp:docPr id="1" name="Image 1"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r_300.jpg"/>
                        <pic:cNvPicPr/>
                      </pic:nvPicPr>
                      <pic:blipFill>
                        <a:blip r:embed="rId1"/>
                        <a:stretch>
                          <a:fillRect/>
                        </a:stretch>
                      </pic:blipFill>
                      <pic:spPr>
                        <a:xfrm>
                          <a:off x="0" y="0"/>
                          <a:ext cx="935990" cy="795867"/>
                        </a:xfrm>
                        <a:prstGeom prst="rect">
                          <a:avLst/>
                        </a:prstGeom>
                      </pic:spPr>
                    </pic:pic>
                  </a:graphicData>
                </a:graphic>
              </wp:anchor>
            </w:drawing>
          </w:r>
        </w:p>
      </w:tc>
      <w:tc>
        <w:tcPr>
          <w:tcW w:w="4139" w:type="dxa"/>
        </w:tcPr>
        <w:p w:rsidR="00892F14" w:rsidRDefault="00892F14" w:rsidP="00691489">
          <w:pPr>
            <w:pStyle w:val="01entteetbasdepage"/>
            <w:rPr>
              <w:b/>
              <w:lang w:val="fr-CH"/>
            </w:rPr>
          </w:pPr>
          <w:r w:rsidRPr="00BF50CB">
            <w:rPr>
              <w:b/>
              <w:lang w:val="fr-CH"/>
            </w:rPr>
            <w:t xml:space="preserve">Service </w:t>
          </w:r>
          <w:r>
            <w:rPr>
              <w:b/>
              <w:lang w:val="fr-CH"/>
            </w:rPr>
            <w:t>de l’enseignement spécialisé</w:t>
          </w:r>
        </w:p>
        <w:p w:rsidR="00892F14" w:rsidRPr="00BF50CB" w:rsidRDefault="00892F14" w:rsidP="00691489">
          <w:pPr>
            <w:pStyle w:val="01entteetbasdepage"/>
            <w:rPr>
              <w:b/>
              <w:lang w:val="fr-CH"/>
            </w:rPr>
          </w:pPr>
          <w:proofErr w:type="gramStart"/>
          <w:r>
            <w:rPr>
              <w:b/>
              <w:lang w:val="fr-CH"/>
            </w:rPr>
            <w:t>et</w:t>
          </w:r>
          <w:proofErr w:type="gramEnd"/>
          <w:r>
            <w:rPr>
              <w:b/>
              <w:lang w:val="fr-CH"/>
            </w:rPr>
            <w:t xml:space="preserve"> des mesures d’aide</w:t>
          </w:r>
          <w:r w:rsidRPr="00BF50CB">
            <w:rPr>
              <w:lang w:val="fr-CH"/>
            </w:rPr>
            <w:t xml:space="preserve"> S</w:t>
          </w:r>
          <w:r>
            <w:rPr>
              <w:lang w:val="fr-CH"/>
            </w:rPr>
            <w:t>ESAM</w:t>
          </w:r>
        </w:p>
        <w:p w:rsidR="00892F14" w:rsidRPr="00BF50CB" w:rsidRDefault="00892F14" w:rsidP="00691489">
          <w:pPr>
            <w:pStyle w:val="01entteetbasdepage"/>
            <w:rPr>
              <w:lang w:val="de-DE"/>
            </w:rPr>
          </w:pPr>
          <w:r w:rsidRPr="00BF50CB">
            <w:rPr>
              <w:b/>
              <w:lang w:val="de-DE"/>
            </w:rPr>
            <w:t xml:space="preserve">Amt für </w:t>
          </w:r>
          <w:r>
            <w:rPr>
              <w:b/>
              <w:lang w:val="de-DE"/>
            </w:rPr>
            <w:t>Sonderpädagogik</w:t>
          </w:r>
          <w:r w:rsidRPr="00BF50CB">
            <w:rPr>
              <w:b/>
              <w:lang w:val="de-DE"/>
            </w:rPr>
            <w:t xml:space="preserve"> </w:t>
          </w:r>
          <w:proofErr w:type="spellStart"/>
          <w:r>
            <w:rPr>
              <w:lang w:val="de-DE"/>
            </w:rPr>
            <w:t>SoA</w:t>
          </w:r>
          <w:proofErr w:type="spellEnd"/>
        </w:p>
        <w:p w:rsidR="00892F14" w:rsidRPr="00BF50CB" w:rsidRDefault="00892F14" w:rsidP="00691489">
          <w:pPr>
            <w:pStyle w:val="01entteetbasdepage"/>
            <w:rPr>
              <w:lang w:val="de-DE"/>
            </w:rPr>
          </w:pPr>
        </w:p>
        <w:p w:rsidR="00892F14" w:rsidRPr="00BF50CB" w:rsidRDefault="00892F14" w:rsidP="00691489">
          <w:pPr>
            <w:pStyle w:val="01entteetbasdepage"/>
            <w:rPr>
              <w:lang w:val="de-DE"/>
            </w:rPr>
          </w:pPr>
          <w:r w:rsidRPr="00BF50CB">
            <w:rPr>
              <w:szCs w:val="12"/>
              <w:lang w:val="de-DE"/>
            </w:rPr>
            <w:t>R</w:t>
          </w:r>
          <w:r>
            <w:rPr>
              <w:szCs w:val="12"/>
              <w:lang w:val="de-DE"/>
            </w:rPr>
            <w:t xml:space="preserve">ue </w:t>
          </w:r>
          <w:r w:rsidRPr="00BF50CB">
            <w:rPr>
              <w:szCs w:val="12"/>
              <w:lang w:val="de-DE"/>
            </w:rPr>
            <w:t>d</w:t>
          </w:r>
          <w:r>
            <w:rPr>
              <w:szCs w:val="12"/>
              <w:lang w:val="de-DE"/>
            </w:rPr>
            <w:t xml:space="preserve">e </w:t>
          </w:r>
          <w:proofErr w:type="spellStart"/>
          <w:r>
            <w:rPr>
              <w:szCs w:val="12"/>
              <w:lang w:val="de-DE"/>
            </w:rPr>
            <w:t>l’Hôpital</w:t>
          </w:r>
          <w:proofErr w:type="spellEnd"/>
          <w:r>
            <w:rPr>
              <w:szCs w:val="12"/>
              <w:lang w:val="de-DE"/>
            </w:rPr>
            <w:t xml:space="preserve"> 3,</w:t>
          </w:r>
          <w:r w:rsidRPr="00BF50CB">
            <w:rPr>
              <w:szCs w:val="12"/>
              <w:lang w:val="de-DE"/>
            </w:rPr>
            <w:t xml:space="preserve"> 1701 Fribourg</w:t>
          </w:r>
        </w:p>
        <w:p w:rsidR="00892F14" w:rsidRPr="00BF50CB" w:rsidRDefault="00892F14" w:rsidP="00691489">
          <w:pPr>
            <w:pStyle w:val="01entteetbasdepage"/>
            <w:rPr>
              <w:lang w:val="de-DE"/>
            </w:rPr>
          </w:pPr>
        </w:p>
        <w:p w:rsidR="00892F14" w:rsidRPr="00920A79" w:rsidRDefault="00892F14" w:rsidP="00691489">
          <w:pPr>
            <w:pStyle w:val="01entteetbasdepage"/>
          </w:pPr>
          <w:r>
            <w:t xml:space="preserve">T +41 </w:t>
          </w:r>
          <w:r w:rsidRPr="00920A79">
            <w:t xml:space="preserve">26 305 </w:t>
          </w:r>
          <w:r w:rsidR="0034443B">
            <w:t>40 60</w:t>
          </w:r>
        </w:p>
        <w:p w:rsidR="00892F14" w:rsidRDefault="00EA56F8" w:rsidP="00691489">
          <w:pPr>
            <w:pStyle w:val="01entteetbasdepage"/>
          </w:pPr>
          <w:r>
            <w:t>www.fr.ch/sesam</w:t>
          </w:r>
        </w:p>
        <w:p w:rsidR="00892F14" w:rsidRDefault="00892F14" w:rsidP="00691489">
          <w:pPr>
            <w:pStyle w:val="01entteetbasdepage"/>
          </w:pPr>
        </w:p>
        <w:p w:rsidR="00892F14" w:rsidRDefault="00892F14" w:rsidP="00691489">
          <w:pPr>
            <w:pStyle w:val="01entteetbasdepage"/>
          </w:pPr>
        </w:p>
        <w:p w:rsidR="00892F14" w:rsidRPr="00E5117F" w:rsidRDefault="00892F14" w:rsidP="00691489">
          <w:pPr>
            <w:pStyle w:val="01entteetbasdepage"/>
            <w:rPr>
              <w:rStyle w:val="Lienhypertexte"/>
            </w:rPr>
          </w:pPr>
        </w:p>
      </w:tc>
    </w:tr>
  </w:tbl>
  <w:p w:rsidR="00892F14" w:rsidRDefault="00892F14" w:rsidP="0069148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10.5pt" o:bullet="t">
        <v:imagedata r:id="rId1" o:title="ecusson"/>
      </v:shape>
    </w:pict>
  </w:numPicBullet>
  <w:abstractNum w:abstractNumId="0" w15:restartNumberingAfterBreak="0">
    <w:nsid w:val="048645B7"/>
    <w:multiLevelType w:val="multilevel"/>
    <w:tmpl w:val="589E2B9E"/>
    <w:lvl w:ilvl="0">
      <w:start w:val="1"/>
      <w:numFmt w:val="bullet"/>
      <w:lvlText w:val=""/>
      <w:lvlPicBulletId w:val="0"/>
      <w:lvlJc w:val="left"/>
      <w:pPr>
        <w:tabs>
          <w:tab w:val="num" w:pos="227"/>
        </w:tabs>
        <w:ind w:left="227" w:hanging="227"/>
      </w:pPr>
      <w:rPr>
        <w:rFonts w:ascii="Symbol" w:hAnsi="Symbol" w:hint="default"/>
        <w:b w:val="0"/>
        <w:i w:val="0"/>
        <w:caps w:val="0"/>
        <w:strike w:val="0"/>
        <w:dstrike w:val="0"/>
        <w:vanish w:val="0"/>
        <w:color w:val="2F60AC"/>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C635E8"/>
    <w:multiLevelType w:val="multilevel"/>
    <w:tmpl w:val="D518B810"/>
    <w:lvl w:ilvl="0">
      <w:start w:val="1"/>
      <w:numFmt w:val="bullet"/>
      <w:lvlText w:val=""/>
      <w:lvlPicBulletId w:val="0"/>
      <w:lvlJc w:val="left"/>
      <w:pPr>
        <w:tabs>
          <w:tab w:val="num" w:pos="227"/>
        </w:tabs>
        <w:ind w:left="227" w:hanging="227"/>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E33261"/>
    <w:multiLevelType w:val="multilevel"/>
    <w:tmpl w:val="52F6392A"/>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BA4401"/>
    <w:multiLevelType w:val="hybridMultilevel"/>
    <w:tmpl w:val="2FDA0EA0"/>
    <w:lvl w:ilvl="0" w:tplc="AF7006C6">
      <w:start w:val="95"/>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3FBD72DA"/>
    <w:multiLevelType w:val="multilevel"/>
    <w:tmpl w:val="A7422CAC"/>
    <w:lvl w:ilvl="0">
      <w:start w:val="1"/>
      <w:numFmt w:val="bullet"/>
      <w:lvlText w:val="›"/>
      <w:lvlJc w:val="left"/>
      <w:pPr>
        <w:tabs>
          <w:tab w:val="num" w:pos="454"/>
        </w:tabs>
        <w:ind w:left="454" w:firstLine="0"/>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6" w15:restartNumberingAfterBreak="0">
    <w:nsid w:val="44232D12"/>
    <w:multiLevelType w:val="multilevel"/>
    <w:tmpl w:val="D27670FA"/>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F20B99"/>
    <w:multiLevelType w:val="multilevel"/>
    <w:tmpl w:val="A3B49B20"/>
    <w:lvl w:ilvl="0">
      <w:start w:val="1"/>
      <w:numFmt w:val="bullet"/>
      <w:lvlText w:val=""/>
      <w:lvlPicBulletId w:val="0"/>
      <w:lvlJc w:val="left"/>
      <w:pPr>
        <w:tabs>
          <w:tab w:val="num" w:pos="357"/>
        </w:tabs>
        <w:ind w:left="142" w:hanging="142"/>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9FE48D2"/>
    <w:multiLevelType w:val="multilevel"/>
    <w:tmpl w:val="180A8C7C"/>
    <w:lvl w:ilvl="0">
      <w:start w:val="1"/>
      <w:numFmt w:val="bullet"/>
      <w:lvlText w:val="»"/>
      <w:lvlJc w:val="left"/>
      <w:pPr>
        <w:tabs>
          <w:tab w:val="num" w:pos="454"/>
        </w:tabs>
        <w:ind w:left="454"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9" w15:restartNumberingAfterBreak="0">
    <w:nsid w:val="4E64299C"/>
    <w:multiLevelType w:val="multilevel"/>
    <w:tmpl w:val="DC36BE4C"/>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11" w15:restartNumberingAfterBreak="0">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AB6D52"/>
    <w:multiLevelType w:val="multilevel"/>
    <w:tmpl w:val="CA628CDA"/>
    <w:lvl w:ilvl="0">
      <w:start w:val="1"/>
      <w:numFmt w:val="bullet"/>
      <w:lvlText w:val=""/>
      <w:lvlPicBulletId w:val="0"/>
      <w:lvlJc w:val="left"/>
      <w:pPr>
        <w:tabs>
          <w:tab w:val="num" w:pos="454"/>
        </w:tabs>
        <w:ind w:left="454" w:hanging="227"/>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641417"/>
    <w:multiLevelType w:val="multilevel"/>
    <w:tmpl w:val="9E3ABDAA"/>
    <w:lvl w:ilvl="0">
      <w:numFmt w:val="bullet"/>
      <w:lvlText w:val="_"/>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D92850"/>
    <w:multiLevelType w:val="multilevel"/>
    <w:tmpl w:val="8BB651B4"/>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E34DC6"/>
    <w:multiLevelType w:val="multilevel"/>
    <w:tmpl w:val="766A475A"/>
    <w:lvl w:ilvl="0">
      <w:start w:val="1"/>
      <w:numFmt w:val="decimal"/>
      <w:pStyle w:val="Titre1"/>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vanish w:val="0"/>
        <w:color w:val="767878"/>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6" w15:restartNumberingAfterBreak="0">
    <w:nsid w:val="5FF211D0"/>
    <w:multiLevelType w:val="multilevel"/>
    <w:tmpl w:val="8FF086D6"/>
    <w:lvl w:ilvl="0">
      <w:start w:val="1"/>
      <w:numFmt w:val="bullet"/>
      <w:lvlText w:val="›"/>
      <w:lvlJc w:val="left"/>
      <w:pPr>
        <w:tabs>
          <w:tab w:val="num" w:pos="454"/>
        </w:tabs>
        <w:ind w:left="454"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17"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34C1E34"/>
    <w:multiLevelType w:val="multilevel"/>
    <w:tmpl w:val="FC1671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4474ACA"/>
    <w:multiLevelType w:val="hybridMultilevel"/>
    <w:tmpl w:val="4E5EED5E"/>
    <w:lvl w:ilvl="0" w:tplc="56D6BDDC">
      <w:start w:val="1"/>
      <w:numFmt w:val="bullet"/>
      <w:pStyle w:val="07puces2"/>
      <w:lvlText w:val="&gt;"/>
      <w:lvlJc w:val="left"/>
      <w:pPr>
        <w:ind w:left="587" w:hanging="360"/>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0" w15:restartNumberingAfterBreak="0">
    <w:nsid w:val="65DC676D"/>
    <w:multiLevelType w:val="multilevel"/>
    <w:tmpl w:val="E96EC220"/>
    <w:lvl w:ilvl="0">
      <w:start w:val="1"/>
      <w:numFmt w:val="bullet"/>
      <w:lvlText w:val="›"/>
      <w:lvlJc w:val="left"/>
      <w:pPr>
        <w:tabs>
          <w:tab w:val="num" w:pos="908"/>
        </w:tabs>
        <w:ind w:left="908"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21" w15:restartNumberingAfterBreak="0">
    <w:nsid w:val="697A4428"/>
    <w:multiLevelType w:val="hybridMultilevel"/>
    <w:tmpl w:val="33F47C16"/>
    <w:lvl w:ilvl="0" w:tplc="12942732">
      <w:start w:val="1"/>
      <w:numFmt w:val="bullet"/>
      <w:pStyle w:val="07puces"/>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3E0F1A"/>
    <w:multiLevelType w:val="hybridMultilevel"/>
    <w:tmpl w:val="D784A5DC"/>
    <w:lvl w:ilvl="0" w:tplc="E7F2D4BC">
      <w:start w:val="1"/>
      <w:numFmt w:val="decimal"/>
      <w:pStyle w:val="10numrotation"/>
      <w:lvlText w:val="%1."/>
      <w:lvlJc w:val="left"/>
      <w:pPr>
        <w:tabs>
          <w:tab w:val="num" w:pos="369"/>
        </w:tabs>
        <w:ind w:left="369" w:hanging="369"/>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6C07FBC"/>
    <w:multiLevelType w:val="multilevel"/>
    <w:tmpl w:val="BCD85DF2"/>
    <w:lvl w:ilvl="0">
      <w:start w:val="1"/>
      <w:numFmt w:val="bullet"/>
      <w:lvlText w:val="›"/>
      <w:lvlJc w:val="left"/>
      <w:pPr>
        <w:tabs>
          <w:tab w:val="num" w:pos="454"/>
        </w:tabs>
        <w:ind w:left="454"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856DF1"/>
    <w:multiLevelType w:val="hybridMultilevel"/>
    <w:tmpl w:val="2DA8CF16"/>
    <w:lvl w:ilvl="0" w:tplc="5F5EECB2">
      <w:start w:val="1"/>
      <w:numFmt w:val="bullet"/>
      <w:pStyle w:val="07puces3"/>
      <w:lvlText w:val="&gt;"/>
      <w:lvlJc w:val="left"/>
      <w:pPr>
        <w:ind w:left="814" w:hanging="360"/>
      </w:pPr>
      <w:rPr>
        <w:rFonts w:ascii="Times New Roman" w:hAnsi="Times New Roman" w:cs="Times New Roman" w:hint="default"/>
        <w:b w:val="0"/>
        <w:i w:val="0"/>
        <w:caps w:val="0"/>
        <w:strike w:val="0"/>
        <w:dstrike w:val="0"/>
        <w:vanish w:val="0"/>
        <w:color w:val="7F7F7F" w:themeColor="text1" w:themeTint="8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404AD3"/>
    <w:multiLevelType w:val="multilevel"/>
    <w:tmpl w:val="CB086674"/>
    <w:lvl w:ilvl="0">
      <w:start w:val="1"/>
      <w:numFmt w:val="bullet"/>
      <w:lvlText w:val="»"/>
      <w:lvlJc w:val="left"/>
      <w:pPr>
        <w:tabs>
          <w:tab w:val="num" w:pos="227"/>
        </w:tabs>
        <w:ind w:left="227"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CDD7722"/>
    <w:multiLevelType w:val="multilevel"/>
    <w:tmpl w:val="A1B2C066"/>
    <w:lvl w:ilvl="0">
      <w:start w:val="1"/>
      <w:numFmt w:val="bullet"/>
      <w:lvlText w:val=""/>
      <w:lvlPicBulletId w:val="0"/>
      <w:lvlJc w:val="left"/>
      <w:pPr>
        <w:tabs>
          <w:tab w:val="num" w:pos="646"/>
        </w:tabs>
        <w:ind w:left="425" w:hanging="141"/>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1"/>
  </w:num>
  <w:num w:numId="3">
    <w:abstractNumId w:val="24"/>
  </w:num>
  <w:num w:numId="4">
    <w:abstractNumId w:val="22"/>
  </w:num>
  <w:num w:numId="5">
    <w:abstractNumId w:val="17"/>
  </w:num>
  <w:num w:numId="6">
    <w:abstractNumId w:val="7"/>
  </w:num>
  <w:num w:numId="7">
    <w:abstractNumId w:val="26"/>
  </w:num>
  <w:num w:numId="8">
    <w:abstractNumId w:val="18"/>
  </w:num>
  <w:num w:numId="9">
    <w:abstractNumId w:val="2"/>
  </w:num>
  <w:num w:numId="10">
    <w:abstractNumId w:val="12"/>
  </w:num>
  <w:num w:numId="11">
    <w:abstractNumId w:val="23"/>
  </w:num>
  <w:num w:numId="12">
    <w:abstractNumId w:val="13"/>
  </w:num>
  <w:num w:numId="13">
    <w:abstractNumId w:val="19"/>
  </w:num>
  <w:num w:numId="14">
    <w:abstractNumId w:val="20"/>
  </w:num>
  <w:num w:numId="15">
    <w:abstractNumId w:val="5"/>
  </w:num>
  <w:num w:numId="16">
    <w:abstractNumId w:val="6"/>
  </w:num>
  <w:num w:numId="17">
    <w:abstractNumId w:val="9"/>
  </w:num>
  <w:num w:numId="18">
    <w:abstractNumId w:val="25"/>
  </w:num>
  <w:num w:numId="19">
    <w:abstractNumId w:val="16"/>
  </w:num>
  <w:num w:numId="20">
    <w:abstractNumId w:val="3"/>
  </w:num>
  <w:num w:numId="21">
    <w:abstractNumId w:val="11"/>
  </w:num>
  <w:num w:numId="22">
    <w:abstractNumId w:val="10"/>
  </w:num>
  <w:num w:numId="23">
    <w:abstractNumId w:val="1"/>
  </w:num>
  <w:num w:numId="24">
    <w:abstractNumId w:val="0"/>
  </w:num>
  <w:num w:numId="25">
    <w:abstractNumId w:val="8"/>
  </w:num>
  <w:num w:numId="26">
    <w:abstractNumId w:val="14"/>
  </w:num>
  <w:num w:numId="2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LockTheme/>
  <w:styleLockQFSet/>
  <w:defaultTabStop w:val="709"/>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189"/>
    <w:rsid w:val="0002763C"/>
    <w:rsid w:val="000B0B83"/>
    <w:rsid w:val="000C5F6F"/>
    <w:rsid w:val="000E25BD"/>
    <w:rsid w:val="000F441F"/>
    <w:rsid w:val="00164C2E"/>
    <w:rsid w:val="001B1DDA"/>
    <w:rsid w:val="00342111"/>
    <w:rsid w:val="0034443B"/>
    <w:rsid w:val="003544D8"/>
    <w:rsid w:val="00356A7C"/>
    <w:rsid w:val="003B3EBE"/>
    <w:rsid w:val="003D3467"/>
    <w:rsid w:val="00470E9A"/>
    <w:rsid w:val="004C546E"/>
    <w:rsid w:val="004C7F8D"/>
    <w:rsid w:val="004D5C7D"/>
    <w:rsid w:val="004E197D"/>
    <w:rsid w:val="004E4E8A"/>
    <w:rsid w:val="00504E52"/>
    <w:rsid w:val="00527B4B"/>
    <w:rsid w:val="00691489"/>
    <w:rsid w:val="006A3BFD"/>
    <w:rsid w:val="006D1F91"/>
    <w:rsid w:val="007556C6"/>
    <w:rsid w:val="00787EBB"/>
    <w:rsid w:val="007B0B14"/>
    <w:rsid w:val="007C5678"/>
    <w:rsid w:val="007D66BF"/>
    <w:rsid w:val="00844361"/>
    <w:rsid w:val="00884106"/>
    <w:rsid w:val="00892F14"/>
    <w:rsid w:val="00897784"/>
    <w:rsid w:val="008A54FB"/>
    <w:rsid w:val="008F79DA"/>
    <w:rsid w:val="00904277"/>
    <w:rsid w:val="00933F22"/>
    <w:rsid w:val="009606B7"/>
    <w:rsid w:val="009E424E"/>
    <w:rsid w:val="009F08AB"/>
    <w:rsid w:val="009F130A"/>
    <w:rsid w:val="00A032DE"/>
    <w:rsid w:val="00A840C8"/>
    <w:rsid w:val="00A871DB"/>
    <w:rsid w:val="00A966E7"/>
    <w:rsid w:val="00AE10FD"/>
    <w:rsid w:val="00B1195A"/>
    <w:rsid w:val="00B51FC4"/>
    <w:rsid w:val="00B7545C"/>
    <w:rsid w:val="00BA5189"/>
    <w:rsid w:val="00BE0563"/>
    <w:rsid w:val="00BF50CB"/>
    <w:rsid w:val="00C04434"/>
    <w:rsid w:val="00C04BE0"/>
    <w:rsid w:val="00C1181B"/>
    <w:rsid w:val="00C25E79"/>
    <w:rsid w:val="00C42299"/>
    <w:rsid w:val="00C7442A"/>
    <w:rsid w:val="00C9379E"/>
    <w:rsid w:val="00CC0C28"/>
    <w:rsid w:val="00D15C20"/>
    <w:rsid w:val="00D31417"/>
    <w:rsid w:val="00DA10B2"/>
    <w:rsid w:val="00E930FC"/>
    <w:rsid w:val="00EA56F8"/>
    <w:rsid w:val="00EA64EA"/>
    <w:rsid w:val="00EB6284"/>
    <w:rsid w:val="00EC122D"/>
    <w:rsid w:val="00F111D8"/>
    <w:rsid w:val="00F3452E"/>
    <w:rsid w:val="00F3765B"/>
    <w:rsid w:val="00F54576"/>
    <w:rsid w:val="00F86047"/>
  </w:rsids>
  <m:mathPr>
    <m:mathFont m:val="Cambria Math"/>
    <m:brkBin m:val="before"/>
    <m:brkBinSub m:val="--"/>
    <m:smallFrac m:val="0"/>
    <m:dispDef m:val="0"/>
    <m:lMargin m:val="0"/>
    <m:rMargin m:val="0"/>
    <m:defJc m:val="centerGroup"/>
    <m:wrapRight/>
    <m:intLim m:val="subSup"/>
    <m:naryLim m:val="subSup"/>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EAA320"/>
  <w15:docId w15:val="{3CF1AD37-C4FE-414D-B628-8678B7505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4"/>
        <w:szCs w:val="24"/>
        <w:lang w:val="de-DE" w:eastAsia="de-DE"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189"/>
    <w:pPr>
      <w:spacing w:after="200" w:line="276" w:lineRule="auto"/>
    </w:pPr>
    <w:rPr>
      <w:rFonts w:asciiTheme="minorHAnsi" w:eastAsiaTheme="minorHAnsi" w:hAnsiTheme="minorHAnsi" w:cstheme="minorBidi"/>
      <w:sz w:val="22"/>
      <w:szCs w:val="22"/>
      <w:lang w:val="fr-CH" w:eastAsia="en-US"/>
    </w:rPr>
  </w:style>
  <w:style w:type="paragraph" w:styleId="Titre1">
    <w:name w:val="heading 1"/>
    <w:basedOn w:val="Normal"/>
    <w:next w:val="Normal"/>
    <w:qFormat/>
    <w:locked/>
    <w:rsid w:val="004C64A6"/>
    <w:pPr>
      <w:widowControl w:val="0"/>
      <w:numPr>
        <w:numId w:val="1"/>
      </w:numPr>
      <w:spacing w:after="100"/>
      <w:outlineLvl w:val="0"/>
    </w:pPr>
    <w:rPr>
      <w:rFonts w:ascii="Arial" w:hAnsi="Arial"/>
      <w:b/>
      <w:kern w:val="32"/>
    </w:rPr>
  </w:style>
  <w:style w:type="paragraph" w:styleId="Titre2">
    <w:name w:val="heading 2"/>
    <w:basedOn w:val="Normal"/>
    <w:next w:val="Normal"/>
    <w:qFormat/>
    <w:locked/>
    <w:rsid w:val="004C64A6"/>
    <w:pPr>
      <w:widowControl w:val="0"/>
      <w:numPr>
        <w:ilvl w:val="1"/>
        <w:numId w:val="1"/>
      </w:numPr>
      <w:spacing w:after="100"/>
      <w:outlineLvl w:val="1"/>
    </w:pPr>
    <w:rPr>
      <w:rFonts w:ascii="Arial" w:hAnsi="Arial"/>
      <w:b/>
      <w:color w:val="767878"/>
    </w:rPr>
  </w:style>
  <w:style w:type="paragraph" w:styleId="Titre3">
    <w:name w:val="heading 3"/>
    <w:basedOn w:val="Normal"/>
    <w:next w:val="Normal"/>
    <w:autoRedefine/>
    <w:qFormat/>
    <w:locked/>
    <w:rsid w:val="00D47086"/>
    <w:pPr>
      <w:widowControl w:val="0"/>
      <w:numPr>
        <w:ilvl w:val="2"/>
        <w:numId w:val="1"/>
      </w:numPr>
      <w:spacing w:after="100"/>
      <w:outlineLvl w:val="2"/>
    </w:pPr>
    <w:rPr>
      <w:rFonts w:ascii="Arial" w:hAnsi="Arial"/>
    </w:rPr>
  </w:style>
  <w:style w:type="paragraph" w:styleId="Titre4">
    <w:name w:val="heading 4"/>
    <w:basedOn w:val="Normal"/>
    <w:next w:val="Normal"/>
    <w:link w:val="Titre4Car"/>
    <w:uiPriority w:val="9"/>
    <w:qFormat/>
    <w:locked/>
    <w:rsid w:val="00D47086"/>
    <w:pPr>
      <w:keepNext/>
      <w:numPr>
        <w:ilvl w:val="3"/>
        <w:numId w:val="1"/>
      </w:numPr>
      <w:spacing w:after="100"/>
      <w:outlineLvl w:val="3"/>
    </w:pPr>
    <w:rPr>
      <w:rFonts w:ascii="Arial" w:hAnsi="Arial"/>
      <w:bCs/>
      <w:i/>
      <w:szCs w:val="28"/>
    </w:rPr>
  </w:style>
  <w:style w:type="paragraph" w:styleId="Titre5">
    <w:name w:val="heading 5"/>
    <w:basedOn w:val="Normal"/>
    <w:next w:val="Normal"/>
    <w:link w:val="Titre5Car"/>
    <w:uiPriority w:val="9"/>
    <w:qFormat/>
    <w:locked/>
    <w:rsid w:val="00D47086"/>
    <w:pPr>
      <w:numPr>
        <w:ilvl w:val="4"/>
        <w:numId w:val="1"/>
      </w:numPr>
      <w:spacing w:after="100"/>
      <w:outlineLvl w:val="4"/>
    </w:pPr>
    <w:rPr>
      <w:rFonts w:ascii="Arial" w:hAnsi="Arial"/>
      <w:bCs/>
      <w:i/>
      <w:iCs/>
      <w:szCs w:val="26"/>
    </w:rPr>
  </w:style>
  <w:style w:type="paragraph" w:styleId="Titre6">
    <w:name w:val="heading 6"/>
    <w:basedOn w:val="Normal"/>
    <w:next w:val="Normal"/>
    <w:link w:val="Titre6Car"/>
    <w:semiHidden/>
    <w:unhideWhenUsed/>
    <w:qFormat/>
    <w:locked/>
    <w:rsid w:val="00E06965"/>
    <w:pPr>
      <w:spacing w:before="240" w:after="60"/>
      <w:outlineLvl w:val="5"/>
    </w:pPr>
    <w:rPr>
      <w:rFonts w:eastAsiaTheme="minorEastAsia"/>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locked/>
    <w:rsid w:val="00042B29"/>
    <w:rPr>
      <w:color w:val="0000FF"/>
      <w:u w:val="single"/>
    </w:rPr>
  </w:style>
  <w:style w:type="paragraph" w:styleId="TM1">
    <w:name w:val="toc 1"/>
    <w:basedOn w:val="Normal"/>
    <w:next w:val="Normal"/>
    <w:autoRedefine/>
    <w:semiHidden/>
    <w:locked/>
    <w:rsid w:val="00155AF3"/>
    <w:pPr>
      <w:spacing w:line="260" w:lineRule="exact"/>
    </w:pPr>
    <w:rPr>
      <w:sz w:val="20"/>
    </w:rPr>
  </w:style>
  <w:style w:type="paragraph" w:styleId="TM2">
    <w:name w:val="toc 2"/>
    <w:basedOn w:val="Titre2"/>
    <w:next w:val="Normal"/>
    <w:autoRedefine/>
    <w:semiHidden/>
    <w:locked/>
    <w:rsid w:val="00155AF3"/>
    <w:pPr>
      <w:numPr>
        <w:ilvl w:val="0"/>
        <w:numId w:val="0"/>
      </w:numPr>
      <w:spacing w:after="0"/>
      <w:ind w:left="198"/>
    </w:pPr>
    <w:rPr>
      <w:b w:val="0"/>
    </w:rPr>
  </w:style>
  <w:style w:type="paragraph" w:styleId="TM3">
    <w:name w:val="toc 3"/>
    <w:basedOn w:val="Normal"/>
    <w:next w:val="Normal"/>
    <w:autoRedefine/>
    <w:semiHidden/>
    <w:locked/>
    <w:rsid w:val="00155AF3"/>
    <w:pPr>
      <w:spacing w:line="260" w:lineRule="exact"/>
      <w:ind w:left="397"/>
    </w:pPr>
    <w:rPr>
      <w:sz w:val="20"/>
    </w:rPr>
  </w:style>
  <w:style w:type="character" w:styleId="Numrodepage">
    <w:name w:val="page number"/>
    <w:basedOn w:val="Policepardfaut"/>
    <w:semiHidden/>
    <w:locked/>
    <w:rsid w:val="00042B29"/>
    <w:rPr>
      <w:rFonts w:ascii="Arial" w:hAnsi="Arial"/>
      <w:sz w:val="16"/>
    </w:rPr>
  </w:style>
  <w:style w:type="paragraph" w:customStyle="1" w:styleId="01entteetbasdepage">
    <w:name w:val="01_en_tête_et_bas_de_page"/>
    <w:qFormat/>
    <w:rsid w:val="003521DC"/>
    <w:pPr>
      <w:spacing w:line="220" w:lineRule="exact"/>
    </w:pPr>
    <w:rPr>
      <w:sz w:val="16"/>
      <w:lang w:val="fr-FR" w:eastAsia="fr-FR"/>
    </w:rPr>
  </w:style>
  <w:style w:type="paragraph" w:customStyle="1" w:styleId="09enttepage2">
    <w:name w:val="09_en_tête_page_2"/>
    <w:basedOn w:val="01entteetbasdepage"/>
    <w:qFormat/>
    <w:rsid w:val="00837C57"/>
    <w:pPr>
      <w:spacing w:line="200" w:lineRule="exact"/>
    </w:pPr>
    <w:rPr>
      <w:b/>
    </w:rPr>
  </w:style>
  <w:style w:type="paragraph" w:customStyle="1" w:styleId="05objet">
    <w:name w:val="05_objet"/>
    <w:qFormat/>
    <w:rsid w:val="00D47086"/>
    <w:pPr>
      <w:spacing w:after="180" w:line="280" w:lineRule="exact"/>
    </w:pPr>
    <w:rPr>
      <w:b/>
      <w:lang w:val="fr-FR" w:eastAsia="fr-FR"/>
    </w:rPr>
  </w:style>
  <w:style w:type="paragraph" w:customStyle="1" w:styleId="06atexteprincipal">
    <w:name w:val="06a_texte_principal"/>
    <w:qFormat/>
    <w:rsid w:val="00345398"/>
    <w:pPr>
      <w:spacing w:after="180" w:line="280" w:lineRule="exact"/>
    </w:pPr>
    <w:rPr>
      <w:rFonts w:ascii="Times New Roman" w:hAnsi="Times New Roman"/>
      <w:lang w:val="fr-FR" w:eastAsia="fr-FR"/>
    </w:rPr>
  </w:style>
  <w:style w:type="character" w:customStyle="1" w:styleId="Titre4Car">
    <w:name w:val="Titre 4 Car"/>
    <w:basedOn w:val="Policepardfaut"/>
    <w:link w:val="Titre4"/>
    <w:uiPriority w:val="9"/>
    <w:rsid w:val="00D47086"/>
    <w:rPr>
      <w:bCs/>
      <w:i/>
      <w:szCs w:val="28"/>
      <w:lang w:val="fr-FR" w:eastAsia="fr-FR"/>
    </w:rPr>
  </w:style>
  <w:style w:type="paragraph" w:customStyle="1" w:styleId="07puces">
    <w:name w:val="07_puces"/>
    <w:qFormat/>
    <w:rsid w:val="00A871DB"/>
    <w:pPr>
      <w:numPr>
        <w:numId w:val="2"/>
      </w:numPr>
      <w:spacing w:line="280" w:lineRule="exact"/>
      <w:ind w:left="227" w:hanging="227"/>
    </w:pPr>
    <w:rPr>
      <w:rFonts w:ascii="Times New Roman" w:hAnsi="Times New Roman"/>
      <w:lang w:val="fr-FR" w:eastAsia="fr-FR"/>
    </w:rPr>
  </w:style>
  <w:style w:type="paragraph" w:customStyle="1" w:styleId="08annexecontactrenseignementsetc">
    <w:name w:val="08_annexe_contact_renseignements_etc."/>
    <w:qFormat/>
    <w:rsid w:val="00E04101"/>
    <w:pPr>
      <w:spacing w:line="220" w:lineRule="exact"/>
    </w:pPr>
    <w:rPr>
      <w:sz w:val="16"/>
      <w:lang w:val="fr-FR" w:eastAsia="fr-FR"/>
    </w:rPr>
  </w:style>
  <w:style w:type="paragraph" w:styleId="En-tte">
    <w:name w:val="header"/>
    <w:basedOn w:val="Normal"/>
    <w:semiHidden/>
    <w:locked/>
    <w:rsid w:val="00042B29"/>
    <w:pPr>
      <w:tabs>
        <w:tab w:val="center" w:pos="4536"/>
        <w:tab w:val="right" w:pos="9072"/>
      </w:tabs>
    </w:pPr>
  </w:style>
  <w:style w:type="paragraph" w:styleId="Pieddepage">
    <w:name w:val="footer"/>
    <w:basedOn w:val="Normal"/>
    <w:semiHidden/>
    <w:locked/>
    <w:rsid w:val="00042B29"/>
    <w:pPr>
      <w:tabs>
        <w:tab w:val="center" w:pos="4536"/>
        <w:tab w:val="right" w:pos="9072"/>
      </w:tabs>
    </w:pPr>
  </w:style>
  <w:style w:type="character" w:customStyle="1" w:styleId="Titre5Car">
    <w:name w:val="Titre 5 Car"/>
    <w:basedOn w:val="Policepardfaut"/>
    <w:link w:val="Titre5"/>
    <w:uiPriority w:val="9"/>
    <w:rsid w:val="00D47086"/>
    <w:rPr>
      <w:bCs/>
      <w:i/>
      <w:iCs/>
      <w:szCs w:val="26"/>
      <w:lang w:val="fr-FR" w:eastAsia="fr-FR"/>
    </w:rPr>
  </w:style>
  <w:style w:type="paragraph" w:customStyle="1" w:styleId="rpertoire1">
    <w:name w:val="répertoire_1"/>
    <w:basedOn w:val="TM1"/>
    <w:qFormat/>
    <w:locked/>
    <w:rsid w:val="00D47086"/>
    <w:pPr>
      <w:spacing w:after="100" w:line="280" w:lineRule="exact"/>
    </w:pPr>
    <w:rPr>
      <w:rFonts w:ascii="Arial" w:hAnsi="Arial"/>
      <w:b/>
      <w:sz w:val="24"/>
    </w:rPr>
  </w:style>
  <w:style w:type="paragraph" w:customStyle="1" w:styleId="rpertoire2">
    <w:name w:val="répertoire_2"/>
    <w:basedOn w:val="TM2"/>
    <w:qFormat/>
    <w:locked/>
    <w:rsid w:val="00D47086"/>
    <w:pPr>
      <w:spacing w:after="100"/>
      <w:ind w:left="0"/>
    </w:pPr>
    <w:rPr>
      <w:color w:val="auto"/>
    </w:rPr>
  </w:style>
  <w:style w:type="paragraph" w:customStyle="1" w:styleId="rpertoire3">
    <w:name w:val="répertoire_3"/>
    <w:basedOn w:val="TM3"/>
    <w:qFormat/>
    <w:locked/>
    <w:rsid w:val="00D47086"/>
    <w:pPr>
      <w:spacing w:after="100" w:line="280" w:lineRule="exact"/>
      <w:ind w:left="0"/>
    </w:pPr>
    <w:rPr>
      <w:rFonts w:ascii="Arial" w:hAnsi="Arial"/>
      <w:i/>
      <w:sz w:val="24"/>
    </w:rPr>
  </w:style>
  <w:style w:type="paragraph" w:customStyle="1" w:styleId="07puces2">
    <w:name w:val="07_puces_2"/>
    <w:basedOn w:val="Normal"/>
    <w:qFormat/>
    <w:rsid w:val="00A871DB"/>
    <w:pPr>
      <w:numPr>
        <w:numId w:val="13"/>
      </w:numPr>
      <w:spacing w:after="0"/>
      <w:ind w:left="454" w:hanging="227"/>
    </w:pPr>
  </w:style>
  <w:style w:type="paragraph" w:customStyle="1" w:styleId="07puces3">
    <w:name w:val="07_puces_3"/>
    <w:basedOn w:val="07puces2"/>
    <w:qFormat/>
    <w:rsid w:val="00A871DB"/>
    <w:pPr>
      <w:numPr>
        <w:numId w:val="3"/>
      </w:numPr>
      <w:ind w:left="681" w:hanging="227"/>
    </w:pPr>
  </w:style>
  <w:style w:type="paragraph" w:styleId="TM4">
    <w:name w:val="toc 4"/>
    <w:basedOn w:val="Normal"/>
    <w:next w:val="Normal"/>
    <w:autoRedefine/>
    <w:semiHidden/>
    <w:locked/>
    <w:rsid w:val="00155AF3"/>
    <w:pPr>
      <w:spacing w:line="260" w:lineRule="exact"/>
      <w:ind w:left="595"/>
    </w:pPr>
    <w:rPr>
      <w:sz w:val="20"/>
    </w:rPr>
  </w:style>
  <w:style w:type="paragraph" w:styleId="TM5">
    <w:name w:val="toc 5"/>
    <w:basedOn w:val="Normal"/>
    <w:next w:val="Normal"/>
    <w:autoRedefine/>
    <w:semiHidden/>
    <w:locked/>
    <w:rsid w:val="00155AF3"/>
    <w:pPr>
      <w:spacing w:line="260" w:lineRule="exact"/>
      <w:ind w:left="794"/>
    </w:pPr>
    <w:rPr>
      <w:sz w:val="20"/>
    </w:rPr>
  </w:style>
  <w:style w:type="character" w:styleId="Lienhypertextesuivivisit">
    <w:name w:val="FollowedHyperlink"/>
    <w:basedOn w:val="Policepardfaut"/>
    <w:semiHidden/>
    <w:locked/>
    <w:rsid w:val="00532108"/>
    <w:rPr>
      <w:color w:val="800080"/>
      <w:u w:val="single"/>
    </w:rPr>
  </w:style>
  <w:style w:type="paragraph" w:customStyle="1" w:styleId="06btexteprincipalsansespacebloc">
    <w:name w:val="06b_texte_principal_sans_espace_bloc"/>
    <w:basedOn w:val="06atexteprincipal"/>
    <w:qFormat/>
    <w:rsid w:val="00345398"/>
    <w:pPr>
      <w:spacing w:after="0"/>
    </w:pPr>
  </w:style>
  <w:style w:type="paragraph" w:customStyle="1" w:styleId="04date">
    <w:name w:val="04_date"/>
    <w:basedOn w:val="06atexteprincipal"/>
    <w:qFormat/>
    <w:rsid w:val="00D47086"/>
    <w:pPr>
      <w:spacing w:after="0"/>
    </w:pPr>
    <w:rPr>
      <w:i/>
    </w:rPr>
  </w:style>
  <w:style w:type="paragraph" w:customStyle="1" w:styleId="03adressedestinataire">
    <w:name w:val="03_adresse_destinataire"/>
    <w:basedOn w:val="06atexteprincipal"/>
    <w:qFormat/>
    <w:rsid w:val="00D47086"/>
    <w:pPr>
      <w:framePr w:wrap="around" w:vAnchor="page" w:hAnchor="page" w:x="1362" w:y="2553"/>
      <w:spacing w:after="0"/>
      <w:suppressOverlap/>
    </w:pPr>
  </w:style>
  <w:style w:type="paragraph" w:customStyle="1" w:styleId="02expditeurfentre">
    <w:name w:val="02_expéditeur_fenêtre"/>
    <w:autoRedefine/>
    <w:qFormat/>
    <w:rsid w:val="00EB6284"/>
    <w:pPr>
      <w:keepLines/>
      <w:framePr w:wrap="around" w:vAnchor="page" w:hAnchor="page" w:x="1419" w:y="2553"/>
      <w:spacing w:line="170" w:lineRule="exact"/>
      <w:suppressOverlap/>
    </w:pPr>
    <w:rPr>
      <w:sz w:val="12"/>
      <w:lang w:val="fr-FR" w:eastAsia="fr-FR"/>
    </w:rPr>
  </w:style>
  <w:style w:type="character" w:customStyle="1" w:styleId="Titre6Car">
    <w:name w:val="Titre 6 Car"/>
    <w:basedOn w:val="Policepardfaut"/>
    <w:link w:val="Titre6"/>
    <w:semiHidden/>
    <w:rsid w:val="00E06965"/>
    <w:rPr>
      <w:rFonts w:asciiTheme="minorHAnsi" w:eastAsiaTheme="minorEastAsia" w:hAnsiTheme="minorHAnsi" w:cstheme="minorBidi"/>
      <w:b/>
      <w:bCs/>
      <w:sz w:val="22"/>
      <w:szCs w:val="22"/>
      <w:lang w:val="de-CH" w:eastAsia="fr-FR"/>
    </w:rPr>
  </w:style>
  <w:style w:type="paragraph" w:customStyle="1" w:styleId="10numrotation">
    <w:name w:val="10_numérotation"/>
    <w:basedOn w:val="Normal"/>
    <w:qFormat/>
    <w:rsid w:val="00345398"/>
    <w:pPr>
      <w:numPr>
        <w:numId w:val="4"/>
      </w:numPr>
      <w:spacing w:after="0"/>
    </w:pPr>
  </w:style>
  <w:style w:type="paragraph" w:customStyle="1" w:styleId="11Chapitre">
    <w:name w:val="11_Chapitre"/>
    <w:basedOn w:val="Titre1"/>
    <w:next w:val="06atexteprincipal"/>
    <w:qFormat/>
    <w:rsid w:val="004C64A6"/>
    <w:pPr>
      <w:numPr>
        <w:numId w:val="5"/>
      </w:numPr>
      <w:ind w:left="851" w:hanging="851"/>
    </w:pPr>
  </w:style>
  <w:style w:type="paragraph" w:styleId="Sansinterligne">
    <w:name w:val="No Spacing"/>
    <w:rsid w:val="00B44F22"/>
    <w:pPr>
      <w:spacing w:line="280" w:lineRule="exact"/>
    </w:pPr>
    <w:rPr>
      <w:rFonts w:ascii="Times New Roman" w:hAnsi="Times New Roman"/>
      <w:lang w:val="fr-FR" w:eastAsia="fr-FR"/>
    </w:rPr>
  </w:style>
  <w:style w:type="paragraph" w:customStyle="1" w:styleId="10bnumrotation2eniveau">
    <w:name w:val="10b_numérotation_2e_niveau"/>
    <w:qFormat/>
    <w:rsid w:val="00D43596"/>
    <w:pPr>
      <w:numPr>
        <w:numId w:val="21"/>
      </w:numPr>
      <w:spacing w:line="280" w:lineRule="exact"/>
      <w:ind w:left="738" w:hanging="369"/>
    </w:pPr>
    <w:rPr>
      <w:rFonts w:ascii="Times New Roman" w:hAnsi="Times New Roman"/>
      <w:lang w:val="fr-FR" w:eastAsia="fr-FR"/>
    </w:rPr>
  </w:style>
  <w:style w:type="paragraph" w:customStyle="1" w:styleId="10cnumrotation3eniveau">
    <w:name w:val="10c_numérotation_3e_niveau"/>
    <w:qFormat/>
    <w:rsid w:val="00D43596"/>
    <w:pPr>
      <w:numPr>
        <w:numId w:val="22"/>
      </w:numPr>
      <w:spacing w:line="280" w:lineRule="exact"/>
    </w:pPr>
    <w:rPr>
      <w:rFonts w:ascii="Times New Roman" w:hAnsi="Times New Roman"/>
      <w:lang w:val="fr-FR" w:eastAsia="fr-FR"/>
    </w:rPr>
  </w:style>
  <w:style w:type="paragraph" w:customStyle="1" w:styleId="10dnumrotation4eniveau">
    <w:name w:val="10d_numérotation_4e_niveau"/>
    <w:qFormat/>
    <w:rsid w:val="00D43596"/>
    <w:pPr>
      <w:numPr>
        <w:numId w:val="23"/>
      </w:numPr>
      <w:spacing w:line="280" w:lineRule="exact"/>
    </w:pPr>
    <w:rPr>
      <w:rFonts w:ascii="Times New Roman" w:hAnsi="Times New Roman"/>
      <w:lang w:val="fr-FR" w:eastAsia="fr-FR"/>
    </w:rPr>
  </w:style>
  <w:style w:type="paragraph" w:styleId="Paragraphedeliste">
    <w:name w:val="List Paragraph"/>
    <w:basedOn w:val="Normal"/>
    <w:uiPriority w:val="34"/>
    <w:qFormat/>
    <w:rsid w:val="00BA51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L:\Administration%20du%20SESAM\Mod&#232;les%20-%20documents%20admin\Documents%20administratifs\FR\Bandeau%20SESA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512D6-05AC-4FD3-BAFE-AFE6A72B2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Bandeau SESAM</Template>
  <TotalTime>0</TotalTime>
  <Pages>3</Pages>
  <Words>691</Words>
  <Characters>3803</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Correspondance</vt:lpstr>
    </vt:vector>
  </TitlesOfParts>
  <Manager/>
  <Company>MACMAC Media SA</Company>
  <LinksUpToDate>false</LinksUpToDate>
  <CharactersWithSpaces>4486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Correspondance</dc:title>
  <dc:subject/>
  <dc:creator>Oberson Floriane</dc:creator>
  <cp:keywords/>
  <dc:description/>
  <cp:lastModifiedBy>Floriane Oberson</cp:lastModifiedBy>
  <cp:revision>4</cp:revision>
  <cp:lastPrinted>2010-03-13T09:51:00Z</cp:lastPrinted>
  <dcterms:created xsi:type="dcterms:W3CDTF">2020-01-16T06:23:00Z</dcterms:created>
  <dcterms:modified xsi:type="dcterms:W3CDTF">2020-01-16T06:38:00Z</dcterms:modified>
  <cp:category/>
</cp:coreProperties>
</file>