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D8B" w:rsidRPr="00294EE3" w:rsidRDefault="00D23D8B" w:rsidP="00F03A0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65F0" w:rsidRPr="00294EE3" w:rsidRDefault="004E65F0" w:rsidP="00F03A01">
      <w:pPr>
        <w:jc w:val="center"/>
        <w:rPr>
          <w:rFonts w:ascii="Arial" w:hAnsi="Arial" w:cs="Arial"/>
          <w:b/>
          <w:sz w:val="32"/>
          <w:szCs w:val="32"/>
        </w:rPr>
      </w:pPr>
    </w:p>
    <w:p w:rsidR="00B63C23" w:rsidRPr="00294EE3" w:rsidRDefault="00341D82" w:rsidP="00F03A0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DREIER</w:t>
      </w:r>
      <w:r w:rsidR="006502F9" w:rsidRPr="00294EE3">
        <w:rPr>
          <w:rFonts w:ascii="Arial" w:hAnsi="Arial" w:cs="Arial"/>
          <w:b/>
          <w:sz w:val="32"/>
          <w:szCs w:val="32"/>
        </w:rPr>
        <w:t>VEREINBARUNG</w:t>
      </w:r>
    </w:p>
    <w:p w:rsidR="00F03A01" w:rsidRPr="00294EE3" w:rsidRDefault="006502F9" w:rsidP="00F03A01">
      <w:pPr>
        <w:jc w:val="center"/>
        <w:rPr>
          <w:rFonts w:ascii="Arial" w:hAnsi="Arial" w:cs="Arial"/>
          <w:sz w:val="28"/>
          <w:szCs w:val="28"/>
        </w:rPr>
      </w:pPr>
      <w:r w:rsidRPr="00294EE3">
        <w:rPr>
          <w:rFonts w:ascii="Arial" w:hAnsi="Arial" w:cs="Arial"/>
          <w:sz w:val="28"/>
          <w:szCs w:val="28"/>
        </w:rPr>
        <w:t>zwischen</w:t>
      </w:r>
    </w:p>
    <w:p w:rsidR="00B14E7F" w:rsidRPr="00294EE3" w:rsidRDefault="00B14E7F" w:rsidP="00F03A01">
      <w:pPr>
        <w:jc w:val="center"/>
        <w:rPr>
          <w:rFonts w:ascii="Arial" w:hAnsi="Arial" w:cs="Arial"/>
          <w:sz w:val="28"/>
          <w:szCs w:val="28"/>
        </w:rPr>
      </w:pPr>
    </w:p>
    <w:p w:rsidR="00B14E7F" w:rsidRPr="00294EE3" w:rsidRDefault="006502F9" w:rsidP="00B14E7F">
      <w:pPr>
        <w:jc w:val="center"/>
        <w:rPr>
          <w:rFonts w:ascii="Arial" w:hAnsi="Arial" w:cs="Arial"/>
          <w:sz w:val="28"/>
          <w:szCs w:val="28"/>
        </w:rPr>
      </w:pPr>
      <w:r w:rsidRPr="00294EE3">
        <w:rPr>
          <w:rFonts w:ascii="Arial" w:hAnsi="Arial" w:cs="Arial"/>
          <w:sz w:val="28"/>
          <w:szCs w:val="28"/>
        </w:rPr>
        <w:t>dem Betrieb</w:t>
      </w:r>
      <w:r w:rsidR="00B14E7F" w:rsidRPr="00294EE3">
        <w:rPr>
          <w:rFonts w:ascii="Arial" w:hAnsi="Arial" w:cs="Arial"/>
          <w:sz w:val="28"/>
          <w:szCs w:val="28"/>
        </w:rPr>
        <w:t xml:space="preserve"> </w:t>
      </w:r>
      <w:r w:rsidR="00B14E7F" w:rsidRPr="00294EE3">
        <w:rPr>
          <w:rFonts w:ascii="Arial" w:hAnsi="Arial" w:cs="Arial"/>
          <w:sz w:val="28"/>
          <w:szCs w:val="28"/>
          <w:shd w:val="clear" w:color="auto" w:fill="BFBFBF" w:themeFill="background1" w:themeFillShade="BF"/>
        </w:rPr>
        <w:t xml:space="preserve">                                                </w:t>
      </w:r>
      <w:r w:rsidR="00B14E7F" w:rsidRPr="00294EE3">
        <w:rPr>
          <w:rFonts w:ascii="Arial" w:hAnsi="Arial" w:cs="Arial"/>
          <w:sz w:val="28"/>
          <w:szCs w:val="28"/>
        </w:rPr>
        <w:t>.</w:t>
      </w:r>
    </w:p>
    <w:p w:rsidR="00B14E7F" w:rsidRPr="00294EE3" w:rsidRDefault="00502784" w:rsidP="00B14E7F">
      <w:pPr>
        <w:tabs>
          <w:tab w:val="left" w:pos="8647"/>
        </w:tabs>
        <w:ind w:left="426" w:right="425"/>
        <w:jc w:val="center"/>
        <w:rPr>
          <w:rFonts w:ascii="Arial" w:hAnsi="Arial" w:cs="Arial"/>
          <w:sz w:val="24"/>
          <w:szCs w:val="24"/>
        </w:rPr>
      </w:pPr>
      <w:r w:rsidRPr="00294EE3">
        <w:rPr>
          <w:rFonts w:ascii="Arial" w:hAnsi="Arial" w:cs="Arial"/>
          <w:sz w:val="24"/>
          <w:szCs w:val="24"/>
        </w:rPr>
        <w:t xml:space="preserve">welcher eine </w:t>
      </w:r>
      <w:r w:rsidR="00B02682">
        <w:rPr>
          <w:rFonts w:ascii="Arial" w:hAnsi="Arial" w:cs="Arial"/>
          <w:sz w:val="24"/>
          <w:szCs w:val="24"/>
        </w:rPr>
        <w:t>Abwasser</w:t>
      </w:r>
      <w:r w:rsidR="00B02682" w:rsidRPr="00294EE3">
        <w:rPr>
          <w:rFonts w:ascii="Arial" w:hAnsi="Arial" w:cs="Arial"/>
          <w:sz w:val="24"/>
          <w:szCs w:val="24"/>
        </w:rPr>
        <w:t xml:space="preserve">belastung </w:t>
      </w:r>
      <w:r w:rsidRPr="00294EE3">
        <w:rPr>
          <w:rFonts w:ascii="Arial" w:hAnsi="Arial" w:cs="Arial"/>
          <w:sz w:val="24"/>
          <w:szCs w:val="24"/>
        </w:rPr>
        <w:t>von über 300 Einwohnergleichwerten produziert</w:t>
      </w:r>
    </w:p>
    <w:p w:rsidR="00B14E7F" w:rsidRPr="00294EE3" w:rsidRDefault="00B14E7F" w:rsidP="00B14E7F">
      <w:pPr>
        <w:jc w:val="center"/>
        <w:rPr>
          <w:rFonts w:ascii="Arial" w:hAnsi="Arial" w:cs="Arial"/>
        </w:rPr>
      </w:pPr>
      <w:r w:rsidRPr="00294EE3">
        <w:rPr>
          <w:rFonts w:ascii="Arial" w:hAnsi="Arial" w:cs="Arial"/>
        </w:rPr>
        <w:t>(</w:t>
      </w:r>
      <w:r w:rsidR="006502F9" w:rsidRPr="00294EE3">
        <w:rPr>
          <w:rFonts w:ascii="Arial" w:hAnsi="Arial" w:cs="Arial"/>
        </w:rPr>
        <w:t>nachstehend</w:t>
      </w:r>
      <w:r w:rsidRPr="00294EE3">
        <w:rPr>
          <w:rFonts w:ascii="Arial" w:hAnsi="Arial" w:cs="Arial"/>
        </w:rPr>
        <w:t xml:space="preserve">: </w:t>
      </w:r>
      <w:r w:rsidR="006502F9" w:rsidRPr="00294EE3">
        <w:rPr>
          <w:rFonts w:ascii="Arial" w:hAnsi="Arial" w:cs="Arial"/>
        </w:rPr>
        <w:t>der Betrieb</w:t>
      </w:r>
      <w:r w:rsidRPr="00294EE3">
        <w:rPr>
          <w:rFonts w:ascii="Arial" w:hAnsi="Arial" w:cs="Arial"/>
        </w:rPr>
        <w:t>)</w:t>
      </w:r>
    </w:p>
    <w:p w:rsidR="00B14E7F" w:rsidRPr="00294EE3" w:rsidRDefault="00B14E7F" w:rsidP="00F03A01">
      <w:pPr>
        <w:jc w:val="center"/>
        <w:rPr>
          <w:rFonts w:ascii="Arial" w:hAnsi="Arial" w:cs="Arial"/>
          <w:sz w:val="28"/>
          <w:szCs w:val="28"/>
        </w:rPr>
      </w:pPr>
    </w:p>
    <w:p w:rsidR="00F03A01" w:rsidRPr="00294EE3" w:rsidRDefault="006502F9" w:rsidP="00F03A01">
      <w:pPr>
        <w:jc w:val="center"/>
        <w:rPr>
          <w:rFonts w:ascii="Arial" w:hAnsi="Arial" w:cs="Arial"/>
          <w:sz w:val="28"/>
          <w:szCs w:val="28"/>
        </w:rPr>
      </w:pPr>
      <w:r w:rsidRPr="00294EE3">
        <w:rPr>
          <w:rFonts w:ascii="Arial" w:hAnsi="Arial" w:cs="Arial"/>
          <w:sz w:val="28"/>
          <w:szCs w:val="28"/>
        </w:rPr>
        <w:t xml:space="preserve">der Gemeinde </w:t>
      </w:r>
      <w:r w:rsidR="000C05BC" w:rsidRPr="00294EE3">
        <w:rPr>
          <w:rFonts w:ascii="Arial" w:hAnsi="Arial" w:cs="Arial"/>
          <w:sz w:val="28"/>
          <w:szCs w:val="28"/>
          <w:shd w:val="clear" w:color="auto" w:fill="BFBFBF" w:themeFill="background1" w:themeFillShade="BF"/>
        </w:rPr>
        <w:t xml:space="preserve">                                        </w:t>
      </w:r>
      <w:r w:rsidR="00F03A01" w:rsidRPr="00294EE3">
        <w:rPr>
          <w:rFonts w:ascii="Arial" w:hAnsi="Arial" w:cs="Arial"/>
          <w:sz w:val="28"/>
          <w:szCs w:val="28"/>
        </w:rPr>
        <w:t xml:space="preserve">, </w:t>
      </w:r>
    </w:p>
    <w:p w:rsidR="00F03A01" w:rsidRPr="00294EE3" w:rsidRDefault="006502F9" w:rsidP="004E65F0">
      <w:pPr>
        <w:jc w:val="center"/>
        <w:rPr>
          <w:rFonts w:ascii="Arial" w:hAnsi="Arial" w:cs="Arial"/>
          <w:sz w:val="24"/>
          <w:szCs w:val="24"/>
        </w:rPr>
      </w:pPr>
      <w:r w:rsidRPr="00294EE3">
        <w:rPr>
          <w:rFonts w:ascii="Arial" w:hAnsi="Arial" w:cs="Arial"/>
          <w:sz w:val="24"/>
          <w:szCs w:val="24"/>
        </w:rPr>
        <w:t>Inhaberin der öffentlichen Kanalisationen</w:t>
      </w:r>
    </w:p>
    <w:p w:rsidR="00F03A01" w:rsidRPr="00294EE3" w:rsidRDefault="00F03A01" w:rsidP="00F03A01">
      <w:pPr>
        <w:jc w:val="center"/>
        <w:rPr>
          <w:rFonts w:ascii="Arial" w:hAnsi="Arial" w:cs="Arial"/>
        </w:rPr>
      </w:pPr>
      <w:r w:rsidRPr="00294EE3">
        <w:rPr>
          <w:rFonts w:ascii="Arial" w:hAnsi="Arial" w:cs="Arial"/>
        </w:rPr>
        <w:t>(</w:t>
      </w:r>
      <w:r w:rsidR="006502F9" w:rsidRPr="00294EE3">
        <w:rPr>
          <w:rFonts w:ascii="Arial" w:hAnsi="Arial" w:cs="Arial"/>
        </w:rPr>
        <w:t>nachstehend</w:t>
      </w:r>
      <w:r w:rsidR="004E65F0" w:rsidRPr="00294EE3">
        <w:rPr>
          <w:rFonts w:ascii="Arial" w:hAnsi="Arial" w:cs="Arial"/>
        </w:rPr>
        <w:t xml:space="preserve">: </w:t>
      </w:r>
      <w:r w:rsidR="006502F9" w:rsidRPr="00294EE3">
        <w:rPr>
          <w:rFonts w:ascii="Arial" w:hAnsi="Arial" w:cs="Arial"/>
        </w:rPr>
        <w:t>die Gemeinde</w:t>
      </w:r>
      <w:r w:rsidRPr="00294EE3">
        <w:rPr>
          <w:rFonts w:ascii="Arial" w:hAnsi="Arial" w:cs="Arial"/>
        </w:rPr>
        <w:t>)</w:t>
      </w:r>
    </w:p>
    <w:p w:rsidR="00B14E7F" w:rsidRPr="00294EE3" w:rsidRDefault="00B14E7F" w:rsidP="00F03A01">
      <w:pPr>
        <w:jc w:val="center"/>
        <w:rPr>
          <w:rFonts w:ascii="Arial" w:hAnsi="Arial" w:cs="Arial"/>
          <w:sz w:val="28"/>
          <w:szCs w:val="28"/>
        </w:rPr>
      </w:pPr>
    </w:p>
    <w:p w:rsidR="00B14E7F" w:rsidRPr="00294EE3" w:rsidRDefault="006502F9" w:rsidP="00B14E7F">
      <w:pPr>
        <w:jc w:val="center"/>
        <w:rPr>
          <w:rFonts w:ascii="Arial" w:hAnsi="Arial" w:cs="Arial"/>
          <w:sz w:val="28"/>
          <w:szCs w:val="28"/>
        </w:rPr>
      </w:pPr>
      <w:r w:rsidRPr="00294EE3">
        <w:rPr>
          <w:rFonts w:ascii="Arial" w:hAnsi="Arial" w:cs="Arial"/>
          <w:sz w:val="28"/>
          <w:szCs w:val="28"/>
        </w:rPr>
        <w:t>und</w:t>
      </w:r>
    </w:p>
    <w:p w:rsidR="00C13473" w:rsidRPr="00294EE3" w:rsidRDefault="00C13473" w:rsidP="00B14E7F">
      <w:pPr>
        <w:jc w:val="center"/>
        <w:rPr>
          <w:rFonts w:ascii="Arial" w:hAnsi="Arial" w:cs="Arial"/>
          <w:sz w:val="28"/>
          <w:szCs w:val="28"/>
        </w:rPr>
      </w:pPr>
    </w:p>
    <w:p w:rsidR="00F03A01" w:rsidRPr="00294EE3" w:rsidRDefault="006502F9" w:rsidP="00F03A01">
      <w:pPr>
        <w:jc w:val="center"/>
        <w:rPr>
          <w:rFonts w:ascii="Arial" w:hAnsi="Arial" w:cs="Arial"/>
          <w:sz w:val="28"/>
          <w:szCs w:val="28"/>
        </w:rPr>
      </w:pPr>
      <w:r w:rsidRPr="00294EE3">
        <w:rPr>
          <w:rFonts w:ascii="Arial" w:hAnsi="Arial" w:cs="Arial"/>
          <w:sz w:val="28"/>
          <w:szCs w:val="28"/>
        </w:rPr>
        <w:t>de</w:t>
      </w:r>
      <w:r w:rsidR="00502784" w:rsidRPr="00294EE3">
        <w:rPr>
          <w:rFonts w:ascii="Arial" w:hAnsi="Arial" w:cs="Arial"/>
          <w:sz w:val="28"/>
          <w:szCs w:val="28"/>
        </w:rPr>
        <w:t>m</w:t>
      </w:r>
      <w:r w:rsidRPr="00294EE3">
        <w:rPr>
          <w:rFonts w:ascii="Arial" w:hAnsi="Arial" w:cs="Arial"/>
          <w:sz w:val="28"/>
          <w:szCs w:val="28"/>
        </w:rPr>
        <w:t xml:space="preserve"> Gemeindeverband</w:t>
      </w:r>
      <w:r w:rsidR="000C05BC" w:rsidRPr="00294EE3">
        <w:rPr>
          <w:rFonts w:ascii="Arial" w:hAnsi="Arial" w:cs="Arial"/>
          <w:sz w:val="28"/>
          <w:szCs w:val="28"/>
        </w:rPr>
        <w:t xml:space="preserve"> </w:t>
      </w:r>
      <w:r w:rsidR="000C05BC" w:rsidRPr="00294EE3">
        <w:rPr>
          <w:rFonts w:ascii="Arial" w:hAnsi="Arial" w:cs="Arial"/>
          <w:sz w:val="28"/>
          <w:szCs w:val="28"/>
          <w:shd w:val="clear" w:color="auto" w:fill="BFBFBF" w:themeFill="background1" w:themeFillShade="BF"/>
        </w:rPr>
        <w:t xml:space="preserve">                                                    </w:t>
      </w:r>
      <w:r w:rsidR="00F03A01" w:rsidRPr="00294EE3">
        <w:rPr>
          <w:rFonts w:ascii="Arial" w:hAnsi="Arial" w:cs="Arial"/>
          <w:sz w:val="28"/>
          <w:szCs w:val="28"/>
        </w:rPr>
        <w:t xml:space="preserve">, </w:t>
      </w:r>
    </w:p>
    <w:p w:rsidR="00B14E7F" w:rsidRPr="00294EE3" w:rsidRDefault="006502F9" w:rsidP="004E65F0">
      <w:pPr>
        <w:tabs>
          <w:tab w:val="left" w:pos="8222"/>
        </w:tabs>
        <w:spacing w:after="0"/>
        <w:jc w:val="center"/>
        <w:rPr>
          <w:rFonts w:ascii="Arial" w:hAnsi="Arial" w:cs="Arial"/>
          <w:sz w:val="28"/>
          <w:szCs w:val="28"/>
          <w:shd w:val="clear" w:color="auto" w:fill="BFBFBF" w:themeFill="background1" w:themeFillShade="BF"/>
        </w:rPr>
      </w:pPr>
      <w:r w:rsidRPr="00294EE3">
        <w:rPr>
          <w:rFonts w:ascii="Arial" w:hAnsi="Arial" w:cs="Arial"/>
          <w:sz w:val="24"/>
          <w:szCs w:val="24"/>
        </w:rPr>
        <w:t>Inhaber der Abwasserreinigungsanlage von</w:t>
      </w:r>
      <w:r w:rsidR="00B14E7F" w:rsidRPr="00294EE3">
        <w:rPr>
          <w:rFonts w:ascii="Arial" w:hAnsi="Arial" w:cs="Arial"/>
          <w:sz w:val="24"/>
          <w:szCs w:val="24"/>
        </w:rPr>
        <w:t xml:space="preserve"> </w:t>
      </w:r>
      <w:r w:rsidR="00B14E7F" w:rsidRPr="00294EE3">
        <w:rPr>
          <w:rFonts w:ascii="Arial" w:hAnsi="Arial" w:cs="Arial"/>
          <w:sz w:val="28"/>
          <w:szCs w:val="28"/>
          <w:shd w:val="clear" w:color="auto" w:fill="BFBFBF" w:themeFill="background1" w:themeFillShade="BF"/>
        </w:rPr>
        <w:t xml:space="preserve">                   , </w:t>
      </w:r>
    </w:p>
    <w:p w:rsidR="00F03A01" w:rsidRPr="00294EE3" w:rsidRDefault="006502F9" w:rsidP="00B14E7F">
      <w:pPr>
        <w:tabs>
          <w:tab w:val="left" w:pos="8222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294EE3">
        <w:rPr>
          <w:rFonts w:ascii="Arial" w:hAnsi="Arial" w:cs="Arial"/>
          <w:sz w:val="24"/>
          <w:szCs w:val="24"/>
        </w:rPr>
        <w:t xml:space="preserve">und der </w:t>
      </w:r>
      <w:r w:rsidR="00502784" w:rsidRPr="00294EE3">
        <w:rPr>
          <w:rFonts w:ascii="Arial" w:hAnsi="Arial" w:cs="Arial"/>
          <w:sz w:val="24"/>
          <w:szCs w:val="24"/>
        </w:rPr>
        <w:t>interkommunalen Entwässerungsanlangen</w:t>
      </w:r>
    </w:p>
    <w:p w:rsidR="00F03A01" w:rsidRPr="00294EE3" w:rsidRDefault="00F03A01" w:rsidP="00F03A01">
      <w:pPr>
        <w:jc w:val="center"/>
        <w:rPr>
          <w:rFonts w:ascii="Arial" w:hAnsi="Arial" w:cs="Arial"/>
        </w:rPr>
      </w:pPr>
      <w:r w:rsidRPr="00294EE3">
        <w:rPr>
          <w:rFonts w:ascii="Arial" w:hAnsi="Arial" w:cs="Arial"/>
          <w:sz w:val="32"/>
          <w:szCs w:val="32"/>
        </w:rPr>
        <w:t xml:space="preserve"> </w:t>
      </w:r>
      <w:r w:rsidRPr="00294EE3">
        <w:rPr>
          <w:rFonts w:ascii="Arial" w:hAnsi="Arial" w:cs="Arial"/>
        </w:rPr>
        <w:t>(</w:t>
      </w:r>
      <w:r w:rsidR="006502F9" w:rsidRPr="00294EE3">
        <w:rPr>
          <w:rFonts w:ascii="Arial" w:hAnsi="Arial" w:cs="Arial"/>
        </w:rPr>
        <w:t>nachstehend</w:t>
      </w:r>
      <w:r w:rsidR="004E65F0" w:rsidRPr="00294EE3">
        <w:rPr>
          <w:rFonts w:ascii="Arial" w:hAnsi="Arial" w:cs="Arial"/>
        </w:rPr>
        <w:t xml:space="preserve">: </w:t>
      </w:r>
      <w:r w:rsidR="006502F9" w:rsidRPr="00294EE3">
        <w:rPr>
          <w:rFonts w:ascii="Arial" w:hAnsi="Arial" w:cs="Arial"/>
        </w:rPr>
        <w:t>die ARA</w:t>
      </w:r>
      <w:r w:rsidRPr="00294EE3">
        <w:rPr>
          <w:rFonts w:ascii="Arial" w:hAnsi="Arial" w:cs="Arial"/>
        </w:rPr>
        <w:t>)</w:t>
      </w:r>
    </w:p>
    <w:p w:rsidR="00C13473" w:rsidRPr="00294EE3" w:rsidRDefault="00C13473" w:rsidP="00C13473">
      <w:pPr>
        <w:spacing w:after="0"/>
        <w:jc w:val="center"/>
        <w:rPr>
          <w:rFonts w:ascii="Arial" w:hAnsi="Arial" w:cs="Arial"/>
        </w:rPr>
      </w:pPr>
    </w:p>
    <w:p w:rsidR="004E65F0" w:rsidRPr="00294EE3" w:rsidRDefault="004E65F0" w:rsidP="00F03A01">
      <w:pPr>
        <w:jc w:val="center"/>
        <w:rPr>
          <w:rFonts w:ascii="Arial" w:hAnsi="Arial" w:cs="Arial"/>
        </w:rPr>
      </w:pPr>
    </w:p>
    <w:p w:rsidR="004E65F0" w:rsidRPr="00294EE3" w:rsidRDefault="00411C1A" w:rsidP="004E65F0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ü</w:t>
      </w:r>
      <w:r w:rsidR="004B1824">
        <w:rPr>
          <w:rFonts w:ascii="Arial" w:hAnsi="Arial" w:cs="Arial"/>
          <w:sz w:val="28"/>
          <w:szCs w:val="28"/>
        </w:rPr>
        <w:t>ber</w:t>
      </w:r>
      <w:r>
        <w:rPr>
          <w:rFonts w:ascii="Arial" w:hAnsi="Arial" w:cs="Arial"/>
          <w:sz w:val="28"/>
          <w:szCs w:val="28"/>
        </w:rPr>
        <w:t xml:space="preserve"> die</w:t>
      </w:r>
      <w:r w:rsidR="00502784" w:rsidRPr="00294EE3">
        <w:rPr>
          <w:rFonts w:ascii="Arial" w:hAnsi="Arial" w:cs="Arial"/>
          <w:sz w:val="28"/>
          <w:szCs w:val="28"/>
        </w:rPr>
        <w:t xml:space="preserve"> Einleitung von Industrieabwasser</w:t>
      </w:r>
    </w:p>
    <w:p w:rsidR="004E65F0" w:rsidRPr="00294EE3" w:rsidRDefault="003C5900" w:rsidP="00F03A01">
      <w:pPr>
        <w:jc w:val="center"/>
        <w:rPr>
          <w:rFonts w:ascii="Arial" w:hAnsi="Arial" w:cs="Arial"/>
          <w:sz w:val="28"/>
          <w:szCs w:val="28"/>
        </w:rPr>
      </w:pPr>
      <w:r w:rsidRPr="00294EE3">
        <w:rPr>
          <w:rFonts w:ascii="Arial" w:hAnsi="Arial" w:cs="Arial"/>
          <w:sz w:val="28"/>
          <w:szCs w:val="28"/>
        </w:rPr>
        <w:t>i</w:t>
      </w:r>
      <w:r w:rsidR="00502784" w:rsidRPr="00294EE3">
        <w:rPr>
          <w:rFonts w:ascii="Arial" w:hAnsi="Arial" w:cs="Arial"/>
          <w:sz w:val="28"/>
          <w:szCs w:val="28"/>
        </w:rPr>
        <w:t>n die öffentliche Kanalisation</w:t>
      </w:r>
    </w:p>
    <w:p w:rsidR="00D23D8B" w:rsidRPr="00294EE3" w:rsidRDefault="00D23D8B" w:rsidP="00D23D8B">
      <w:pPr>
        <w:pStyle w:val="Titre1"/>
        <w:numPr>
          <w:ilvl w:val="0"/>
          <w:numId w:val="0"/>
        </w:numPr>
        <w:ind w:left="851"/>
        <w:rPr>
          <w:rFonts w:cs="Arial"/>
          <w:b w:val="0"/>
          <w:sz w:val="22"/>
          <w:szCs w:val="22"/>
          <w:lang w:val="de-CH"/>
        </w:rPr>
      </w:pPr>
      <w:bookmarkStart w:id="0" w:name="_Toc121475595"/>
    </w:p>
    <w:p w:rsidR="00771564" w:rsidRPr="00294EE3" w:rsidRDefault="00D23D8B" w:rsidP="00D90C85">
      <w:pPr>
        <w:pStyle w:val="Titre1"/>
        <w:spacing w:after="120"/>
        <w:rPr>
          <w:sz w:val="22"/>
          <w:szCs w:val="22"/>
          <w:lang w:val="de-CH"/>
        </w:rPr>
      </w:pPr>
      <w:r w:rsidRPr="00294EE3">
        <w:rPr>
          <w:lang w:val="de-CH"/>
        </w:rPr>
        <w:br w:type="page"/>
      </w:r>
      <w:bookmarkStart w:id="1" w:name="_Toc306623524"/>
      <w:bookmarkStart w:id="2" w:name="_Toc121475598"/>
      <w:bookmarkEnd w:id="0"/>
      <w:r w:rsidR="00B81D9D" w:rsidRPr="00294EE3">
        <w:rPr>
          <w:sz w:val="22"/>
          <w:szCs w:val="22"/>
          <w:lang w:val="de-CH"/>
        </w:rPr>
        <w:lastRenderedPageBreak/>
        <w:t>Gesetzliche Grundlagen und Reglemente</w:t>
      </w:r>
      <w:bookmarkEnd w:id="1"/>
    </w:p>
    <w:p w:rsidR="00B81D9D" w:rsidRPr="00294EE3" w:rsidRDefault="00B81D9D" w:rsidP="004E65F0">
      <w:pPr>
        <w:pStyle w:val="Paragraphedeliste"/>
        <w:spacing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294EE3">
        <w:rPr>
          <w:rFonts w:ascii="Arial" w:eastAsia="Calibri" w:hAnsi="Arial" w:cs="Arial"/>
          <w:sz w:val="20"/>
          <w:szCs w:val="20"/>
        </w:rPr>
        <w:t>Die für die vorliegende Vereinbarung geltenden gesetzlichen Grundlagen und Reglemente sind:</w:t>
      </w:r>
    </w:p>
    <w:p w:rsidR="00771564" w:rsidRPr="00294EE3" w:rsidRDefault="00B81D9D" w:rsidP="00771564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94EE3">
        <w:rPr>
          <w:rFonts w:ascii="Arial" w:hAnsi="Arial" w:cs="Arial"/>
          <w:bCs/>
          <w:sz w:val="20"/>
          <w:szCs w:val="20"/>
        </w:rPr>
        <w:t>Bundesgesetz vom 24. Januar</w:t>
      </w:r>
      <w:r w:rsidR="00771564" w:rsidRPr="00294EE3">
        <w:rPr>
          <w:rFonts w:ascii="Arial" w:hAnsi="Arial" w:cs="Arial"/>
          <w:bCs/>
          <w:sz w:val="20"/>
          <w:szCs w:val="20"/>
        </w:rPr>
        <w:t xml:space="preserve"> 1991 </w:t>
      </w:r>
      <w:r w:rsidRPr="00294EE3">
        <w:rPr>
          <w:rFonts w:ascii="Arial" w:hAnsi="Arial" w:cs="Arial"/>
          <w:bCs/>
          <w:sz w:val="20"/>
          <w:szCs w:val="20"/>
        </w:rPr>
        <w:t>über den Schutz der Gewässer</w:t>
      </w:r>
      <w:r w:rsidR="00771564" w:rsidRPr="00294EE3">
        <w:rPr>
          <w:rFonts w:ascii="Arial" w:hAnsi="Arial" w:cs="Arial"/>
          <w:bCs/>
          <w:sz w:val="20"/>
          <w:szCs w:val="20"/>
        </w:rPr>
        <w:t xml:space="preserve"> (</w:t>
      </w:r>
      <w:r w:rsidRPr="00294EE3">
        <w:rPr>
          <w:rFonts w:ascii="Arial" w:hAnsi="Arial" w:cs="Arial"/>
          <w:bCs/>
          <w:sz w:val="20"/>
          <w:szCs w:val="20"/>
        </w:rPr>
        <w:t>GSchG</w:t>
      </w:r>
      <w:r w:rsidR="00771564" w:rsidRPr="00294EE3">
        <w:rPr>
          <w:rFonts w:ascii="Arial" w:hAnsi="Arial" w:cs="Arial"/>
          <w:bCs/>
          <w:sz w:val="20"/>
          <w:szCs w:val="20"/>
        </w:rPr>
        <w:t>);</w:t>
      </w:r>
    </w:p>
    <w:p w:rsidR="00771564" w:rsidRPr="00294EE3" w:rsidRDefault="00B81D9D" w:rsidP="00771564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94EE3">
        <w:rPr>
          <w:rFonts w:ascii="Arial" w:hAnsi="Arial" w:cs="Arial"/>
          <w:bCs/>
          <w:sz w:val="20"/>
          <w:szCs w:val="20"/>
        </w:rPr>
        <w:t xml:space="preserve">Gewässerschutzverordnung des Bundes vom </w:t>
      </w:r>
      <w:r w:rsidR="00771564" w:rsidRPr="00294EE3">
        <w:rPr>
          <w:rFonts w:ascii="Arial" w:hAnsi="Arial" w:cs="Arial"/>
          <w:bCs/>
          <w:sz w:val="20"/>
          <w:szCs w:val="20"/>
        </w:rPr>
        <w:t>28</w:t>
      </w:r>
      <w:r w:rsidRPr="00294EE3">
        <w:rPr>
          <w:rFonts w:ascii="Arial" w:hAnsi="Arial" w:cs="Arial"/>
          <w:bCs/>
          <w:sz w:val="20"/>
          <w:szCs w:val="20"/>
        </w:rPr>
        <w:t>. Oktober</w:t>
      </w:r>
      <w:r w:rsidR="00771564" w:rsidRPr="00294EE3">
        <w:rPr>
          <w:rFonts w:ascii="Arial" w:hAnsi="Arial" w:cs="Arial"/>
          <w:bCs/>
          <w:sz w:val="20"/>
          <w:szCs w:val="20"/>
        </w:rPr>
        <w:t xml:space="preserve"> 1998 (</w:t>
      </w:r>
      <w:r w:rsidRPr="00294EE3">
        <w:rPr>
          <w:rFonts w:ascii="Arial" w:hAnsi="Arial" w:cs="Arial"/>
          <w:bCs/>
          <w:sz w:val="20"/>
          <w:szCs w:val="20"/>
        </w:rPr>
        <w:t>GSchV</w:t>
      </w:r>
      <w:r w:rsidR="00771564" w:rsidRPr="00294EE3">
        <w:rPr>
          <w:rFonts w:ascii="Arial" w:hAnsi="Arial" w:cs="Arial"/>
          <w:bCs/>
          <w:sz w:val="20"/>
          <w:szCs w:val="20"/>
        </w:rPr>
        <w:t xml:space="preserve">); </w:t>
      </w:r>
    </w:p>
    <w:p w:rsidR="00771564" w:rsidRPr="00294EE3" w:rsidRDefault="005F6968" w:rsidP="00771564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94EE3">
        <w:rPr>
          <w:rFonts w:ascii="Arial" w:hAnsi="Arial" w:cs="Arial"/>
          <w:bCs/>
          <w:sz w:val="20"/>
          <w:szCs w:val="20"/>
        </w:rPr>
        <w:t xml:space="preserve">Gewässergesetz vom 18. Dezember </w:t>
      </w:r>
      <w:r w:rsidR="00771564" w:rsidRPr="00294EE3">
        <w:rPr>
          <w:rFonts w:ascii="Arial" w:hAnsi="Arial" w:cs="Arial"/>
          <w:bCs/>
          <w:sz w:val="20"/>
          <w:szCs w:val="20"/>
        </w:rPr>
        <w:t>2009 (</w:t>
      </w:r>
      <w:r w:rsidRPr="00294EE3">
        <w:rPr>
          <w:rFonts w:ascii="Arial" w:hAnsi="Arial" w:cs="Arial"/>
          <w:bCs/>
          <w:sz w:val="20"/>
          <w:szCs w:val="20"/>
        </w:rPr>
        <w:t>GewG</w:t>
      </w:r>
      <w:r w:rsidR="00771564" w:rsidRPr="00294EE3">
        <w:rPr>
          <w:rFonts w:ascii="Arial" w:hAnsi="Arial" w:cs="Arial"/>
          <w:bCs/>
          <w:sz w:val="20"/>
          <w:szCs w:val="20"/>
        </w:rPr>
        <w:t>);</w:t>
      </w:r>
    </w:p>
    <w:p w:rsidR="00771564" w:rsidRPr="00294EE3" w:rsidRDefault="005F6968" w:rsidP="00771564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94EE3">
        <w:rPr>
          <w:rFonts w:ascii="Arial" w:hAnsi="Arial" w:cs="Arial"/>
          <w:bCs/>
          <w:sz w:val="20"/>
          <w:szCs w:val="20"/>
        </w:rPr>
        <w:t xml:space="preserve">Gewässerreglement vom 21. Juni </w:t>
      </w:r>
      <w:r w:rsidR="00771564" w:rsidRPr="00294EE3">
        <w:rPr>
          <w:rFonts w:ascii="Arial" w:hAnsi="Arial" w:cs="Arial"/>
          <w:bCs/>
          <w:sz w:val="20"/>
          <w:szCs w:val="20"/>
        </w:rPr>
        <w:t>2011 (</w:t>
      </w:r>
      <w:r w:rsidRPr="00294EE3">
        <w:rPr>
          <w:rFonts w:ascii="Arial" w:hAnsi="Arial" w:cs="Arial"/>
          <w:bCs/>
          <w:sz w:val="20"/>
          <w:szCs w:val="20"/>
        </w:rPr>
        <w:t>GewR</w:t>
      </w:r>
      <w:r w:rsidR="00771564" w:rsidRPr="00294EE3">
        <w:rPr>
          <w:rFonts w:ascii="Arial" w:hAnsi="Arial" w:cs="Arial"/>
          <w:bCs/>
          <w:sz w:val="20"/>
          <w:szCs w:val="20"/>
        </w:rPr>
        <w:t>)</w:t>
      </w:r>
      <w:r w:rsidRPr="00294EE3">
        <w:rPr>
          <w:rFonts w:ascii="Arial" w:hAnsi="Arial" w:cs="Arial"/>
          <w:bCs/>
          <w:sz w:val="20"/>
          <w:szCs w:val="20"/>
        </w:rPr>
        <w:t>;</w:t>
      </w:r>
    </w:p>
    <w:p w:rsidR="00771564" w:rsidRPr="00294EE3" w:rsidRDefault="0050331A" w:rsidP="00771564">
      <w:pPr>
        <w:pStyle w:val="Default"/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Reglement über die Beseitigung und Reinigung von Abwasser</w:t>
      </w:r>
      <w:r w:rsidRPr="00294EE3">
        <w:rPr>
          <w:rFonts w:ascii="Arial" w:hAnsi="Arial" w:cs="Arial"/>
          <w:bCs/>
          <w:sz w:val="20"/>
          <w:szCs w:val="20"/>
        </w:rPr>
        <w:t xml:space="preserve"> </w:t>
      </w:r>
      <w:r w:rsidR="005F6968" w:rsidRPr="00294EE3">
        <w:rPr>
          <w:rFonts w:ascii="Arial" w:hAnsi="Arial" w:cs="Arial"/>
          <w:bCs/>
          <w:sz w:val="20"/>
          <w:szCs w:val="20"/>
        </w:rPr>
        <w:t>der Gemeinde</w:t>
      </w:r>
      <w:r w:rsidR="00771564" w:rsidRPr="00294EE3">
        <w:rPr>
          <w:rFonts w:ascii="Arial" w:hAnsi="Arial" w:cs="Arial"/>
          <w:bCs/>
          <w:sz w:val="20"/>
          <w:szCs w:val="20"/>
        </w:rPr>
        <w:t xml:space="preserve"> </w:t>
      </w:r>
      <w:r w:rsidR="000C05BC" w:rsidRPr="00294EE3">
        <w:rPr>
          <w:rFonts w:ascii="Arial" w:hAnsi="Arial" w:cs="Arial"/>
          <w:bCs/>
          <w:sz w:val="20"/>
          <w:szCs w:val="20"/>
        </w:rPr>
        <w:t xml:space="preserve"> </w:t>
      </w:r>
      <w:r w:rsidR="000C05BC" w:rsidRPr="00294EE3">
        <w:rPr>
          <w:rFonts w:ascii="Arial" w:hAnsi="Arial" w:cs="Arial"/>
          <w:bCs/>
          <w:sz w:val="20"/>
          <w:szCs w:val="20"/>
          <w:shd w:val="clear" w:color="auto" w:fill="BFBFBF" w:themeFill="background1" w:themeFillShade="BF"/>
        </w:rPr>
        <w:t xml:space="preserve">                      </w:t>
      </w:r>
      <w:r w:rsidR="00771564" w:rsidRPr="00294EE3">
        <w:rPr>
          <w:rFonts w:ascii="Arial" w:hAnsi="Arial" w:cs="Arial"/>
          <w:bCs/>
          <w:sz w:val="20"/>
          <w:szCs w:val="20"/>
        </w:rPr>
        <w:t>.</w:t>
      </w:r>
    </w:p>
    <w:bookmarkEnd w:id="2"/>
    <w:p w:rsidR="00D90C85" w:rsidRPr="00294EE3" w:rsidRDefault="005F6968" w:rsidP="00D90C85">
      <w:pPr>
        <w:pStyle w:val="Titre1"/>
        <w:spacing w:before="360" w:after="120"/>
        <w:rPr>
          <w:sz w:val="22"/>
          <w:szCs w:val="22"/>
          <w:lang w:val="de-CH"/>
        </w:rPr>
      </w:pPr>
      <w:r w:rsidRPr="00294EE3">
        <w:rPr>
          <w:sz w:val="22"/>
          <w:szCs w:val="22"/>
          <w:lang w:val="de-CH"/>
        </w:rPr>
        <w:t>Ziel der Vereinbarung</w:t>
      </w:r>
    </w:p>
    <w:p w:rsidR="005F6968" w:rsidRPr="00294EE3" w:rsidRDefault="005F6968" w:rsidP="00D90C85">
      <w:pPr>
        <w:pStyle w:val="Paragraphedeliste"/>
        <w:numPr>
          <w:ilvl w:val="0"/>
          <w:numId w:val="9"/>
        </w:numPr>
        <w:spacing w:after="120" w:line="240" w:lineRule="auto"/>
        <w:ind w:left="142" w:hanging="142"/>
        <w:jc w:val="both"/>
        <w:rPr>
          <w:rFonts w:ascii="Arial" w:eastAsia="Calibri" w:hAnsi="Arial" w:cs="Arial"/>
          <w:sz w:val="20"/>
          <w:szCs w:val="20"/>
        </w:rPr>
      </w:pPr>
      <w:r w:rsidRPr="00294EE3">
        <w:rPr>
          <w:rFonts w:ascii="Arial" w:eastAsia="Calibri" w:hAnsi="Arial" w:cs="Arial"/>
          <w:sz w:val="20"/>
          <w:szCs w:val="20"/>
        </w:rPr>
        <w:t xml:space="preserve">Das Ziel der vorliegenden Vereinbarung ist es die Bedingungen für </w:t>
      </w:r>
      <w:r w:rsidR="00C43A1D" w:rsidRPr="00294EE3">
        <w:rPr>
          <w:rFonts w:ascii="Arial" w:eastAsia="Calibri" w:hAnsi="Arial" w:cs="Arial"/>
          <w:sz w:val="20"/>
          <w:szCs w:val="20"/>
        </w:rPr>
        <w:t>die</w:t>
      </w:r>
      <w:r w:rsidRPr="00294EE3">
        <w:rPr>
          <w:rFonts w:ascii="Arial" w:eastAsia="Calibri" w:hAnsi="Arial" w:cs="Arial"/>
          <w:sz w:val="20"/>
          <w:szCs w:val="20"/>
        </w:rPr>
        <w:t xml:space="preserve"> Einleitung </w:t>
      </w:r>
      <w:r w:rsidR="00C43A1D" w:rsidRPr="00294EE3">
        <w:rPr>
          <w:rFonts w:ascii="Arial" w:eastAsia="Calibri" w:hAnsi="Arial" w:cs="Arial"/>
          <w:sz w:val="20"/>
          <w:szCs w:val="20"/>
        </w:rPr>
        <w:t>von betriebsspezifischem</w:t>
      </w:r>
      <w:r w:rsidRPr="00294EE3">
        <w:rPr>
          <w:rFonts w:ascii="Arial" w:eastAsia="Calibri" w:hAnsi="Arial" w:cs="Arial"/>
          <w:sz w:val="20"/>
          <w:szCs w:val="20"/>
        </w:rPr>
        <w:t xml:space="preserve"> Industrieabwasser</w:t>
      </w:r>
      <w:r w:rsidR="00C43A1D" w:rsidRPr="00294EE3">
        <w:rPr>
          <w:rFonts w:ascii="Arial" w:eastAsia="Calibri" w:hAnsi="Arial" w:cs="Arial"/>
          <w:sz w:val="20"/>
          <w:szCs w:val="20"/>
        </w:rPr>
        <w:t xml:space="preserve"> festzulegen, in der namentlich geregelt wird (Art. 19, Abs 2, GewR):</w:t>
      </w:r>
    </w:p>
    <w:p w:rsidR="00D90C85" w:rsidRPr="00294EE3" w:rsidRDefault="00C43A1D" w:rsidP="00D90C85">
      <w:pPr>
        <w:numPr>
          <w:ilvl w:val="0"/>
          <w:numId w:val="3"/>
        </w:numPr>
        <w:tabs>
          <w:tab w:val="clear" w:pos="1140"/>
        </w:tabs>
        <w:spacing w:before="40" w:after="40" w:line="240" w:lineRule="auto"/>
        <w:ind w:left="641" w:hanging="284"/>
        <w:jc w:val="both"/>
        <w:rPr>
          <w:rFonts w:ascii="Arial" w:eastAsia="Calibri" w:hAnsi="Arial" w:cs="Arial"/>
          <w:sz w:val="20"/>
          <w:szCs w:val="20"/>
        </w:rPr>
      </w:pPr>
      <w:r w:rsidRPr="00294EE3">
        <w:rPr>
          <w:rFonts w:ascii="Arial" w:eastAsia="Calibri" w:hAnsi="Arial" w:cs="Arial"/>
          <w:sz w:val="20"/>
          <w:szCs w:val="20"/>
        </w:rPr>
        <w:t>die maximalen Frachten, die abzuleiten und zu behandeln sind</w:t>
      </w:r>
      <w:r w:rsidR="00D90C85" w:rsidRPr="00294EE3">
        <w:rPr>
          <w:rFonts w:ascii="Arial" w:eastAsia="Calibri" w:hAnsi="Arial" w:cs="Arial"/>
          <w:sz w:val="20"/>
          <w:szCs w:val="20"/>
        </w:rPr>
        <w:t>;</w:t>
      </w:r>
    </w:p>
    <w:p w:rsidR="00D90C85" w:rsidRPr="00294EE3" w:rsidRDefault="00C43A1D" w:rsidP="00D90C85">
      <w:pPr>
        <w:numPr>
          <w:ilvl w:val="0"/>
          <w:numId w:val="3"/>
        </w:numPr>
        <w:tabs>
          <w:tab w:val="clear" w:pos="1140"/>
        </w:tabs>
        <w:spacing w:before="40" w:after="40" w:line="240" w:lineRule="auto"/>
        <w:ind w:left="641" w:hanging="284"/>
        <w:jc w:val="both"/>
        <w:rPr>
          <w:rFonts w:ascii="Arial" w:eastAsia="Calibri" w:hAnsi="Arial" w:cs="Arial"/>
          <w:sz w:val="20"/>
          <w:szCs w:val="20"/>
        </w:rPr>
      </w:pPr>
      <w:r w:rsidRPr="00294EE3">
        <w:rPr>
          <w:rFonts w:ascii="Arial" w:eastAsia="Calibri" w:hAnsi="Arial" w:cs="Arial"/>
          <w:sz w:val="20"/>
          <w:szCs w:val="20"/>
        </w:rPr>
        <w:t>der Grundsatz für die Berechnung und Erhebung der Gemeindegebühren</w:t>
      </w:r>
      <w:r w:rsidR="00D90C85" w:rsidRPr="00294EE3">
        <w:rPr>
          <w:rFonts w:ascii="Arial" w:eastAsia="Calibri" w:hAnsi="Arial" w:cs="Arial"/>
          <w:sz w:val="20"/>
          <w:szCs w:val="20"/>
        </w:rPr>
        <w:t>;</w:t>
      </w:r>
    </w:p>
    <w:p w:rsidR="00D90C85" w:rsidRPr="00294EE3" w:rsidRDefault="00C43A1D" w:rsidP="00D90C85">
      <w:pPr>
        <w:numPr>
          <w:ilvl w:val="0"/>
          <w:numId w:val="3"/>
        </w:numPr>
        <w:tabs>
          <w:tab w:val="clear" w:pos="1140"/>
        </w:tabs>
        <w:spacing w:before="40" w:after="40" w:line="240" w:lineRule="auto"/>
        <w:ind w:left="641" w:hanging="284"/>
        <w:jc w:val="both"/>
        <w:rPr>
          <w:rFonts w:ascii="Arial" w:eastAsia="Calibri" w:hAnsi="Arial" w:cs="Arial"/>
          <w:sz w:val="20"/>
          <w:szCs w:val="20"/>
        </w:rPr>
      </w:pPr>
      <w:r w:rsidRPr="00294EE3">
        <w:rPr>
          <w:rFonts w:ascii="Arial" w:eastAsia="Calibri" w:hAnsi="Arial" w:cs="Arial"/>
          <w:sz w:val="20"/>
          <w:szCs w:val="20"/>
        </w:rPr>
        <w:t>die Mittel, die nötig sind, um die Einhaltung der Vereinbarung zu kontrollieren</w:t>
      </w:r>
      <w:r w:rsidR="00D90C85" w:rsidRPr="00294EE3">
        <w:rPr>
          <w:rFonts w:ascii="Arial" w:eastAsia="Calibri" w:hAnsi="Arial" w:cs="Arial"/>
          <w:sz w:val="20"/>
          <w:szCs w:val="20"/>
        </w:rPr>
        <w:t>.</w:t>
      </w:r>
    </w:p>
    <w:p w:rsidR="00D37D2B" w:rsidRDefault="00D37D2B" w:rsidP="00FE4FE0">
      <w:pPr>
        <w:pStyle w:val="Paragraphedeliste"/>
        <w:numPr>
          <w:ilvl w:val="0"/>
          <w:numId w:val="9"/>
        </w:numPr>
        <w:spacing w:before="240" w:after="120" w:line="240" w:lineRule="auto"/>
        <w:ind w:left="142" w:hanging="142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Nur das Abwasser, das </w:t>
      </w:r>
      <w:r w:rsidR="00444830">
        <w:rPr>
          <w:rFonts w:ascii="Arial" w:eastAsia="Calibri" w:hAnsi="Arial" w:cs="Arial"/>
          <w:sz w:val="20"/>
          <w:szCs w:val="20"/>
        </w:rPr>
        <w:t>an die</w:t>
      </w:r>
      <w:r>
        <w:rPr>
          <w:rFonts w:ascii="Arial" w:eastAsia="Calibri" w:hAnsi="Arial" w:cs="Arial"/>
          <w:sz w:val="20"/>
          <w:szCs w:val="20"/>
        </w:rPr>
        <w:t xml:space="preserve"> ARA angeschlossen ist, muss in der Vereinbarung </w:t>
      </w:r>
      <w:r w:rsidR="00444830">
        <w:rPr>
          <w:rFonts w:ascii="Arial" w:eastAsia="Calibri" w:hAnsi="Arial" w:cs="Arial"/>
          <w:sz w:val="20"/>
          <w:szCs w:val="20"/>
        </w:rPr>
        <w:t>berücksichtigt werden</w:t>
      </w:r>
      <w:r>
        <w:rPr>
          <w:rFonts w:ascii="Arial" w:eastAsia="Calibri" w:hAnsi="Arial" w:cs="Arial"/>
          <w:sz w:val="20"/>
          <w:szCs w:val="20"/>
        </w:rPr>
        <w:t>.</w:t>
      </w:r>
    </w:p>
    <w:p w:rsidR="003E4EC9" w:rsidRPr="00294EE3" w:rsidRDefault="00580A5E" w:rsidP="00771564">
      <w:pPr>
        <w:pStyle w:val="Titre1"/>
        <w:spacing w:before="360" w:after="120"/>
        <w:rPr>
          <w:sz w:val="22"/>
          <w:szCs w:val="22"/>
          <w:lang w:val="de-CH"/>
        </w:rPr>
      </w:pPr>
      <w:bookmarkStart w:id="3" w:name="_Toc306623526"/>
      <w:r w:rsidRPr="00294EE3">
        <w:rPr>
          <w:sz w:val="22"/>
          <w:szCs w:val="22"/>
          <w:lang w:val="de-CH"/>
        </w:rPr>
        <w:t>Allgemeine Bedingungen</w:t>
      </w:r>
      <w:bookmarkEnd w:id="3"/>
    </w:p>
    <w:p w:rsidR="00D23D8B" w:rsidRPr="00294EE3" w:rsidRDefault="00E41B14" w:rsidP="00935A76">
      <w:pPr>
        <w:pStyle w:val="Paragraphedeliste"/>
        <w:numPr>
          <w:ilvl w:val="0"/>
          <w:numId w:val="8"/>
        </w:numPr>
        <w:spacing w:after="120" w:line="240" w:lineRule="auto"/>
        <w:ind w:left="142" w:hanging="142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294EE3">
        <w:rPr>
          <w:rFonts w:ascii="Arial" w:eastAsia="Calibri" w:hAnsi="Arial" w:cs="Arial"/>
          <w:sz w:val="20"/>
          <w:szCs w:val="20"/>
        </w:rPr>
        <w:t>Die Gemeinde und die ARA bestätigen, dass das durch den Betrieb erzeugte Industrieab</w:t>
      </w:r>
      <w:r w:rsidR="00294EE3">
        <w:rPr>
          <w:rFonts w:ascii="Arial" w:eastAsia="Calibri" w:hAnsi="Arial" w:cs="Arial"/>
          <w:sz w:val="20"/>
          <w:szCs w:val="20"/>
        </w:rPr>
        <w:t>wa</w:t>
      </w:r>
      <w:r w:rsidRPr="00294EE3">
        <w:rPr>
          <w:rFonts w:ascii="Arial" w:eastAsia="Calibri" w:hAnsi="Arial" w:cs="Arial"/>
          <w:sz w:val="20"/>
          <w:szCs w:val="20"/>
        </w:rPr>
        <w:t>sser den Betrieb ihrer Anlagen weder be</w:t>
      </w:r>
      <w:r w:rsidR="00F56459" w:rsidRPr="00294EE3">
        <w:rPr>
          <w:rFonts w:ascii="Arial" w:eastAsia="Calibri" w:hAnsi="Arial" w:cs="Arial"/>
          <w:sz w:val="20"/>
          <w:szCs w:val="20"/>
        </w:rPr>
        <w:t>e</w:t>
      </w:r>
      <w:r w:rsidRPr="00294EE3">
        <w:rPr>
          <w:rFonts w:ascii="Arial" w:eastAsia="Calibri" w:hAnsi="Arial" w:cs="Arial"/>
          <w:sz w:val="20"/>
          <w:szCs w:val="20"/>
        </w:rPr>
        <w:t>inträchtigt noch stört (Art. 19, Abs. 1 GewR).</w:t>
      </w:r>
    </w:p>
    <w:p w:rsidR="00B54BF0" w:rsidRPr="00294EE3" w:rsidRDefault="00E41B14" w:rsidP="00FE4FE0">
      <w:pPr>
        <w:pStyle w:val="Paragraphedeliste"/>
        <w:numPr>
          <w:ilvl w:val="0"/>
          <w:numId w:val="8"/>
        </w:numPr>
        <w:spacing w:before="240" w:after="120" w:line="240" w:lineRule="auto"/>
        <w:ind w:left="142" w:hanging="142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294EE3">
        <w:rPr>
          <w:rFonts w:ascii="Arial" w:eastAsia="Calibri" w:hAnsi="Arial" w:cs="Arial"/>
          <w:sz w:val="20"/>
          <w:szCs w:val="20"/>
        </w:rPr>
        <w:t>Das durch den Betrieb in die öffent</w:t>
      </w:r>
      <w:r w:rsidR="002F6AC1" w:rsidRPr="00294EE3">
        <w:rPr>
          <w:rFonts w:ascii="Arial" w:eastAsia="Calibri" w:hAnsi="Arial" w:cs="Arial"/>
          <w:sz w:val="20"/>
          <w:szCs w:val="20"/>
        </w:rPr>
        <w:t>l</w:t>
      </w:r>
      <w:r w:rsidRPr="00294EE3">
        <w:rPr>
          <w:rFonts w:ascii="Arial" w:eastAsia="Calibri" w:hAnsi="Arial" w:cs="Arial"/>
          <w:sz w:val="20"/>
          <w:szCs w:val="20"/>
        </w:rPr>
        <w:t xml:space="preserve">iche Kanalisation eingeleitete Abwasser muss der Bundes- und kantonalen Gesetzgebung, </w:t>
      </w:r>
      <w:r w:rsidR="00656282">
        <w:rPr>
          <w:rFonts w:ascii="Arial" w:eastAsia="Calibri" w:hAnsi="Arial" w:cs="Arial"/>
          <w:sz w:val="20"/>
          <w:szCs w:val="20"/>
        </w:rPr>
        <w:t>insb</w:t>
      </w:r>
      <w:r w:rsidR="00656282" w:rsidRPr="00294EE3">
        <w:rPr>
          <w:rFonts w:ascii="Arial" w:eastAsia="Calibri" w:hAnsi="Arial" w:cs="Arial"/>
          <w:sz w:val="20"/>
          <w:szCs w:val="20"/>
        </w:rPr>
        <w:t>esonder</w:t>
      </w:r>
      <w:r w:rsidR="00656282">
        <w:rPr>
          <w:rFonts w:ascii="Arial" w:eastAsia="Calibri" w:hAnsi="Arial" w:cs="Arial"/>
          <w:sz w:val="20"/>
          <w:szCs w:val="20"/>
        </w:rPr>
        <w:t>e</w:t>
      </w:r>
      <w:r w:rsidR="00656282" w:rsidRPr="00294EE3">
        <w:rPr>
          <w:rFonts w:ascii="Arial" w:eastAsia="Calibri" w:hAnsi="Arial" w:cs="Arial"/>
          <w:sz w:val="20"/>
          <w:szCs w:val="20"/>
        </w:rPr>
        <w:t xml:space="preserve"> </w:t>
      </w:r>
      <w:r w:rsidR="002F6AC1" w:rsidRPr="00294EE3">
        <w:rPr>
          <w:rFonts w:ascii="Arial" w:eastAsia="Calibri" w:hAnsi="Arial" w:cs="Arial"/>
          <w:sz w:val="20"/>
          <w:szCs w:val="20"/>
        </w:rPr>
        <w:t xml:space="preserve">den Anforderungen im Anhang </w:t>
      </w:r>
      <w:r w:rsidR="008122A9" w:rsidRPr="00294EE3">
        <w:rPr>
          <w:rFonts w:ascii="Arial" w:eastAsia="Calibri" w:hAnsi="Arial" w:cs="Arial"/>
          <w:sz w:val="20"/>
          <w:szCs w:val="20"/>
        </w:rPr>
        <w:t xml:space="preserve">3.2 </w:t>
      </w:r>
      <w:r w:rsidR="002F6AC1" w:rsidRPr="00294EE3">
        <w:rPr>
          <w:rFonts w:ascii="Arial" w:eastAsia="Calibri" w:hAnsi="Arial" w:cs="Arial"/>
          <w:sz w:val="20"/>
          <w:szCs w:val="20"/>
        </w:rPr>
        <w:t>GschV</w:t>
      </w:r>
      <w:r w:rsidR="00656282">
        <w:rPr>
          <w:rFonts w:ascii="Arial" w:eastAsia="Calibri" w:hAnsi="Arial" w:cs="Arial"/>
          <w:sz w:val="20"/>
          <w:szCs w:val="20"/>
        </w:rPr>
        <w:t>,</w:t>
      </w:r>
      <w:r w:rsidRPr="00294EE3">
        <w:rPr>
          <w:rFonts w:ascii="Arial" w:eastAsia="Calibri" w:hAnsi="Arial" w:cs="Arial"/>
          <w:sz w:val="20"/>
          <w:szCs w:val="20"/>
        </w:rPr>
        <w:t xml:space="preserve"> en</w:t>
      </w:r>
      <w:r w:rsidR="002F6AC1" w:rsidRPr="00294EE3">
        <w:rPr>
          <w:rFonts w:ascii="Arial" w:eastAsia="Calibri" w:hAnsi="Arial" w:cs="Arial"/>
          <w:sz w:val="20"/>
          <w:szCs w:val="20"/>
        </w:rPr>
        <w:t>t</w:t>
      </w:r>
      <w:r w:rsidRPr="00294EE3">
        <w:rPr>
          <w:rFonts w:ascii="Arial" w:eastAsia="Calibri" w:hAnsi="Arial" w:cs="Arial"/>
          <w:sz w:val="20"/>
          <w:szCs w:val="20"/>
        </w:rPr>
        <w:t>sprechen.</w:t>
      </w:r>
    </w:p>
    <w:p w:rsidR="00771564" w:rsidRPr="00294EE3" w:rsidRDefault="00207232" w:rsidP="001C4282">
      <w:pPr>
        <w:pStyle w:val="Paragraphedeliste"/>
        <w:numPr>
          <w:ilvl w:val="0"/>
          <w:numId w:val="8"/>
        </w:numPr>
        <w:spacing w:before="240" w:after="120" w:line="240" w:lineRule="auto"/>
        <w:ind w:left="142" w:hanging="142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Jedes</w:t>
      </w:r>
      <w:r w:rsidR="002F6AC1" w:rsidRPr="00294EE3">
        <w:rPr>
          <w:rFonts w:ascii="Arial" w:eastAsia="Calibri" w:hAnsi="Arial" w:cs="Arial"/>
          <w:sz w:val="20"/>
          <w:szCs w:val="20"/>
        </w:rPr>
        <w:t xml:space="preserve"> ausserordentliche Ereignis (zum Beispiel </w:t>
      </w:r>
      <w:r>
        <w:rPr>
          <w:rFonts w:ascii="Arial" w:eastAsia="Calibri" w:hAnsi="Arial" w:cs="Arial"/>
          <w:sz w:val="20"/>
          <w:szCs w:val="20"/>
        </w:rPr>
        <w:t>grössere</w:t>
      </w:r>
      <w:r w:rsidR="002F6AC1" w:rsidRPr="00294EE3">
        <w:rPr>
          <w:rFonts w:ascii="Arial" w:eastAsia="Calibri" w:hAnsi="Arial" w:cs="Arial"/>
          <w:sz w:val="20"/>
          <w:szCs w:val="20"/>
        </w:rPr>
        <w:t xml:space="preserve"> Reinigung der Anlagen, Auslaufen von Produkte</w:t>
      </w:r>
      <w:r w:rsidR="004E65F0" w:rsidRPr="00294EE3">
        <w:rPr>
          <w:rFonts w:ascii="Arial" w:eastAsia="Calibri" w:hAnsi="Arial" w:cs="Arial"/>
          <w:sz w:val="20"/>
          <w:szCs w:val="20"/>
        </w:rPr>
        <w:t>,</w:t>
      </w:r>
      <w:r w:rsidR="00A95F89" w:rsidRPr="00294EE3">
        <w:rPr>
          <w:rFonts w:ascii="Arial" w:eastAsia="Calibri" w:hAnsi="Arial" w:cs="Arial"/>
          <w:sz w:val="20"/>
          <w:szCs w:val="20"/>
        </w:rPr>
        <w:t xml:space="preserve"> </w:t>
      </w:r>
      <w:r w:rsidR="002F6AC1" w:rsidRPr="00294EE3">
        <w:rPr>
          <w:rFonts w:ascii="Arial" w:eastAsia="Calibri" w:hAnsi="Arial" w:cs="Arial"/>
          <w:sz w:val="20"/>
          <w:szCs w:val="20"/>
        </w:rPr>
        <w:t>Löschwasser</w:t>
      </w:r>
      <w:r w:rsidR="00B14E7F" w:rsidRPr="00294EE3">
        <w:rPr>
          <w:rFonts w:ascii="Arial" w:eastAsia="Calibri" w:hAnsi="Arial" w:cs="Arial"/>
          <w:sz w:val="20"/>
          <w:szCs w:val="20"/>
        </w:rPr>
        <w:t xml:space="preserve">, </w:t>
      </w:r>
      <w:r w:rsidR="002F6AC1" w:rsidRPr="00294EE3">
        <w:rPr>
          <w:rFonts w:ascii="Arial" w:eastAsia="Calibri" w:hAnsi="Arial" w:cs="Arial"/>
          <w:sz w:val="20"/>
          <w:szCs w:val="20"/>
        </w:rPr>
        <w:t>Störung der Anlagen, usw.</w:t>
      </w:r>
      <w:r w:rsidR="00A95F89" w:rsidRPr="00294EE3">
        <w:rPr>
          <w:rFonts w:ascii="Arial" w:eastAsia="Calibri" w:hAnsi="Arial" w:cs="Arial"/>
          <w:sz w:val="20"/>
          <w:szCs w:val="20"/>
        </w:rPr>
        <w:t xml:space="preserve">) </w:t>
      </w:r>
      <w:r w:rsidR="00E8717F" w:rsidRPr="00294EE3">
        <w:rPr>
          <w:rFonts w:ascii="Arial" w:eastAsia="Calibri" w:hAnsi="Arial" w:cs="Arial"/>
          <w:sz w:val="20"/>
          <w:szCs w:val="20"/>
        </w:rPr>
        <w:t>welches dazu führen könnte, dass der ordnungsgemässe Betrieb der öffentlichen Abwasseranlagen erschwert oder gestört wird, muss unverzüglich der ARA gemeldet werden (Art. 17, Abs. 2 GSchV).</w:t>
      </w:r>
    </w:p>
    <w:p w:rsidR="00D701F3" w:rsidRPr="00294EE3" w:rsidRDefault="00E8717F" w:rsidP="001C4282">
      <w:pPr>
        <w:pStyle w:val="Paragraphedeliste"/>
        <w:numPr>
          <w:ilvl w:val="0"/>
          <w:numId w:val="8"/>
        </w:numPr>
        <w:spacing w:before="240" w:after="120" w:line="240" w:lineRule="auto"/>
        <w:ind w:left="142" w:hanging="142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294EE3">
        <w:rPr>
          <w:rFonts w:ascii="Arial" w:eastAsia="Calibri" w:hAnsi="Arial" w:cs="Arial"/>
          <w:sz w:val="20"/>
          <w:szCs w:val="20"/>
        </w:rPr>
        <w:t xml:space="preserve">Bei Schadensfall an öffentlichen Abwasseranlagen, der infolge Nichtbeachtung der vorliegenden Vereinbarung </w:t>
      </w:r>
      <w:r w:rsidR="00DE4C0E" w:rsidRPr="00207232">
        <w:rPr>
          <w:rFonts w:ascii="Arial" w:eastAsia="Calibri" w:hAnsi="Arial" w:cs="Arial"/>
          <w:sz w:val="20"/>
          <w:szCs w:val="20"/>
        </w:rPr>
        <w:t>durch den</w:t>
      </w:r>
      <w:r w:rsidRPr="00294EE3">
        <w:rPr>
          <w:rFonts w:ascii="Arial" w:eastAsia="Calibri" w:hAnsi="Arial" w:cs="Arial"/>
          <w:sz w:val="20"/>
          <w:szCs w:val="20"/>
        </w:rPr>
        <w:t xml:space="preserve"> Betrieb hervorgeht</w:t>
      </w:r>
      <w:r w:rsidR="00D701F3" w:rsidRPr="00294EE3">
        <w:rPr>
          <w:rFonts w:ascii="Arial" w:eastAsia="Calibri" w:hAnsi="Arial" w:cs="Arial"/>
          <w:sz w:val="20"/>
          <w:szCs w:val="20"/>
        </w:rPr>
        <w:t xml:space="preserve"> </w:t>
      </w:r>
      <w:r w:rsidR="00DE4C0E" w:rsidRPr="00294EE3">
        <w:rPr>
          <w:rFonts w:ascii="Arial" w:eastAsia="Calibri" w:hAnsi="Arial" w:cs="Arial"/>
          <w:sz w:val="20"/>
          <w:szCs w:val="20"/>
        </w:rPr>
        <w:t xml:space="preserve">wird </w:t>
      </w:r>
      <w:r w:rsidR="008E3137">
        <w:rPr>
          <w:rFonts w:ascii="Arial" w:eastAsia="Calibri" w:hAnsi="Arial" w:cs="Arial"/>
          <w:sz w:val="20"/>
          <w:szCs w:val="20"/>
        </w:rPr>
        <w:t>dies</w:t>
      </w:r>
      <w:r w:rsidR="00DE4C0E" w:rsidRPr="00207232">
        <w:rPr>
          <w:rFonts w:ascii="Arial" w:eastAsia="Calibri" w:hAnsi="Arial" w:cs="Arial"/>
          <w:sz w:val="20"/>
          <w:szCs w:val="20"/>
        </w:rPr>
        <w:t>er</w:t>
      </w:r>
      <w:r w:rsidR="008E3137">
        <w:rPr>
          <w:rFonts w:ascii="Arial" w:eastAsia="Calibri" w:hAnsi="Arial" w:cs="Arial"/>
          <w:sz w:val="20"/>
          <w:szCs w:val="20"/>
        </w:rPr>
        <w:t xml:space="preserve"> letztere</w:t>
      </w:r>
      <w:r w:rsidR="00DE4C0E" w:rsidRPr="00207232">
        <w:rPr>
          <w:rFonts w:ascii="Arial" w:eastAsia="Calibri" w:hAnsi="Arial" w:cs="Arial"/>
          <w:sz w:val="20"/>
          <w:szCs w:val="20"/>
        </w:rPr>
        <w:t xml:space="preserve"> zur Verantwortung gezogen</w:t>
      </w:r>
      <w:r w:rsidR="00DE4C0E" w:rsidRPr="00294EE3">
        <w:rPr>
          <w:rFonts w:ascii="Arial" w:eastAsia="Calibri" w:hAnsi="Arial" w:cs="Arial"/>
          <w:sz w:val="20"/>
          <w:szCs w:val="20"/>
        </w:rPr>
        <w:t>.</w:t>
      </w:r>
    </w:p>
    <w:p w:rsidR="00D701F3" w:rsidRPr="00294EE3" w:rsidRDefault="007A2E8D" w:rsidP="001C4282">
      <w:pPr>
        <w:pStyle w:val="Paragraphedeliste"/>
        <w:numPr>
          <w:ilvl w:val="0"/>
          <w:numId w:val="8"/>
        </w:numPr>
        <w:spacing w:before="240" w:after="120" w:line="240" w:lineRule="auto"/>
        <w:ind w:left="142" w:hanging="142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294EE3">
        <w:rPr>
          <w:rFonts w:ascii="Arial" w:eastAsia="Calibri" w:hAnsi="Arial" w:cs="Arial"/>
          <w:sz w:val="20"/>
          <w:szCs w:val="20"/>
        </w:rPr>
        <w:t>Jegliche Änderung der Produktionsanlage oder der Herstellungsverfahren des Betriebs, welche die Qualität und/oder die eingeleitete Industrieabwassermenge beeinflussen könnte muss der Gemeinde und der ARA gemeldet werden. Eine Anpassung der Vereinbarung bleibt vorbehalten.</w:t>
      </w:r>
    </w:p>
    <w:p w:rsidR="003E4EC9" w:rsidRPr="00294EE3" w:rsidRDefault="007A2E8D" w:rsidP="00C61A45">
      <w:pPr>
        <w:pStyle w:val="Titre1"/>
        <w:spacing w:before="360" w:after="120"/>
        <w:rPr>
          <w:sz w:val="22"/>
          <w:szCs w:val="22"/>
          <w:lang w:val="de-CH"/>
        </w:rPr>
      </w:pPr>
      <w:bookmarkStart w:id="4" w:name="_Toc306623527"/>
      <w:r w:rsidRPr="00294EE3">
        <w:rPr>
          <w:sz w:val="22"/>
          <w:szCs w:val="22"/>
          <w:lang w:val="de-CH"/>
        </w:rPr>
        <w:t>Einleitungsbedingungen des Industrieabwassers</w:t>
      </w:r>
      <w:bookmarkEnd w:id="4"/>
    </w:p>
    <w:p w:rsidR="001C4282" w:rsidRPr="00294EE3" w:rsidRDefault="00F72FE9" w:rsidP="00C61A45">
      <w:pPr>
        <w:pStyle w:val="Paragraphedeliste"/>
        <w:numPr>
          <w:ilvl w:val="0"/>
          <w:numId w:val="12"/>
        </w:numPr>
        <w:spacing w:before="40" w:after="120" w:line="240" w:lineRule="auto"/>
        <w:ind w:left="142" w:hanging="142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294EE3">
        <w:rPr>
          <w:rFonts w:ascii="Arial" w:eastAsia="Calibri" w:hAnsi="Arial" w:cs="Arial"/>
          <w:sz w:val="20"/>
          <w:szCs w:val="20"/>
        </w:rPr>
        <w:t>Die Bedingungen, welche der Betrieb für d</w:t>
      </w:r>
      <w:r w:rsidR="004B1824">
        <w:rPr>
          <w:rFonts w:ascii="Arial" w:eastAsia="Calibri" w:hAnsi="Arial" w:cs="Arial"/>
          <w:sz w:val="20"/>
          <w:szCs w:val="20"/>
        </w:rPr>
        <w:t xml:space="preserve">ie </w:t>
      </w:r>
      <w:r w:rsidRPr="00294EE3">
        <w:rPr>
          <w:rFonts w:ascii="Arial" w:eastAsia="Calibri" w:hAnsi="Arial" w:cs="Arial"/>
          <w:sz w:val="20"/>
          <w:szCs w:val="20"/>
        </w:rPr>
        <w:t>Einleit</w:t>
      </w:r>
      <w:r w:rsidR="004B1824">
        <w:rPr>
          <w:rFonts w:ascii="Arial" w:eastAsia="Calibri" w:hAnsi="Arial" w:cs="Arial"/>
          <w:sz w:val="20"/>
          <w:szCs w:val="20"/>
        </w:rPr>
        <w:t>ung</w:t>
      </w:r>
      <w:r w:rsidRPr="00294EE3">
        <w:rPr>
          <w:rFonts w:ascii="Arial" w:eastAsia="Calibri" w:hAnsi="Arial" w:cs="Arial"/>
          <w:sz w:val="20"/>
          <w:szCs w:val="20"/>
        </w:rPr>
        <w:t xml:space="preserve"> von Industrieabwasser in die öffentliche Kanalisation einhalten muss, sind folgende:</w:t>
      </w:r>
    </w:p>
    <w:tbl>
      <w:tblPr>
        <w:tblStyle w:val="Grilledutableau"/>
        <w:tblW w:w="0" w:type="auto"/>
        <w:tblInd w:w="908" w:type="dxa"/>
        <w:tblLook w:val="04A0" w:firstRow="1" w:lastRow="0" w:firstColumn="1" w:lastColumn="0" w:noHBand="0" w:noVBand="1"/>
      </w:tblPr>
      <w:tblGrid>
        <w:gridCol w:w="3453"/>
        <w:gridCol w:w="2835"/>
      </w:tblGrid>
      <w:tr w:rsidR="00736C13" w:rsidRPr="00294EE3" w:rsidTr="00B14E7F">
        <w:tc>
          <w:tcPr>
            <w:tcW w:w="3453" w:type="dxa"/>
          </w:tcPr>
          <w:p w:rsidR="00736C13" w:rsidRPr="00294EE3" w:rsidRDefault="00C21052" w:rsidP="00C21052">
            <w:pPr>
              <w:pStyle w:val="Paragraphedeliste"/>
              <w:spacing w:before="120" w:after="120"/>
              <w:ind w:left="0"/>
              <w:contextualSpacing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94EE3">
              <w:rPr>
                <w:rFonts w:ascii="Arial" w:eastAsia="Calibri" w:hAnsi="Arial" w:cs="Arial"/>
                <w:b/>
                <w:sz w:val="20"/>
                <w:szCs w:val="20"/>
              </w:rPr>
              <w:t>Tagesfrachten</w:t>
            </w:r>
          </w:p>
        </w:tc>
        <w:tc>
          <w:tcPr>
            <w:tcW w:w="2835" w:type="dxa"/>
          </w:tcPr>
          <w:p w:rsidR="00736C13" w:rsidRPr="00294EE3" w:rsidRDefault="004B0E24" w:rsidP="004B1824">
            <w:pPr>
              <w:pStyle w:val="Paragraphedeliste"/>
              <w:spacing w:before="120"/>
              <w:ind w:left="0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4EE3">
              <w:rPr>
                <w:rFonts w:ascii="Arial" w:eastAsia="Calibri" w:hAnsi="Arial" w:cs="Arial"/>
                <w:b/>
                <w:sz w:val="20"/>
                <w:szCs w:val="20"/>
              </w:rPr>
              <w:t xml:space="preserve">Zugelassene </w:t>
            </w:r>
            <w:r w:rsidR="004B1824">
              <w:rPr>
                <w:rFonts w:ascii="Arial" w:eastAsia="Calibri" w:hAnsi="Arial" w:cs="Arial"/>
                <w:b/>
                <w:sz w:val="20"/>
                <w:szCs w:val="20"/>
              </w:rPr>
              <w:t>Höchst</w:t>
            </w:r>
            <w:r w:rsidRPr="00294EE3">
              <w:rPr>
                <w:rFonts w:ascii="Arial" w:eastAsia="Calibri" w:hAnsi="Arial" w:cs="Arial"/>
                <w:b/>
                <w:sz w:val="20"/>
                <w:szCs w:val="20"/>
              </w:rPr>
              <w:t>grenze</w:t>
            </w:r>
            <w:r w:rsidR="00736C13" w:rsidRPr="00294EE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736C13" w:rsidRPr="00294EE3" w:rsidTr="00B14E7F">
        <w:tc>
          <w:tcPr>
            <w:tcW w:w="3453" w:type="dxa"/>
          </w:tcPr>
          <w:p w:rsidR="00736C13" w:rsidRPr="00294EE3" w:rsidRDefault="008E3137" w:rsidP="004B0E24">
            <w:pPr>
              <w:pStyle w:val="Paragraphedeliste"/>
              <w:spacing w:before="120" w:after="120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Hydraulische F</w:t>
            </w:r>
            <w:r w:rsidRPr="00294EE3">
              <w:rPr>
                <w:rFonts w:ascii="Arial" w:eastAsia="Calibri" w:hAnsi="Arial" w:cs="Arial"/>
                <w:sz w:val="20"/>
                <w:szCs w:val="20"/>
              </w:rPr>
              <w:t xml:space="preserve">racht </w:t>
            </w:r>
            <w:r w:rsidR="00736C13" w:rsidRPr="00294EE3">
              <w:rPr>
                <w:rFonts w:ascii="Arial" w:eastAsia="Calibri" w:hAnsi="Arial" w:cs="Arial"/>
                <w:sz w:val="18"/>
                <w:szCs w:val="18"/>
              </w:rPr>
              <w:t>[m</w:t>
            </w:r>
            <w:r w:rsidR="00736C13" w:rsidRPr="00294EE3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3</w:t>
            </w:r>
            <w:r w:rsidR="00736C13" w:rsidRPr="00294EE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4B0E24" w:rsidRPr="00294EE3">
              <w:rPr>
                <w:rFonts w:ascii="Arial" w:eastAsia="Calibri" w:hAnsi="Arial" w:cs="Arial"/>
                <w:sz w:val="18"/>
                <w:szCs w:val="18"/>
              </w:rPr>
              <w:t>Tag</w:t>
            </w:r>
            <w:r w:rsidR="00736C13" w:rsidRPr="00294EE3">
              <w:rPr>
                <w:rFonts w:ascii="Arial" w:eastAsia="Calibri" w:hAnsi="Arial" w:cs="Arial"/>
                <w:sz w:val="18"/>
                <w:szCs w:val="18"/>
              </w:rPr>
              <w:t>]</w:t>
            </w:r>
          </w:p>
        </w:tc>
        <w:tc>
          <w:tcPr>
            <w:tcW w:w="2835" w:type="dxa"/>
            <w:shd w:val="clear" w:color="auto" w:fill="auto"/>
          </w:tcPr>
          <w:p w:rsidR="00736C13" w:rsidRPr="00294EE3" w:rsidRDefault="00736C13" w:rsidP="00062915">
            <w:pPr>
              <w:pStyle w:val="Paragraphedeliste"/>
              <w:spacing w:before="120" w:after="120"/>
              <w:ind w:left="0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  <w:highlight w:val="lightGray"/>
              </w:rPr>
            </w:pPr>
            <w:r w:rsidRPr="00294EE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t xml:space="preserve">       .</w:t>
            </w:r>
          </w:p>
        </w:tc>
      </w:tr>
      <w:tr w:rsidR="00736C13" w:rsidRPr="00294EE3" w:rsidTr="00B14E7F">
        <w:tc>
          <w:tcPr>
            <w:tcW w:w="3453" w:type="dxa"/>
          </w:tcPr>
          <w:p w:rsidR="00736C13" w:rsidRPr="00294EE3" w:rsidRDefault="000600D5" w:rsidP="004B0E24">
            <w:pPr>
              <w:pStyle w:val="Paragraphedeliste"/>
              <w:spacing w:before="120" w:after="120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294EE3">
              <w:rPr>
                <w:rFonts w:ascii="Arial" w:eastAsia="Calibri" w:hAnsi="Arial" w:cs="Arial"/>
                <w:sz w:val="20"/>
                <w:szCs w:val="20"/>
              </w:rPr>
              <w:t>Schmutzfracht</w:t>
            </w:r>
            <w:r w:rsidR="00736C13" w:rsidRPr="00294EE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736C13" w:rsidRPr="00294EE3">
              <w:rPr>
                <w:rFonts w:ascii="Arial" w:eastAsia="Calibri" w:hAnsi="Arial" w:cs="Arial"/>
                <w:sz w:val="18"/>
                <w:szCs w:val="18"/>
              </w:rPr>
              <w:t>[</w:t>
            </w:r>
            <w:r w:rsidR="00AA0796" w:rsidRPr="00294EE3">
              <w:rPr>
                <w:rFonts w:ascii="Arial" w:eastAsia="Calibri" w:hAnsi="Arial" w:cs="Arial"/>
                <w:sz w:val="18"/>
                <w:szCs w:val="18"/>
              </w:rPr>
              <w:t xml:space="preserve">kg </w:t>
            </w:r>
            <w:r w:rsidR="004B0E24" w:rsidRPr="00294EE3">
              <w:rPr>
                <w:rFonts w:ascii="Arial" w:eastAsia="Calibri" w:hAnsi="Arial" w:cs="Arial"/>
                <w:sz w:val="18"/>
                <w:szCs w:val="18"/>
              </w:rPr>
              <w:t>CSB</w:t>
            </w:r>
            <w:r w:rsidR="00736C13" w:rsidRPr="00294EE3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4B0E24" w:rsidRPr="00294EE3">
              <w:rPr>
                <w:rFonts w:ascii="Arial" w:eastAsia="Calibri" w:hAnsi="Arial" w:cs="Arial"/>
                <w:i/>
                <w:sz w:val="18"/>
                <w:szCs w:val="18"/>
                <w:highlight w:val="lightGray"/>
              </w:rPr>
              <w:t>oder</w:t>
            </w:r>
            <w:r w:rsidR="00736C13" w:rsidRPr="00294EE3">
              <w:rPr>
                <w:rFonts w:ascii="Arial" w:eastAsia="Calibri" w:hAnsi="Arial" w:cs="Arial"/>
                <w:i/>
                <w:sz w:val="18"/>
                <w:szCs w:val="18"/>
                <w:highlight w:val="lightGray"/>
              </w:rPr>
              <w:t xml:space="preserve"> </w:t>
            </w:r>
            <w:r w:rsidR="00B14E7F" w:rsidRPr="00294EE3">
              <w:rPr>
                <w:rFonts w:ascii="Arial" w:eastAsia="Calibri" w:hAnsi="Arial" w:cs="Arial"/>
                <w:i/>
                <w:sz w:val="18"/>
                <w:szCs w:val="18"/>
                <w:highlight w:val="lightGray"/>
              </w:rPr>
              <w:t xml:space="preserve">kg </w:t>
            </w:r>
            <w:r w:rsidR="004B0E24" w:rsidRPr="00294EE3">
              <w:rPr>
                <w:rFonts w:ascii="Arial" w:eastAsia="Calibri" w:hAnsi="Arial" w:cs="Arial"/>
                <w:i/>
                <w:sz w:val="18"/>
                <w:szCs w:val="18"/>
                <w:highlight w:val="lightGray"/>
              </w:rPr>
              <w:t>BSB</w:t>
            </w:r>
            <w:r w:rsidR="00736C13" w:rsidRPr="00294EE3">
              <w:rPr>
                <w:rFonts w:ascii="Arial" w:eastAsia="Calibri" w:hAnsi="Arial" w:cs="Arial"/>
                <w:i/>
                <w:sz w:val="18"/>
                <w:szCs w:val="18"/>
                <w:highlight w:val="lightGray"/>
                <w:vertAlign w:val="subscript"/>
              </w:rPr>
              <w:t>5</w:t>
            </w:r>
            <w:r w:rsidR="00736C13" w:rsidRPr="00294EE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4B0E24" w:rsidRPr="00294EE3">
              <w:rPr>
                <w:rFonts w:ascii="Arial" w:eastAsia="Calibri" w:hAnsi="Arial" w:cs="Arial"/>
                <w:sz w:val="18"/>
                <w:szCs w:val="18"/>
              </w:rPr>
              <w:t>Tag</w:t>
            </w:r>
            <w:r w:rsidR="00736C13" w:rsidRPr="00294EE3">
              <w:rPr>
                <w:rFonts w:ascii="Arial" w:eastAsia="Calibri" w:hAnsi="Arial" w:cs="Arial"/>
                <w:sz w:val="18"/>
                <w:szCs w:val="18"/>
              </w:rPr>
              <w:t>]</w:t>
            </w:r>
          </w:p>
        </w:tc>
        <w:tc>
          <w:tcPr>
            <w:tcW w:w="2835" w:type="dxa"/>
            <w:shd w:val="clear" w:color="auto" w:fill="auto"/>
          </w:tcPr>
          <w:p w:rsidR="00736C13" w:rsidRPr="00294EE3" w:rsidRDefault="00736C13" w:rsidP="001C4282">
            <w:pPr>
              <w:pStyle w:val="Paragraphedeliste"/>
              <w:spacing w:before="120" w:after="120"/>
              <w:ind w:left="0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  <w:highlight w:val="lightGray"/>
              </w:rPr>
            </w:pPr>
            <w:r w:rsidRPr="00294EE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t xml:space="preserve">       .</w:t>
            </w:r>
          </w:p>
        </w:tc>
      </w:tr>
    </w:tbl>
    <w:p w:rsidR="00736C13" w:rsidRPr="00294EE3" w:rsidRDefault="00736C13" w:rsidP="00736C13">
      <w:pPr>
        <w:pStyle w:val="Paragraphedeliste"/>
        <w:spacing w:before="240" w:after="120" w:line="240" w:lineRule="auto"/>
        <w:ind w:left="142"/>
        <w:contextualSpacing w:val="0"/>
        <w:jc w:val="both"/>
        <w:rPr>
          <w:rFonts w:ascii="Arial" w:eastAsia="Calibri" w:hAnsi="Arial" w:cs="Arial"/>
          <w:sz w:val="20"/>
          <w:szCs w:val="20"/>
        </w:rPr>
      </w:pPr>
    </w:p>
    <w:p w:rsidR="00990015" w:rsidRPr="00294EE3" w:rsidRDefault="004B0E24" w:rsidP="00FE4FE0">
      <w:pPr>
        <w:pStyle w:val="Paragraphedeliste"/>
        <w:numPr>
          <w:ilvl w:val="0"/>
          <w:numId w:val="12"/>
        </w:numPr>
        <w:spacing w:before="240" w:after="120" w:line="240" w:lineRule="auto"/>
        <w:ind w:left="142" w:hanging="142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294EE3">
        <w:rPr>
          <w:rFonts w:ascii="Arial" w:eastAsia="Calibri" w:hAnsi="Arial" w:cs="Arial"/>
          <w:sz w:val="20"/>
          <w:szCs w:val="20"/>
        </w:rPr>
        <w:lastRenderedPageBreak/>
        <w:t>Bei einer Überschreitung der zugelassene</w:t>
      </w:r>
      <w:r w:rsidR="000600D5" w:rsidRPr="00294EE3">
        <w:rPr>
          <w:rFonts w:ascii="Arial" w:eastAsia="Calibri" w:hAnsi="Arial" w:cs="Arial"/>
          <w:sz w:val="20"/>
          <w:szCs w:val="20"/>
        </w:rPr>
        <w:t>n</w:t>
      </w:r>
      <w:r w:rsidRPr="00294EE3">
        <w:rPr>
          <w:rFonts w:ascii="Arial" w:eastAsia="Calibri" w:hAnsi="Arial" w:cs="Arial"/>
          <w:sz w:val="20"/>
          <w:szCs w:val="20"/>
        </w:rPr>
        <w:t xml:space="preserve"> </w:t>
      </w:r>
      <w:r w:rsidR="00411C1A">
        <w:rPr>
          <w:rFonts w:ascii="Arial" w:eastAsia="Calibri" w:hAnsi="Arial" w:cs="Arial"/>
          <w:sz w:val="20"/>
          <w:szCs w:val="20"/>
        </w:rPr>
        <w:t>Höchst</w:t>
      </w:r>
      <w:r w:rsidRPr="00294EE3">
        <w:rPr>
          <w:rFonts w:ascii="Arial" w:eastAsia="Calibri" w:hAnsi="Arial" w:cs="Arial"/>
          <w:sz w:val="20"/>
          <w:szCs w:val="20"/>
        </w:rPr>
        <w:t xml:space="preserve">grenze der </w:t>
      </w:r>
      <w:r w:rsidR="000600D5" w:rsidRPr="00294EE3">
        <w:rPr>
          <w:rFonts w:ascii="Arial" w:eastAsia="Calibri" w:hAnsi="Arial" w:cs="Arial"/>
          <w:sz w:val="20"/>
          <w:szCs w:val="20"/>
        </w:rPr>
        <w:t>Schmutzfracht</w:t>
      </w:r>
      <w:r w:rsidR="00736C13" w:rsidRPr="00294EE3">
        <w:rPr>
          <w:rFonts w:ascii="Arial" w:eastAsia="Calibri" w:hAnsi="Arial" w:cs="Arial"/>
          <w:sz w:val="20"/>
          <w:szCs w:val="20"/>
        </w:rPr>
        <w:t xml:space="preserve"> </w:t>
      </w:r>
      <w:r w:rsidR="00570C9D" w:rsidRPr="00294EE3">
        <w:rPr>
          <w:rFonts w:ascii="Arial" w:eastAsia="Calibri" w:hAnsi="Arial" w:cs="Arial"/>
          <w:sz w:val="20"/>
          <w:szCs w:val="20"/>
        </w:rPr>
        <w:t xml:space="preserve">müssen </w:t>
      </w:r>
      <w:r w:rsidR="004B1824" w:rsidRPr="00294EE3">
        <w:rPr>
          <w:rFonts w:ascii="Arial" w:eastAsia="Calibri" w:hAnsi="Arial" w:cs="Arial"/>
          <w:sz w:val="20"/>
          <w:szCs w:val="20"/>
        </w:rPr>
        <w:t xml:space="preserve">alle notwendigen Massnahmen </w:t>
      </w:r>
      <w:r w:rsidR="00570C9D" w:rsidRPr="00294EE3">
        <w:rPr>
          <w:rFonts w:ascii="Arial" w:eastAsia="Calibri" w:hAnsi="Arial" w:cs="Arial"/>
          <w:sz w:val="20"/>
          <w:szCs w:val="20"/>
        </w:rPr>
        <w:t>durch den Betrieb getroffen werden</w:t>
      </w:r>
      <w:r w:rsidR="00207232">
        <w:rPr>
          <w:rFonts w:ascii="Arial" w:eastAsia="Calibri" w:hAnsi="Arial" w:cs="Arial"/>
          <w:sz w:val="20"/>
          <w:szCs w:val="20"/>
        </w:rPr>
        <w:t>,</w:t>
      </w:r>
      <w:r w:rsidR="00570C9D" w:rsidRPr="00294EE3">
        <w:rPr>
          <w:rFonts w:ascii="Arial" w:eastAsia="Calibri" w:hAnsi="Arial" w:cs="Arial"/>
          <w:sz w:val="20"/>
          <w:szCs w:val="20"/>
        </w:rPr>
        <w:t xml:space="preserve"> um die Einleitung des Industrieabwassers in die öffentliche Kanalisation</w:t>
      </w:r>
      <w:r w:rsidR="005063EE">
        <w:rPr>
          <w:rFonts w:ascii="Arial" w:eastAsia="Calibri" w:hAnsi="Arial" w:cs="Arial"/>
          <w:sz w:val="20"/>
          <w:szCs w:val="20"/>
        </w:rPr>
        <w:t xml:space="preserve"> sofort</w:t>
      </w:r>
      <w:r w:rsidR="00570C9D" w:rsidRPr="00294EE3">
        <w:rPr>
          <w:rFonts w:ascii="Arial" w:eastAsia="Calibri" w:hAnsi="Arial" w:cs="Arial"/>
          <w:sz w:val="20"/>
          <w:szCs w:val="20"/>
        </w:rPr>
        <w:t xml:space="preserve"> zu stoppen.</w:t>
      </w:r>
    </w:p>
    <w:p w:rsidR="003E4EC9" w:rsidRPr="00294EE3" w:rsidRDefault="00570C9D" w:rsidP="0030014C">
      <w:pPr>
        <w:pStyle w:val="Titre1"/>
        <w:spacing w:before="360" w:after="120"/>
        <w:rPr>
          <w:sz w:val="22"/>
          <w:szCs w:val="22"/>
          <w:lang w:val="de-CH"/>
        </w:rPr>
      </w:pPr>
      <w:bookmarkStart w:id="5" w:name="_Toc306623528"/>
      <w:r w:rsidRPr="00294EE3">
        <w:rPr>
          <w:sz w:val="22"/>
          <w:szCs w:val="22"/>
          <w:lang w:val="de-CH"/>
        </w:rPr>
        <w:t>Grundsatz für die Gebühren</w:t>
      </w:r>
      <w:bookmarkEnd w:id="5"/>
      <w:r w:rsidR="00207232">
        <w:rPr>
          <w:sz w:val="22"/>
          <w:szCs w:val="22"/>
          <w:lang w:val="de-CH"/>
        </w:rPr>
        <w:t>berechnung</w:t>
      </w:r>
    </w:p>
    <w:p w:rsidR="00434611" w:rsidRPr="00294EE3" w:rsidRDefault="00570C9D" w:rsidP="00FE4FE0">
      <w:pPr>
        <w:pStyle w:val="Corpsdetexte"/>
        <w:numPr>
          <w:ilvl w:val="0"/>
          <w:numId w:val="17"/>
        </w:numPr>
        <w:spacing w:after="120"/>
        <w:ind w:left="142" w:hanging="142"/>
        <w:jc w:val="both"/>
        <w:rPr>
          <w:b w:val="0"/>
          <w:sz w:val="20"/>
        </w:rPr>
      </w:pPr>
      <w:r w:rsidRPr="00294EE3">
        <w:rPr>
          <w:b w:val="0"/>
          <w:sz w:val="20"/>
        </w:rPr>
        <w:t xml:space="preserve">Die Gebühren werden aufgrund der </w:t>
      </w:r>
      <w:r w:rsidRPr="00207232">
        <w:rPr>
          <w:b w:val="0"/>
          <w:sz w:val="20"/>
        </w:rPr>
        <w:t>vom</w:t>
      </w:r>
      <w:r w:rsidRPr="00294EE3">
        <w:rPr>
          <w:b w:val="0"/>
          <w:sz w:val="20"/>
        </w:rPr>
        <w:t xml:space="preserve"> Betrieb theoretisch und effektiv eingeleiteten Frachten, </w:t>
      </w:r>
      <w:r w:rsidR="005063EE">
        <w:rPr>
          <w:b w:val="0"/>
          <w:sz w:val="20"/>
        </w:rPr>
        <w:t>welche</w:t>
      </w:r>
      <w:r w:rsidR="005063EE" w:rsidRPr="00294EE3">
        <w:rPr>
          <w:b w:val="0"/>
          <w:sz w:val="20"/>
        </w:rPr>
        <w:t xml:space="preserve"> </w:t>
      </w:r>
      <w:r w:rsidRPr="00294EE3">
        <w:rPr>
          <w:b w:val="0"/>
          <w:sz w:val="20"/>
        </w:rPr>
        <w:t>in Einwohnergleichwerten (</w:t>
      </w:r>
      <w:r w:rsidR="00E74D0F">
        <w:rPr>
          <w:b w:val="0"/>
          <w:sz w:val="20"/>
        </w:rPr>
        <w:t>EGW</w:t>
      </w:r>
      <w:r w:rsidRPr="00294EE3">
        <w:rPr>
          <w:b w:val="0"/>
          <w:sz w:val="20"/>
        </w:rPr>
        <w:t>)</w:t>
      </w:r>
      <w:r w:rsidR="005063EE">
        <w:rPr>
          <w:b w:val="0"/>
          <w:sz w:val="20"/>
        </w:rPr>
        <w:t xml:space="preserve"> umgewandelt werden</w:t>
      </w:r>
      <w:r w:rsidRPr="00294EE3">
        <w:rPr>
          <w:b w:val="0"/>
          <w:sz w:val="20"/>
        </w:rPr>
        <w:t xml:space="preserve">, berechnet. </w:t>
      </w:r>
      <w:r w:rsidR="00AC5CE3" w:rsidRPr="00294EE3">
        <w:rPr>
          <w:b w:val="0"/>
          <w:sz w:val="20"/>
        </w:rPr>
        <w:t>Ein hydraulischer Einwohnergleichwert</w:t>
      </w:r>
      <w:r w:rsidR="005D0FAF" w:rsidRPr="00294EE3">
        <w:rPr>
          <w:b w:val="0"/>
          <w:sz w:val="20"/>
        </w:rPr>
        <w:t xml:space="preserve"> </w:t>
      </w:r>
      <w:r w:rsidR="007F3E39" w:rsidRPr="00294EE3">
        <w:rPr>
          <w:b w:val="0"/>
          <w:sz w:val="20"/>
        </w:rPr>
        <w:t>(E</w:t>
      </w:r>
      <w:r w:rsidR="00E74D0F">
        <w:rPr>
          <w:b w:val="0"/>
          <w:sz w:val="20"/>
        </w:rPr>
        <w:t>G</w:t>
      </w:r>
      <w:r w:rsidR="005D0FAF" w:rsidRPr="00294EE3">
        <w:rPr>
          <w:b w:val="0"/>
          <w:sz w:val="20"/>
        </w:rPr>
        <w:t>W</w:t>
      </w:r>
      <w:r w:rsidR="007F3E39" w:rsidRPr="00294EE3">
        <w:rPr>
          <w:b w:val="0"/>
          <w:sz w:val="20"/>
          <w:vertAlign w:val="subscript"/>
        </w:rPr>
        <w:t>hy</w:t>
      </w:r>
      <w:r w:rsidR="00E74D0F">
        <w:rPr>
          <w:b w:val="0"/>
          <w:sz w:val="20"/>
          <w:vertAlign w:val="subscript"/>
        </w:rPr>
        <w:t>dr</w:t>
      </w:r>
      <w:r w:rsidR="007F3E39" w:rsidRPr="00294EE3">
        <w:rPr>
          <w:b w:val="0"/>
          <w:sz w:val="20"/>
        </w:rPr>
        <w:t xml:space="preserve">) </w:t>
      </w:r>
      <w:r w:rsidR="00A479F7">
        <w:rPr>
          <w:b w:val="0"/>
          <w:sz w:val="20"/>
        </w:rPr>
        <w:t xml:space="preserve">entspricht einem </w:t>
      </w:r>
      <w:r w:rsidR="00A479F7" w:rsidRPr="00294EE3">
        <w:rPr>
          <w:b w:val="0"/>
          <w:sz w:val="20"/>
        </w:rPr>
        <w:t>Wasser</w:t>
      </w:r>
      <w:r w:rsidR="00A479F7">
        <w:rPr>
          <w:b w:val="0"/>
          <w:sz w:val="20"/>
        </w:rPr>
        <w:t>verbrauch von</w:t>
      </w:r>
      <w:r w:rsidR="005712BA">
        <w:rPr>
          <w:b w:val="0"/>
          <w:sz w:val="20"/>
        </w:rPr>
        <w:t xml:space="preserve"> </w:t>
      </w:r>
      <w:r w:rsidR="00AA0796" w:rsidRPr="00294EE3">
        <w:rPr>
          <w:b w:val="0"/>
          <w:sz w:val="20"/>
        </w:rPr>
        <w:t>170</w:t>
      </w:r>
      <w:r w:rsidR="007F3E39" w:rsidRPr="00294EE3">
        <w:rPr>
          <w:b w:val="0"/>
          <w:sz w:val="20"/>
        </w:rPr>
        <w:t xml:space="preserve"> </w:t>
      </w:r>
      <w:r w:rsidR="005D0FAF" w:rsidRPr="00294EE3">
        <w:rPr>
          <w:b w:val="0"/>
          <w:sz w:val="20"/>
        </w:rPr>
        <w:t xml:space="preserve">Liter </w:t>
      </w:r>
      <w:r w:rsidR="00A479F7">
        <w:rPr>
          <w:b w:val="0"/>
          <w:sz w:val="20"/>
        </w:rPr>
        <w:t>pro Tag</w:t>
      </w:r>
      <w:r w:rsidR="007F3E39" w:rsidRPr="00294EE3">
        <w:rPr>
          <w:b w:val="0"/>
          <w:sz w:val="20"/>
        </w:rPr>
        <w:t xml:space="preserve">, </w:t>
      </w:r>
      <w:r w:rsidR="005D0FAF" w:rsidRPr="00294EE3">
        <w:rPr>
          <w:b w:val="0"/>
          <w:sz w:val="20"/>
        </w:rPr>
        <w:t>und ein biochemischer Einwohner</w:t>
      </w:r>
      <w:r w:rsidR="00A479F7">
        <w:rPr>
          <w:b w:val="0"/>
          <w:sz w:val="20"/>
        </w:rPr>
        <w:t>gleich</w:t>
      </w:r>
      <w:r w:rsidR="005D0FAF" w:rsidRPr="00294EE3">
        <w:rPr>
          <w:b w:val="0"/>
          <w:sz w:val="20"/>
        </w:rPr>
        <w:t xml:space="preserve">wert </w:t>
      </w:r>
      <w:r w:rsidR="007F3E39" w:rsidRPr="00294EE3">
        <w:rPr>
          <w:b w:val="0"/>
          <w:sz w:val="20"/>
        </w:rPr>
        <w:t>(E</w:t>
      </w:r>
      <w:r w:rsidR="00E74D0F">
        <w:rPr>
          <w:b w:val="0"/>
          <w:sz w:val="20"/>
        </w:rPr>
        <w:t>G</w:t>
      </w:r>
      <w:r w:rsidR="005D0FAF" w:rsidRPr="00294EE3">
        <w:rPr>
          <w:b w:val="0"/>
          <w:sz w:val="20"/>
        </w:rPr>
        <w:t>W</w:t>
      </w:r>
      <w:r w:rsidR="007F3E39" w:rsidRPr="00294EE3">
        <w:rPr>
          <w:b w:val="0"/>
          <w:sz w:val="20"/>
          <w:vertAlign w:val="subscript"/>
        </w:rPr>
        <w:t>bio</w:t>
      </w:r>
      <w:r w:rsidR="007F3E39" w:rsidRPr="00294EE3">
        <w:rPr>
          <w:b w:val="0"/>
          <w:sz w:val="20"/>
        </w:rPr>
        <w:t xml:space="preserve">) </w:t>
      </w:r>
      <w:r w:rsidR="005E162E" w:rsidRPr="00294EE3">
        <w:rPr>
          <w:b w:val="0"/>
          <w:sz w:val="20"/>
        </w:rPr>
        <w:t xml:space="preserve">120 </w:t>
      </w:r>
      <w:r w:rsidR="005D0FAF" w:rsidRPr="00294EE3">
        <w:rPr>
          <w:b w:val="0"/>
          <w:sz w:val="20"/>
        </w:rPr>
        <w:t xml:space="preserve">Gramm CSB </w:t>
      </w:r>
      <w:r w:rsidR="005E162E" w:rsidRPr="00294EE3">
        <w:rPr>
          <w:b w:val="0"/>
          <w:i/>
          <w:sz w:val="20"/>
          <w:highlight w:val="lightGray"/>
        </w:rPr>
        <w:t>o</w:t>
      </w:r>
      <w:r w:rsidR="005D0FAF" w:rsidRPr="00294EE3">
        <w:rPr>
          <w:b w:val="0"/>
          <w:i/>
          <w:sz w:val="20"/>
          <w:highlight w:val="lightGray"/>
        </w:rPr>
        <w:t>der</w:t>
      </w:r>
      <w:r w:rsidR="005E162E" w:rsidRPr="00294EE3">
        <w:rPr>
          <w:b w:val="0"/>
          <w:i/>
          <w:sz w:val="20"/>
          <w:highlight w:val="lightGray"/>
        </w:rPr>
        <w:t xml:space="preserve"> </w:t>
      </w:r>
      <w:r w:rsidR="007F3E39" w:rsidRPr="00294EE3">
        <w:rPr>
          <w:b w:val="0"/>
          <w:i/>
          <w:sz w:val="20"/>
          <w:highlight w:val="lightGray"/>
        </w:rPr>
        <w:t xml:space="preserve">60 </w:t>
      </w:r>
      <w:r w:rsidR="005D0FAF" w:rsidRPr="00294EE3">
        <w:rPr>
          <w:b w:val="0"/>
          <w:i/>
          <w:sz w:val="20"/>
          <w:highlight w:val="lightGray"/>
        </w:rPr>
        <w:t>Gramm</w:t>
      </w:r>
      <w:r w:rsidR="007F3E39" w:rsidRPr="00294EE3">
        <w:rPr>
          <w:b w:val="0"/>
          <w:i/>
          <w:sz w:val="20"/>
          <w:highlight w:val="lightGray"/>
        </w:rPr>
        <w:t xml:space="preserve"> </w:t>
      </w:r>
      <w:r w:rsidR="005D0FAF" w:rsidRPr="00294EE3">
        <w:rPr>
          <w:b w:val="0"/>
          <w:i/>
          <w:sz w:val="20"/>
          <w:highlight w:val="lightGray"/>
        </w:rPr>
        <w:t>BSB</w:t>
      </w:r>
      <w:r w:rsidR="007F3E39" w:rsidRPr="00294EE3">
        <w:rPr>
          <w:b w:val="0"/>
          <w:i/>
          <w:sz w:val="20"/>
          <w:highlight w:val="lightGray"/>
          <w:vertAlign w:val="subscript"/>
        </w:rPr>
        <w:t>5</w:t>
      </w:r>
      <w:r w:rsidR="007F3E39" w:rsidRPr="00294EE3">
        <w:rPr>
          <w:b w:val="0"/>
          <w:sz w:val="20"/>
        </w:rPr>
        <w:t xml:space="preserve"> p</w:t>
      </w:r>
      <w:r w:rsidR="005D0FAF" w:rsidRPr="00294EE3">
        <w:rPr>
          <w:b w:val="0"/>
          <w:sz w:val="20"/>
        </w:rPr>
        <w:t>ro Tag</w:t>
      </w:r>
      <w:r w:rsidR="007F3E39" w:rsidRPr="00294EE3">
        <w:rPr>
          <w:b w:val="0"/>
          <w:sz w:val="20"/>
        </w:rPr>
        <w:t>.</w:t>
      </w:r>
    </w:p>
    <w:p w:rsidR="00434611" w:rsidRPr="00294EE3" w:rsidRDefault="002776BF" w:rsidP="005C3DBE">
      <w:pPr>
        <w:pStyle w:val="Corpsdetexte"/>
        <w:numPr>
          <w:ilvl w:val="0"/>
          <w:numId w:val="17"/>
        </w:numPr>
        <w:spacing w:before="120" w:after="240"/>
        <w:ind w:left="142" w:hanging="142"/>
        <w:jc w:val="both"/>
        <w:rPr>
          <w:b w:val="0"/>
          <w:sz w:val="20"/>
        </w:rPr>
      </w:pPr>
      <w:r w:rsidRPr="00294EE3">
        <w:rPr>
          <w:b w:val="0"/>
          <w:sz w:val="20"/>
        </w:rPr>
        <w:t xml:space="preserve">Für die Berechnung der </w:t>
      </w:r>
      <w:r w:rsidR="004D5785" w:rsidRPr="00294EE3">
        <w:rPr>
          <w:sz w:val="20"/>
        </w:rPr>
        <w:t>einmaligen Anschlussgebühr</w:t>
      </w:r>
      <w:r w:rsidR="00596E10" w:rsidRPr="00294EE3">
        <w:rPr>
          <w:b w:val="0"/>
          <w:sz w:val="20"/>
        </w:rPr>
        <w:t>,</w:t>
      </w:r>
      <w:r w:rsidR="00434611" w:rsidRPr="00294EE3">
        <w:rPr>
          <w:b w:val="0"/>
          <w:sz w:val="20"/>
        </w:rPr>
        <w:t xml:space="preserve"> </w:t>
      </w:r>
      <w:r w:rsidR="004D5785" w:rsidRPr="00294EE3">
        <w:rPr>
          <w:b w:val="0"/>
          <w:sz w:val="20"/>
        </w:rPr>
        <w:t xml:space="preserve">werden die unter Punkt 4 festgelegten </w:t>
      </w:r>
      <w:r w:rsidR="004B1824" w:rsidRPr="00411C1A">
        <w:rPr>
          <w:b w:val="0"/>
          <w:sz w:val="20"/>
        </w:rPr>
        <w:t>Höchstgrenzen</w:t>
      </w:r>
      <w:r w:rsidR="004D5785" w:rsidRPr="00294EE3">
        <w:rPr>
          <w:b w:val="0"/>
          <w:sz w:val="20"/>
        </w:rPr>
        <w:t xml:space="preserve"> in Einwohnergleichwerte gemäss der unter Absatz 1 erwähnten </w:t>
      </w:r>
      <w:r w:rsidR="00207232" w:rsidRPr="00411C1A">
        <w:rPr>
          <w:b w:val="0"/>
          <w:sz w:val="20"/>
        </w:rPr>
        <w:t>Angaben</w:t>
      </w:r>
      <w:r w:rsidR="00411C1A">
        <w:rPr>
          <w:b w:val="0"/>
          <w:sz w:val="20"/>
        </w:rPr>
        <w:t xml:space="preserve"> </w:t>
      </w:r>
      <w:r w:rsidR="004D5785" w:rsidRPr="00294EE3">
        <w:rPr>
          <w:b w:val="0"/>
          <w:sz w:val="20"/>
        </w:rPr>
        <w:t xml:space="preserve">umgewandelt. Die Anzahl von </w:t>
      </w:r>
      <w:r w:rsidR="000A46CA">
        <w:rPr>
          <w:b w:val="0"/>
          <w:sz w:val="20"/>
        </w:rPr>
        <w:t>Bau-Einwohnergleichwerte</w:t>
      </w:r>
      <w:r w:rsidR="004D5785" w:rsidRPr="00294EE3">
        <w:rPr>
          <w:b w:val="0"/>
          <w:sz w:val="20"/>
        </w:rPr>
        <w:t xml:space="preserve"> (</w:t>
      </w:r>
      <w:r w:rsidR="000A46CA">
        <w:rPr>
          <w:b w:val="0"/>
          <w:sz w:val="20"/>
        </w:rPr>
        <w:t>EGW</w:t>
      </w:r>
      <w:r w:rsidR="00F412F0" w:rsidRPr="00F412F0">
        <w:rPr>
          <w:b w:val="0"/>
          <w:sz w:val="20"/>
          <w:vertAlign w:val="subscript"/>
        </w:rPr>
        <w:t>Bau</w:t>
      </w:r>
      <w:r w:rsidR="004D5785" w:rsidRPr="00294EE3">
        <w:rPr>
          <w:b w:val="0"/>
          <w:sz w:val="20"/>
        </w:rPr>
        <w:t>) wird dann gemäss folgender Formel ermittelt:</w:t>
      </w:r>
    </w:p>
    <w:p w:rsidR="00062915" w:rsidRPr="00294EE3" w:rsidRDefault="00BB5E7C" w:rsidP="005C3DBE">
      <w:pPr>
        <w:pStyle w:val="Corpsdetexte"/>
        <w:spacing w:after="120"/>
        <w:jc w:val="both"/>
        <w:rPr>
          <w:sz w:val="20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0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sz w:val="20"/>
                </w:rPr>
                <m:t>EGW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  <w:sz w:val="20"/>
                </w:rPr>
                <m:t>Bau</m:t>
              </m:r>
            </m:sub>
          </m:sSub>
          <m:r>
            <m:rPr>
              <m:sty m:val="b"/>
            </m:rPr>
            <w:rPr>
              <w:rFonts w:ascii="Cambria Math" w:hAnsi="Cambria Math"/>
              <w:sz w:val="20"/>
            </w:rPr>
            <m:t>=</m:t>
          </m:r>
          <m:f>
            <m:fPr>
              <m:ctrlPr>
                <w:rPr>
                  <w:rFonts w:ascii="Cambria Math" w:hAnsi="Cambria Math"/>
                  <w:sz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0"/>
                    </w:rPr>
                    <m:t>EGW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 w:val="20"/>
                    </w:rPr>
                    <m:t>bio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/>
                  <w:sz w:val="20"/>
                </w:rPr>
                <m:t>+ (2×</m:t>
              </m:r>
              <m:sSub>
                <m:sSubPr>
                  <m:ctrlPr>
                    <w:rPr>
                      <w:rFonts w:ascii="Cambria Math" w:hAnsi="Cambria Math"/>
                      <w:sz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0"/>
                    </w:rPr>
                    <m:t>EGW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 w:val="20"/>
                    </w:rPr>
                    <m:t>hydr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/>
                  <w:sz w:val="20"/>
                </w:rPr>
                <m:t>)</m:t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  <w:sz w:val="20"/>
                </w:rPr>
                <m:t>3</m:t>
              </m:r>
            </m:den>
          </m:f>
          <m:r>
            <m:rPr>
              <m:sty m:val="b"/>
            </m:rPr>
            <w:rPr>
              <w:rFonts w:ascii="Cambria Math" w:hAnsi="Cambria Math"/>
              <w:sz w:val="20"/>
            </w:rPr>
            <m:t xml:space="preserve"> </m:t>
          </m:r>
        </m:oMath>
      </m:oMathPara>
    </w:p>
    <w:p w:rsidR="00062915" w:rsidRPr="00294EE3" w:rsidRDefault="00CD6B06" w:rsidP="00AA0796">
      <w:pPr>
        <w:pStyle w:val="Corpsdetexte"/>
        <w:numPr>
          <w:ilvl w:val="0"/>
          <w:numId w:val="17"/>
        </w:numPr>
        <w:spacing w:before="120" w:after="120"/>
        <w:ind w:left="142" w:hanging="142"/>
        <w:jc w:val="both"/>
        <w:rPr>
          <w:b w:val="0"/>
          <w:sz w:val="20"/>
        </w:rPr>
      </w:pPr>
      <w:r w:rsidRPr="00294EE3">
        <w:rPr>
          <w:b w:val="0"/>
          <w:sz w:val="20"/>
        </w:rPr>
        <w:t xml:space="preserve">Für die Berechnung der </w:t>
      </w:r>
      <w:r w:rsidR="005712BA">
        <w:rPr>
          <w:sz w:val="20"/>
        </w:rPr>
        <w:t>Sonderbetriebs</w:t>
      </w:r>
      <w:r w:rsidRPr="00294EE3">
        <w:rPr>
          <w:sz w:val="20"/>
        </w:rPr>
        <w:t>gebühr</w:t>
      </w:r>
      <w:r w:rsidR="00AF1A23" w:rsidRPr="00294EE3">
        <w:rPr>
          <w:sz w:val="20"/>
        </w:rPr>
        <w:t>en</w:t>
      </w:r>
      <w:r w:rsidR="00062915" w:rsidRPr="00294EE3">
        <w:rPr>
          <w:b w:val="0"/>
          <w:sz w:val="20"/>
        </w:rPr>
        <w:t xml:space="preserve">, </w:t>
      </w:r>
      <w:r w:rsidRPr="00294EE3">
        <w:rPr>
          <w:b w:val="0"/>
          <w:sz w:val="20"/>
        </w:rPr>
        <w:t xml:space="preserve">werden die </w:t>
      </w:r>
      <w:r w:rsidR="003C5900" w:rsidRPr="00294EE3">
        <w:rPr>
          <w:b w:val="0"/>
          <w:sz w:val="20"/>
        </w:rPr>
        <w:t>Jahresd</w:t>
      </w:r>
      <w:r w:rsidRPr="00294EE3">
        <w:rPr>
          <w:b w:val="0"/>
          <w:sz w:val="20"/>
        </w:rPr>
        <w:t xml:space="preserve">urchschnitte </w:t>
      </w:r>
      <w:r w:rsidR="003C5900" w:rsidRPr="00294EE3">
        <w:rPr>
          <w:b w:val="0"/>
          <w:sz w:val="20"/>
        </w:rPr>
        <w:t xml:space="preserve">der durch den Betrieb effektiven eingeleiteten Frachten während des betreffenden Jahres in Einwohnergleichwerten gemäss den unter Absatz 1 erwähnten </w:t>
      </w:r>
      <w:r w:rsidR="00207232" w:rsidRPr="00411C1A">
        <w:rPr>
          <w:b w:val="0"/>
          <w:sz w:val="20"/>
        </w:rPr>
        <w:t>Angaben</w:t>
      </w:r>
      <w:r w:rsidR="00207232" w:rsidRPr="00294EE3">
        <w:rPr>
          <w:b w:val="0"/>
          <w:sz w:val="20"/>
        </w:rPr>
        <w:t xml:space="preserve"> </w:t>
      </w:r>
      <w:r w:rsidR="003C5900" w:rsidRPr="00294EE3">
        <w:rPr>
          <w:b w:val="0"/>
          <w:sz w:val="20"/>
        </w:rPr>
        <w:t>umgewandelt. Das</w:t>
      </w:r>
      <w:r w:rsidR="00222818">
        <w:rPr>
          <w:b w:val="0"/>
          <w:sz w:val="20"/>
        </w:rPr>
        <w:t xml:space="preserve"> </w:t>
      </w:r>
      <w:r w:rsidR="00222818" w:rsidRPr="00294EE3">
        <w:rPr>
          <w:b w:val="0"/>
          <w:sz w:val="20"/>
        </w:rPr>
        <w:t>„</w:t>
      </w:r>
      <w:r w:rsidR="00222818">
        <w:rPr>
          <w:b w:val="0"/>
          <w:sz w:val="20"/>
        </w:rPr>
        <w:t>gleichwertige</w:t>
      </w:r>
      <w:r w:rsidR="00222818" w:rsidRPr="00294EE3">
        <w:rPr>
          <w:b w:val="0"/>
          <w:sz w:val="20"/>
        </w:rPr>
        <w:t>“</w:t>
      </w:r>
      <w:r w:rsidR="003C5900" w:rsidRPr="00294EE3">
        <w:rPr>
          <w:b w:val="0"/>
          <w:sz w:val="20"/>
        </w:rPr>
        <w:t xml:space="preserve"> Volume</w:t>
      </w:r>
      <w:r w:rsidR="00207232">
        <w:rPr>
          <w:b w:val="0"/>
          <w:sz w:val="20"/>
        </w:rPr>
        <w:t>n</w:t>
      </w:r>
      <w:r w:rsidR="003C5900" w:rsidRPr="00294EE3">
        <w:rPr>
          <w:b w:val="0"/>
          <w:sz w:val="20"/>
        </w:rPr>
        <w:t xml:space="preserve"> wird dann gemäss folgender Formel ermittelt:</w:t>
      </w:r>
    </w:p>
    <w:p w:rsidR="00EF2158" w:rsidRPr="00294EE3" w:rsidRDefault="003C5900" w:rsidP="00EF2158">
      <w:pPr>
        <w:pStyle w:val="Corpsdetexte"/>
        <w:spacing w:after="120"/>
        <w:jc w:val="both"/>
        <w:rPr>
          <w:sz w:val="20"/>
        </w:rPr>
      </w:pPr>
      <m:oMathPara>
        <m:oMath>
          <m:r>
            <m:rPr>
              <m:sty m:val="b"/>
            </m:rPr>
            <w:rPr>
              <w:rFonts w:ascii="Cambria Math" w:hAnsi="Cambria Math"/>
              <w:sz w:val="20"/>
            </w:rPr>
            <m:t xml:space="preserve">Volumen in </m:t>
          </m:r>
          <m:sSup>
            <m:sSupPr>
              <m:ctrlPr>
                <w:rPr>
                  <w:rFonts w:ascii="Cambria Math" w:hAnsi="Cambria Math"/>
                  <w:sz w:val="20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  <w:sz w:val="20"/>
                </w:rPr>
                <m:t>m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  <w:sz w:val="20"/>
                </w:rPr>
                <m:t>3</m:t>
              </m:r>
            </m:sup>
          </m:sSup>
          <m:r>
            <m:rPr>
              <m:sty m:val="b"/>
            </m:rPr>
            <w:rPr>
              <w:rFonts w:ascii="Cambria Math" w:hAnsi="Cambria Math"/>
              <w:sz w:val="20"/>
            </w:rPr>
            <m:t>=</m:t>
          </m:r>
          <m:f>
            <m:fPr>
              <m:ctrlPr>
                <w:rPr>
                  <w:rFonts w:ascii="Cambria Math" w:hAnsi="Cambria Math"/>
                  <w:sz w:val="20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sz w:val="20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0"/>
                    </w:rPr>
                    <m:t>2×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</w:rPr>
                        <m:t>EGW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</w:rPr>
                        <m:t>bio</m:t>
                      </m:r>
                    </m:sub>
                  </m:sSub>
                </m:e>
              </m:d>
              <m:r>
                <m:rPr>
                  <m:sty m:val="b"/>
                </m:rPr>
                <w:rPr>
                  <w:rFonts w:ascii="Cambria Math" w:hAnsi="Cambria Math"/>
                  <w:sz w:val="20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/>
                      <w:sz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0"/>
                    </w:rPr>
                    <m:t>EGW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 w:val="20"/>
                    </w:rPr>
                    <m:t>hydr</m:t>
                  </m:r>
                </m:sub>
              </m:sSub>
            </m:num>
            <m:den>
              <m:r>
                <m:rPr>
                  <m:sty m:val="b"/>
                </m:rPr>
                <w:rPr>
                  <w:rFonts w:ascii="Cambria Math" w:hAnsi="Cambria Math"/>
                  <w:sz w:val="20"/>
                </w:rPr>
                <m:t>3</m:t>
              </m:r>
            </m:den>
          </m:f>
          <m:r>
            <m:rPr>
              <m:sty m:val="b"/>
            </m:rPr>
            <w:rPr>
              <w:rFonts w:ascii="Cambria Math" w:hAnsi="Cambria Math"/>
              <w:sz w:val="20"/>
            </w:rPr>
            <m:t>×0.17×Anzahl Betriebstage</m:t>
          </m:r>
        </m:oMath>
      </m:oMathPara>
    </w:p>
    <w:p w:rsidR="00EF2158" w:rsidRPr="00294EE3" w:rsidRDefault="003C5900" w:rsidP="00FE4FE0">
      <w:pPr>
        <w:pStyle w:val="Corpsdetexte"/>
        <w:numPr>
          <w:ilvl w:val="0"/>
          <w:numId w:val="17"/>
        </w:numPr>
        <w:spacing w:before="240" w:after="120"/>
        <w:ind w:left="142" w:hanging="142"/>
        <w:jc w:val="both"/>
        <w:rPr>
          <w:b w:val="0"/>
          <w:sz w:val="20"/>
        </w:rPr>
      </w:pPr>
      <w:r w:rsidRPr="00294EE3">
        <w:rPr>
          <w:b w:val="0"/>
          <w:sz w:val="20"/>
        </w:rPr>
        <w:t xml:space="preserve">Die </w:t>
      </w:r>
      <w:r w:rsidRPr="00294EE3">
        <w:rPr>
          <w:sz w:val="20"/>
        </w:rPr>
        <w:t>Grundgebühr</w:t>
      </w:r>
      <w:r w:rsidR="00FD65BA" w:rsidRPr="00294EE3">
        <w:rPr>
          <w:sz w:val="20"/>
        </w:rPr>
        <w:t xml:space="preserve"> </w:t>
      </w:r>
      <w:r w:rsidRPr="00294EE3">
        <w:rPr>
          <w:b w:val="0"/>
          <w:sz w:val="20"/>
        </w:rPr>
        <w:t xml:space="preserve">wird gemäss den im Gemeindereglement </w:t>
      </w:r>
      <w:r w:rsidR="005712BA">
        <w:rPr>
          <w:b w:val="0"/>
          <w:sz w:val="20"/>
        </w:rPr>
        <w:t>über</w:t>
      </w:r>
      <w:r w:rsidR="005712BA" w:rsidRPr="00294EE3">
        <w:rPr>
          <w:b w:val="0"/>
          <w:sz w:val="20"/>
        </w:rPr>
        <w:t xml:space="preserve"> </w:t>
      </w:r>
      <w:r w:rsidRPr="00294EE3">
        <w:rPr>
          <w:b w:val="0"/>
          <w:sz w:val="20"/>
        </w:rPr>
        <w:t xml:space="preserve">die </w:t>
      </w:r>
      <w:r w:rsidR="00271E1C">
        <w:rPr>
          <w:b w:val="0"/>
          <w:sz w:val="20"/>
        </w:rPr>
        <w:t>Beseitig</w:t>
      </w:r>
      <w:r w:rsidR="00271E1C" w:rsidRPr="00294EE3">
        <w:rPr>
          <w:b w:val="0"/>
          <w:sz w:val="20"/>
        </w:rPr>
        <w:t xml:space="preserve">ung </w:t>
      </w:r>
      <w:r w:rsidRPr="00294EE3">
        <w:rPr>
          <w:b w:val="0"/>
          <w:sz w:val="20"/>
        </w:rPr>
        <w:t xml:space="preserve">und Reinigung </w:t>
      </w:r>
      <w:r w:rsidR="005712BA">
        <w:rPr>
          <w:b w:val="0"/>
          <w:sz w:val="20"/>
        </w:rPr>
        <w:t>von</w:t>
      </w:r>
      <w:r w:rsidR="005712BA" w:rsidRPr="00294EE3">
        <w:rPr>
          <w:b w:val="0"/>
          <w:sz w:val="20"/>
        </w:rPr>
        <w:t xml:space="preserve"> </w:t>
      </w:r>
      <w:r w:rsidRPr="00294EE3">
        <w:rPr>
          <w:b w:val="0"/>
          <w:sz w:val="20"/>
        </w:rPr>
        <w:t>Abw</w:t>
      </w:r>
      <w:r w:rsidR="005712BA">
        <w:rPr>
          <w:b w:val="0"/>
          <w:sz w:val="20"/>
        </w:rPr>
        <w:t>a</w:t>
      </w:r>
      <w:r w:rsidRPr="00294EE3">
        <w:rPr>
          <w:b w:val="0"/>
          <w:sz w:val="20"/>
        </w:rPr>
        <w:t xml:space="preserve">sser festgelegten Kriterien </w:t>
      </w:r>
      <w:r w:rsidR="00FB68B3">
        <w:rPr>
          <w:b w:val="0"/>
          <w:sz w:val="20"/>
        </w:rPr>
        <w:t>berechnet</w:t>
      </w:r>
      <w:r w:rsidRPr="00294EE3">
        <w:rPr>
          <w:b w:val="0"/>
          <w:sz w:val="20"/>
        </w:rPr>
        <w:t>.</w:t>
      </w:r>
    </w:p>
    <w:p w:rsidR="00FD65BA" w:rsidRPr="00294EE3" w:rsidRDefault="008642BD" w:rsidP="00FD65BA">
      <w:pPr>
        <w:pStyle w:val="Corpsdetexte"/>
        <w:numPr>
          <w:ilvl w:val="0"/>
          <w:numId w:val="17"/>
        </w:numPr>
        <w:spacing w:before="240" w:after="120"/>
        <w:ind w:left="142" w:hanging="142"/>
        <w:jc w:val="both"/>
        <w:rPr>
          <w:b w:val="0"/>
          <w:sz w:val="20"/>
        </w:rPr>
      </w:pPr>
      <w:r w:rsidRPr="00294EE3">
        <w:rPr>
          <w:b w:val="0"/>
          <w:sz w:val="20"/>
        </w:rPr>
        <w:t xml:space="preserve">Die Einzelheiten zur Erhebung der Gebühren </w:t>
      </w:r>
      <w:r w:rsidR="00207232">
        <w:rPr>
          <w:b w:val="0"/>
          <w:sz w:val="20"/>
        </w:rPr>
        <w:t xml:space="preserve">werden durch das </w:t>
      </w:r>
      <w:r w:rsidR="003C5900" w:rsidRPr="00294EE3">
        <w:rPr>
          <w:b w:val="0"/>
          <w:sz w:val="20"/>
        </w:rPr>
        <w:t>Gemeindereglement festgelegt.</w:t>
      </w:r>
    </w:p>
    <w:p w:rsidR="003E4EC9" w:rsidRPr="00294EE3" w:rsidRDefault="008642BD" w:rsidP="0030014C">
      <w:pPr>
        <w:pStyle w:val="Titre1"/>
        <w:spacing w:before="360" w:after="120"/>
        <w:rPr>
          <w:lang w:val="de-CH"/>
        </w:rPr>
      </w:pPr>
      <w:r w:rsidRPr="00294EE3">
        <w:rPr>
          <w:lang w:val="de-CH"/>
        </w:rPr>
        <w:t>Selbstkontrolle</w:t>
      </w:r>
    </w:p>
    <w:p w:rsidR="00D23D8B" w:rsidRPr="00294EE3" w:rsidRDefault="007754DC" w:rsidP="00FE4FE0">
      <w:pPr>
        <w:pStyle w:val="Corpsdetexte"/>
        <w:numPr>
          <w:ilvl w:val="0"/>
          <w:numId w:val="14"/>
        </w:numPr>
        <w:spacing w:after="120"/>
        <w:ind w:left="142" w:hanging="142"/>
        <w:jc w:val="both"/>
        <w:rPr>
          <w:rFonts w:ascii="Calibri" w:eastAsia="Calibri" w:hAnsi="Calibri"/>
          <w:sz w:val="20"/>
        </w:rPr>
      </w:pPr>
      <w:bookmarkStart w:id="6" w:name="OLE_LINK1"/>
      <w:r w:rsidRPr="00294EE3">
        <w:rPr>
          <w:b w:val="0"/>
          <w:sz w:val="20"/>
        </w:rPr>
        <w:t xml:space="preserve">Der Betrieb installiert, betreibt und </w:t>
      </w:r>
      <w:r w:rsidR="00207232">
        <w:rPr>
          <w:b w:val="0"/>
          <w:sz w:val="20"/>
        </w:rPr>
        <w:t>w</w:t>
      </w:r>
      <w:r w:rsidR="00187992" w:rsidRPr="00294EE3">
        <w:rPr>
          <w:b w:val="0"/>
          <w:sz w:val="20"/>
        </w:rPr>
        <w:t>artet</w:t>
      </w:r>
      <w:r w:rsidRPr="00294EE3">
        <w:rPr>
          <w:b w:val="0"/>
          <w:sz w:val="20"/>
        </w:rPr>
        <w:t xml:space="preserve"> zu seinen Lasten, die </w:t>
      </w:r>
      <w:r w:rsidR="00187992" w:rsidRPr="00294EE3">
        <w:rPr>
          <w:b w:val="0"/>
          <w:sz w:val="20"/>
        </w:rPr>
        <w:t xml:space="preserve">notwendigen Vorrichtungen </w:t>
      </w:r>
      <w:r w:rsidRPr="00294EE3">
        <w:rPr>
          <w:b w:val="0"/>
          <w:sz w:val="20"/>
        </w:rPr>
        <w:t xml:space="preserve">zur </w:t>
      </w:r>
      <w:r w:rsidR="00187992" w:rsidRPr="00294EE3">
        <w:rPr>
          <w:b w:val="0"/>
          <w:sz w:val="20"/>
        </w:rPr>
        <w:t>M</w:t>
      </w:r>
      <w:r w:rsidRPr="00294EE3">
        <w:rPr>
          <w:b w:val="0"/>
          <w:sz w:val="20"/>
        </w:rPr>
        <w:t xml:space="preserve">essung </w:t>
      </w:r>
      <w:r w:rsidR="00FB68B3" w:rsidRPr="00294EE3">
        <w:rPr>
          <w:b w:val="0"/>
          <w:sz w:val="20"/>
        </w:rPr>
        <w:t>de</w:t>
      </w:r>
      <w:r w:rsidR="00FB68B3">
        <w:rPr>
          <w:b w:val="0"/>
          <w:sz w:val="20"/>
        </w:rPr>
        <w:t>r</w:t>
      </w:r>
      <w:r w:rsidR="00FB68B3" w:rsidRPr="00294EE3">
        <w:rPr>
          <w:b w:val="0"/>
          <w:sz w:val="20"/>
        </w:rPr>
        <w:t xml:space="preserve"> </w:t>
      </w:r>
      <w:r w:rsidR="00FB68B3">
        <w:rPr>
          <w:b w:val="0"/>
          <w:sz w:val="20"/>
        </w:rPr>
        <w:t>Gesamt</w:t>
      </w:r>
      <w:r w:rsidR="00A01159">
        <w:rPr>
          <w:b w:val="0"/>
          <w:sz w:val="20"/>
        </w:rPr>
        <w:t>ab</w:t>
      </w:r>
      <w:r w:rsidR="00FB68B3">
        <w:rPr>
          <w:b w:val="0"/>
          <w:sz w:val="20"/>
        </w:rPr>
        <w:t>flussmenge</w:t>
      </w:r>
      <w:r w:rsidR="00FB68B3" w:rsidRPr="00294EE3">
        <w:rPr>
          <w:b w:val="0"/>
          <w:sz w:val="20"/>
        </w:rPr>
        <w:t xml:space="preserve"> </w:t>
      </w:r>
      <w:r w:rsidR="00187992" w:rsidRPr="00294EE3">
        <w:rPr>
          <w:b w:val="0"/>
          <w:sz w:val="20"/>
        </w:rPr>
        <w:t>des eingeleiteten Industrieabwassers</w:t>
      </w:r>
      <w:r w:rsidRPr="00294EE3">
        <w:rPr>
          <w:b w:val="0"/>
          <w:sz w:val="20"/>
        </w:rPr>
        <w:t xml:space="preserve"> </w:t>
      </w:r>
      <w:r w:rsidR="00187992" w:rsidRPr="00294EE3">
        <w:rPr>
          <w:b w:val="0"/>
          <w:sz w:val="20"/>
        </w:rPr>
        <w:t>sowie zur automatischen Probenahmen zu Analysezwecke.</w:t>
      </w:r>
    </w:p>
    <w:p w:rsidR="0088236D" w:rsidRPr="00294EE3" w:rsidRDefault="00187992" w:rsidP="00FE4FE0">
      <w:pPr>
        <w:pStyle w:val="Corpsdetexte"/>
        <w:numPr>
          <w:ilvl w:val="0"/>
          <w:numId w:val="14"/>
        </w:numPr>
        <w:spacing w:before="240" w:after="120"/>
        <w:ind w:left="142" w:hanging="142"/>
        <w:jc w:val="both"/>
        <w:rPr>
          <w:rFonts w:ascii="Calibri" w:eastAsia="Calibri" w:hAnsi="Calibri"/>
          <w:sz w:val="20"/>
        </w:rPr>
      </w:pPr>
      <w:r w:rsidRPr="00294EE3">
        <w:rPr>
          <w:b w:val="0"/>
          <w:sz w:val="20"/>
        </w:rPr>
        <w:t xml:space="preserve">Der Zugang zu diesen Vorrichtungen ist </w:t>
      </w:r>
      <w:r w:rsidR="00C76C79" w:rsidRPr="00294EE3">
        <w:rPr>
          <w:b w:val="0"/>
          <w:sz w:val="20"/>
        </w:rPr>
        <w:t xml:space="preserve">nach vorgängigem Kontakt mit der </w:t>
      </w:r>
      <w:r w:rsidR="00A01159">
        <w:rPr>
          <w:b w:val="0"/>
          <w:sz w:val="20"/>
        </w:rPr>
        <w:t>zuständig</w:t>
      </w:r>
      <w:r w:rsidR="00A01159" w:rsidRPr="00294EE3">
        <w:rPr>
          <w:b w:val="0"/>
          <w:sz w:val="20"/>
        </w:rPr>
        <w:t xml:space="preserve">en </w:t>
      </w:r>
      <w:r w:rsidR="00C76C79" w:rsidRPr="00294EE3">
        <w:rPr>
          <w:b w:val="0"/>
          <w:sz w:val="20"/>
        </w:rPr>
        <w:t xml:space="preserve">Person des Betriebs </w:t>
      </w:r>
      <w:r w:rsidRPr="00294EE3">
        <w:rPr>
          <w:b w:val="0"/>
          <w:sz w:val="20"/>
        </w:rPr>
        <w:t xml:space="preserve">jederzeit für die </w:t>
      </w:r>
      <w:r w:rsidR="00A01159">
        <w:rPr>
          <w:b w:val="0"/>
          <w:sz w:val="20"/>
        </w:rPr>
        <w:t>befugt</w:t>
      </w:r>
      <w:r w:rsidR="00A01159" w:rsidRPr="00294EE3">
        <w:rPr>
          <w:b w:val="0"/>
          <w:sz w:val="20"/>
        </w:rPr>
        <w:t xml:space="preserve">en </w:t>
      </w:r>
      <w:r w:rsidRPr="00294EE3">
        <w:rPr>
          <w:b w:val="0"/>
          <w:sz w:val="20"/>
        </w:rPr>
        <w:t>Personen der Gemeinde oder der ARA gewähr</w:t>
      </w:r>
      <w:r w:rsidR="00C76C79" w:rsidRPr="00294EE3">
        <w:rPr>
          <w:b w:val="0"/>
          <w:sz w:val="20"/>
        </w:rPr>
        <w:t>leiste</w:t>
      </w:r>
      <w:r w:rsidRPr="00294EE3">
        <w:rPr>
          <w:b w:val="0"/>
          <w:sz w:val="20"/>
        </w:rPr>
        <w:t>t</w:t>
      </w:r>
      <w:r w:rsidR="00C76C79" w:rsidRPr="00294EE3">
        <w:rPr>
          <w:b w:val="0"/>
          <w:sz w:val="20"/>
        </w:rPr>
        <w:t>.</w:t>
      </w:r>
    </w:p>
    <w:p w:rsidR="00F7691E" w:rsidRPr="00294EE3" w:rsidRDefault="00C76C79" w:rsidP="00FE4FE0">
      <w:pPr>
        <w:pStyle w:val="Corpsdetexte"/>
        <w:numPr>
          <w:ilvl w:val="0"/>
          <w:numId w:val="14"/>
        </w:numPr>
        <w:spacing w:before="240" w:after="120"/>
        <w:ind w:left="142" w:hanging="142"/>
        <w:jc w:val="both"/>
        <w:rPr>
          <w:rFonts w:ascii="Calibri" w:eastAsia="Calibri" w:hAnsi="Calibri"/>
          <w:sz w:val="20"/>
        </w:rPr>
      </w:pPr>
      <w:r w:rsidRPr="00294EE3">
        <w:rPr>
          <w:b w:val="0"/>
          <w:sz w:val="20"/>
        </w:rPr>
        <w:t xml:space="preserve">Die Tagesmischproben </w:t>
      </w:r>
      <w:r w:rsidR="00F7691E" w:rsidRPr="00294EE3">
        <w:rPr>
          <w:b w:val="0"/>
          <w:sz w:val="20"/>
        </w:rPr>
        <w:t>(</w:t>
      </w:r>
      <w:r w:rsidR="00CC2A3F" w:rsidRPr="00294EE3">
        <w:rPr>
          <w:b w:val="0"/>
          <w:sz w:val="20"/>
        </w:rPr>
        <w:t>Probe</w:t>
      </w:r>
      <w:r w:rsidR="00A01159">
        <w:rPr>
          <w:b w:val="0"/>
          <w:sz w:val="20"/>
        </w:rPr>
        <w:t>n</w:t>
      </w:r>
      <w:r w:rsidR="00CC2A3F" w:rsidRPr="00294EE3">
        <w:rPr>
          <w:b w:val="0"/>
          <w:sz w:val="20"/>
        </w:rPr>
        <w:t xml:space="preserve"> «</w:t>
      </w:r>
      <w:r w:rsidR="00F7691E" w:rsidRPr="00294EE3">
        <w:rPr>
          <w:b w:val="0"/>
          <w:sz w:val="20"/>
        </w:rPr>
        <w:t>24</w:t>
      </w:r>
      <w:r w:rsidR="00CC2A3F" w:rsidRPr="00294EE3">
        <w:rPr>
          <w:b w:val="0"/>
          <w:sz w:val="20"/>
        </w:rPr>
        <w:t xml:space="preserve"> Stunden</w:t>
      </w:r>
      <w:r w:rsidR="00F7691E" w:rsidRPr="00294EE3">
        <w:rPr>
          <w:b w:val="0"/>
          <w:sz w:val="20"/>
        </w:rPr>
        <w:t xml:space="preserve">») </w:t>
      </w:r>
      <w:r w:rsidR="00CC2A3F" w:rsidRPr="00294EE3">
        <w:rPr>
          <w:b w:val="0"/>
          <w:sz w:val="20"/>
        </w:rPr>
        <w:t xml:space="preserve">bestehen aus </w:t>
      </w:r>
      <w:r w:rsidR="00CC2A3F" w:rsidRPr="00207232">
        <w:rPr>
          <w:b w:val="0"/>
          <w:sz w:val="20"/>
        </w:rPr>
        <w:t>Entnahmen</w:t>
      </w:r>
      <w:r w:rsidR="00CC2A3F" w:rsidRPr="00294EE3">
        <w:rPr>
          <w:b w:val="0"/>
          <w:sz w:val="20"/>
        </w:rPr>
        <w:t xml:space="preserve">, die </w:t>
      </w:r>
      <w:r w:rsidR="00CC2A3F" w:rsidRPr="00207232">
        <w:rPr>
          <w:b w:val="0"/>
          <w:sz w:val="20"/>
        </w:rPr>
        <w:t>gleichmässig</w:t>
      </w:r>
      <w:r w:rsidR="00CC2A3F" w:rsidRPr="00294EE3">
        <w:rPr>
          <w:b w:val="0"/>
          <w:sz w:val="20"/>
        </w:rPr>
        <w:t xml:space="preserve"> </w:t>
      </w:r>
      <w:r w:rsidR="00207232">
        <w:rPr>
          <w:b w:val="0"/>
          <w:sz w:val="20"/>
        </w:rPr>
        <w:t>über</w:t>
      </w:r>
      <w:r w:rsidR="00CC2A3F" w:rsidRPr="00294EE3">
        <w:rPr>
          <w:b w:val="0"/>
          <w:sz w:val="20"/>
        </w:rPr>
        <w:t xml:space="preserve"> die Laufzeit des Betriebs aufgeteilt und vor </w:t>
      </w:r>
      <w:r w:rsidR="00207232">
        <w:rPr>
          <w:b w:val="0"/>
          <w:sz w:val="20"/>
        </w:rPr>
        <w:t xml:space="preserve">der </w:t>
      </w:r>
      <w:r w:rsidR="00CC2A3F" w:rsidRPr="00294EE3">
        <w:rPr>
          <w:b w:val="0"/>
          <w:sz w:val="20"/>
        </w:rPr>
        <w:t>Analyse homogenisiert wurden.</w:t>
      </w:r>
    </w:p>
    <w:p w:rsidR="00EF567B" w:rsidRPr="00294EE3" w:rsidRDefault="00CC2A3F" w:rsidP="00FE4FE0">
      <w:pPr>
        <w:pStyle w:val="Corpsdetexte"/>
        <w:numPr>
          <w:ilvl w:val="0"/>
          <w:numId w:val="14"/>
        </w:numPr>
        <w:spacing w:before="240" w:after="120"/>
        <w:ind w:left="142" w:hanging="142"/>
        <w:jc w:val="both"/>
        <w:rPr>
          <w:rFonts w:ascii="Calibri" w:eastAsia="Calibri" w:hAnsi="Calibri"/>
          <w:sz w:val="20"/>
        </w:rPr>
      </w:pPr>
      <w:r w:rsidRPr="00294EE3">
        <w:rPr>
          <w:b w:val="0"/>
          <w:sz w:val="20"/>
        </w:rPr>
        <w:t xml:space="preserve">Die Parameter der analytischen </w:t>
      </w:r>
      <w:r w:rsidR="00BE33B0" w:rsidRPr="00411C1A">
        <w:rPr>
          <w:b w:val="0"/>
          <w:sz w:val="20"/>
        </w:rPr>
        <w:t>Überwachung</w:t>
      </w:r>
      <w:r w:rsidRPr="00294EE3">
        <w:rPr>
          <w:b w:val="0"/>
          <w:sz w:val="20"/>
        </w:rPr>
        <w:t>, die in Zusammenarbeit mit dem Amt für Umwelt (AfU) im Rahmen de</w:t>
      </w:r>
      <w:r w:rsidR="00BE33B0" w:rsidRPr="00294EE3">
        <w:rPr>
          <w:b w:val="0"/>
          <w:sz w:val="20"/>
        </w:rPr>
        <w:t>s Bewilligungsgesuch</w:t>
      </w:r>
      <w:r w:rsidR="00A01159">
        <w:rPr>
          <w:b w:val="0"/>
          <w:sz w:val="20"/>
        </w:rPr>
        <w:t>s</w:t>
      </w:r>
      <w:r w:rsidR="00BE33B0" w:rsidRPr="00294EE3">
        <w:rPr>
          <w:b w:val="0"/>
          <w:sz w:val="20"/>
        </w:rPr>
        <w:t xml:space="preserve"> für das Einleiten in die öffentliche Kanalisation (Art. 7, Abs. 1 GSchV)</w:t>
      </w:r>
      <w:r w:rsidRPr="00294EE3">
        <w:rPr>
          <w:b w:val="0"/>
          <w:sz w:val="20"/>
        </w:rPr>
        <w:t xml:space="preserve"> </w:t>
      </w:r>
      <w:r w:rsidR="00BE33B0" w:rsidRPr="00294EE3">
        <w:rPr>
          <w:b w:val="0"/>
          <w:sz w:val="20"/>
        </w:rPr>
        <w:t>festgelegt werden, sind folgende: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5670"/>
        <w:gridCol w:w="3260"/>
      </w:tblGrid>
      <w:tr w:rsidR="00EF567B" w:rsidRPr="00294EE3" w:rsidTr="00EF567B">
        <w:tc>
          <w:tcPr>
            <w:tcW w:w="5670" w:type="dxa"/>
            <w:vAlign w:val="center"/>
          </w:tcPr>
          <w:p w:rsidR="00EF567B" w:rsidRPr="00294EE3" w:rsidRDefault="00EF567B" w:rsidP="00B34155">
            <w:pPr>
              <w:pStyle w:val="Corpsdetexte"/>
              <w:spacing w:before="120" w:after="120"/>
              <w:jc w:val="both"/>
              <w:rPr>
                <w:rFonts w:cs="Arial"/>
                <w:sz w:val="20"/>
              </w:rPr>
            </w:pPr>
            <w:r w:rsidRPr="00294EE3">
              <w:rPr>
                <w:rFonts w:cs="Arial"/>
                <w:sz w:val="20"/>
              </w:rPr>
              <w:t>Param</w:t>
            </w:r>
            <w:r w:rsidR="00B34155" w:rsidRPr="00294EE3">
              <w:rPr>
                <w:rFonts w:cs="Arial"/>
                <w:sz w:val="20"/>
              </w:rPr>
              <w:t>eter</w:t>
            </w:r>
          </w:p>
        </w:tc>
        <w:tc>
          <w:tcPr>
            <w:tcW w:w="3260" w:type="dxa"/>
            <w:vAlign w:val="center"/>
          </w:tcPr>
          <w:p w:rsidR="00EF567B" w:rsidRPr="00294EE3" w:rsidRDefault="00207232" w:rsidP="00207232">
            <w:pPr>
              <w:pStyle w:val="Corpsdetexte"/>
              <w:spacing w:before="120" w:after="12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Frequenz</w:t>
            </w:r>
          </w:p>
        </w:tc>
      </w:tr>
      <w:tr w:rsidR="00EF567B" w:rsidRPr="00294EE3" w:rsidTr="00EF567B">
        <w:tc>
          <w:tcPr>
            <w:tcW w:w="5670" w:type="dxa"/>
            <w:vAlign w:val="center"/>
          </w:tcPr>
          <w:p w:rsidR="00EF567B" w:rsidRPr="00294EE3" w:rsidRDefault="00A01159" w:rsidP="00A01159">
            <w:pPr>
              <w:pStyle w:val="Corpsdetexte"/>
              <w:spacing w:before="120" w:after="120"/>
              <w:jc w:val="both"/>
              <w:rPr>
                <w:rFonts w:cs="Arial"/>
                <w:b w:val="0"/>
                <w:sz w:val="20"/>
              </w:rPr>
            </w:pPr>
            <w:r w:rsidRPr="00294EE3">
              <w:rPr>
                <w:rFonts w:cs="Arial"/>
                <w:b w:val="0"/>
                <w:sz w:val="20"/>
              </w:rPr>
              <w:t>Gesamt</w:t>
            </w:r>
            <w:r>
              <w:rPr>
                <w:rFonts w:cs="Arial"/>
                <w:b w:val="0"/>
                <w:sz w:val="20"/>
              </w:rPr>
              <w:t>abflussmenge</w:t>
            </w:r>
            <w:r w:rsidRPr="00294EE3">
              <w:rPr>
                <w:rFonts w:cs="Arial"/>
                <w:b w:val="0"/>
                <w:sz w:val="20"/>
              </w:rPr>
              <w:t xml:space="preserve"> </w:t>
            </w:r>
            <w:r w:rsidR="00803113" w:rsidRPr="00294EE3">
              <w:rPr>
                <w:rFonts w:cs="Arial"/>
                <w:b w:val="0"/>
                <w:sz w:val="20"/>
              </w:rPr>
              <w:t>des eingeleiteten Industrieabwassers</w:t>
            </w:r>
          </w:p>
        </w:tc>
        <w:tc>
          <w:tcPr>
            <w:tcW w:w="3260" w:type="dxa"/>
            <w:vAlign w:val="center"/>
          </w:tcPr>
          <w:p w:rsidR="00EF567B" w:rsidRPr="00294EE3" w:rsidRDefault="00207232" w:rsidP="00411C1A">
            <w:pPr>
              <w:pStyle w:val="Corpsdetexte"/>
              <w:spacing w:before="120" w:after="120"/>
              <w:jc w:val="both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kontinuierlich</w:t>
            </w:r>
          </w:p>
        </w:tc>
      </w:tr>
      <w:tr w:rsidR="0088236D" w:rsidRPr="00294EE3" w:rsidTr="00EF567B">
        <w:tc>
          <w:tcPr>
            <w:tcW w:w="5670" w:type="dxa"/>
            <w:vAlign w:val="center"/>
          </w:tcPr>
          <w:p w:rsidR="0088236D" w:rsidRPr="00294EE3" w:rsidRDefault="00B34155" w:rsidP="00B34155">
            <w:pPr>
              <w:pStyle w:val="Corpsdetexte"/>
              <w:spacing w:before="120" w:after="120"/>
              <w:jc w:val="both"/>
              <w:rPr>
                <w:rFonts w:cs="Arial"/>
                <w:b w:val="0"/>
                <w:sz w:val="20"/>
              </w:rPr>
            </w:pPr>
            <w:r w:rsidRPr="00294EE3">
              <w:rPr>
                <w:rFonts w:cs="Arial"/>
                <w:b w:val="0"/>
                <w:sz w:val="20"/>
              </w:rPr>
              <w:t>pH-Wert</w:t>
            </w:r>
          </w:p>
        </w:tc>
        <w:tc>
          <w:tcPr>
            <w:tcW w:w="3260" w:type="dxa"/>
            <w:vAlign w:val="center"/>
          </w:tcPr>
          <w:p w:rsidR="0088236D" w:rsidRPr="00294EE3" w:rsidRDefault="00207232" w:rsidP="00411C1A">
            <w:pPr>
              <w:pStyle w:val="Corpsdetexte"/>
              <w:spacing w:before="120" w:after="120"/>
              <w:jc w:val="both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kontinuierlich</w:t>
            </w:r>
          </w:p>
        </w:tc>
      </w:tr>
      <w:tr w:rsidR="00FD65BA" w:rsidRPr="00294EE3" w:rsidTr="00EF567B">
        <w:tc>
          <w:tcPr>
            <w:tcW w:w="5670" w:type="dxa"/>
            <w:vAlign w:val="center"/>
          </w:tcPr>
          <w:p w:rsidR="00FD65BA" w:rsidRPr="00294EE3" w:rsidRDefault="00803113" w:rsidP="00803113">
            <w:pPr>
              <w:pStyle w:val="Corpsdetexte"/>
              <w:spacing w:before="120" w:after="120"/>
              <w:jc w:val="both"/>
              <w:rPr>
                <w:rFonts w:cs="Arial"/>
                <w:b w:val="0"/>
                <w:sz w:val="20"/>
              </w:rPr>
            </w:pPr>
            <w:r w:rsidRPr="00294EE3">
              <w:rPr>
                <w:rFonts w:cs="Arial"/>
                <w:b w:val="0"/>
                <w:sz w:val="20"/>
              </w:rPr>
              <w:t>Chemischer Sauerstoffbedarf</w:t>
            </w:r>
            <w:r w:rsidR="00FD65BA" w:rsidRPr="00294EE3">
              <w:rPr>
                <w:rFonts w:cs="Arial"/>
                <w:b w:val="0"/>
                <w:sz w:val="20"/>
              </w:rPr>
              <w:t xml:space="preserve"> (</w:t>
            </w:r>
            <w:r w:rsidRPr="00294EE3">
              <w:rPr>
                <w:rFonts w:cs="Arial"/>
                <w:b w:val="0"/>
                <w:sz w:val="20"/>
              </w:rPr>
              <w:t>CSB</w:t>
            </w:r>
            <w:r w:rsidR="00FD65BA" w:rsidRPr="00294EE3">
              <w:rPr>
                <w:rFonts w:cs="Arial"/>
                <w:b w:val="0"/>
                <w:sz w:val="20"/>
              </w:rPr>
              <w:t xml:space="preserve">) </w:t>
            </w:r>
            <w:r w:rsidR="00FD65BA" w:rsidRPr="00294EE3">
              <w:rPr>
                <w:rFonts w:cs="Arial"/>
                <w:b w:val="0"/>
                <w:i/>
                <w:sz w:val="20"/>
                <w:highlight w:val="lightGray"/>
              </w:rPr>
              <w:t>o</w:t>
            </w:r>
            <w:r w:rsidRPr="00294EE3">
              <w:rPr>
                <w:rFonts w:cs="Arial"/>
                <w:b w:val="0"/>
                <w:i/>
                <w:sz w:val="20"/>
                <w:highlight w:val="lightGray"/>
              </w:rPr>
              <w:t>der biochemischer Sauerstoffbedarf</w:t>
            </w:r>
            <w:r w:rsidR="005E162E" w:rsidRPr="00294EE3">
              <w:rPr>
                <w:rFonts w:cs="Arial"/>
                <w:b w:val="0"/>
                <w:i/>
                <w:sz w:val="20"/>
                <w:highlight w:val="lightGray"/>
              </w:rPr>
              <w:t xml:space="preserve"> (</w:t>
            </w:r>
            <w:r w:rsidRPr="00294EE3">
              <w:rPr>
                <w:rFonts w:cs="Arial"/>
                <w:b w:val="0"/>
                <w:i/>
                <w:sz w:val="20"/>
                <w:highlight w:val="lightGray"/>
              </w:rPr>
              <w:t>BSB</w:t>
            </w:r>
            <w:r w:rsidR="00F412F0" w:rsidRPr="00F412F0">
              <w:rPr>
                <w:rFonts w:cs="Arial"/>
                <w:b w:val="0"/>
                <w:i/>
                <w:sz w:val="20"/>
                <w:highlight w:val="lightGray"/>
                <w:vertAlign w:val="subscript"/>
              </w:rPr>
              <w:t>5</w:t>
            </w:r>
            <w:r w:rsidR="005E162E" w:rsidRPr="00294EE3">
              <w:rPr>
                <w:rFonts w:cs="Arial"/>
                <w:b w:val="0"/>
                <w:i/>
                <w:sz w:val="20"/>
                <w:highlight w:val="lightGray"/>
              </w:rPr>
              <w:t>)</w:t>
            </w:r>
          </w:p>
        </w:tc>
        <w:tc>
          <w:tcPr>
            <w:tcW w:w="3260" w:type="dxa"/>
            <w:vAlign w:val="center"/>
          </w:tcPr>
          <w:p w:rsidR="00FD65BA" w:rsidRPr="00294EE3" w:rsidRDefault="006F5D7F" w:rsidP="006F5D7F">
            <w:pPr>
              <w:pStyle w:val="Corpsdetexte"/>
              <w:spacing w:before="120" w:after="120"/>
              <w:rPr>
                <w:rFonts w:cs="Arial"/>
                <w:b w:val="0"/>
                <w:sz w:val="20"/>
              </w:rPr>
            </w:pPr>
            <w:r w:rsidRPr="00294EE3">
              <w:rPr>
                <w:rFonts w:eastAsia="Calibri" w:cs="Arial"/>
                <w:sz w:val="20"/>
                <w:highlight w:val="lightGray"/>
              </w:rPr>
              <w:t xml:space="preserve">       .</w:t>
            </w:r>
            <w:r w:rsidRPr="00294EE3">
              <w:rPr>
                <w:rFonts w:cs="Arial"/>
                <w:b w:val="0"/>
                <w:sz w:val="20"/>
                <w:shd w:val="clear" w:color="auto" w:fill="D9D9D9" w:themeFill="background1" w:themeFillShade="D9"/>
              </w:rPr>
              <w:t xml:space="preserve"> </w:t>
            </w:r>
          </w:p>
        </w:tc>
      </w:tr>
    </w:tbl>
    <w:p w:rsidR="00E20C2B" w:rsidRPr="00294EE3" w:rsidRDefault="00B34155" w:rsidP="00B34155">
      <w:pPr>
        <w:pStyle w:val="Paragraphedeliste"/>
        <w:numPr>
          <w:ilvl w:val="0"/>
          <w:numId w:val="14"/>
        </w:numPr>
        <w:spacing w:before="240" w:after="120" w:line="240" w:lineRule="auto"/>
        <w:ind w:left="142" w:hanging="142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294EE3">
        <w:rPr>
          <w:rFonts w:ascii="Arial" w:eastAsia="Calibri" w:hAnsi="Arial" w:cs="Arial"/>
          <w:sz w:val="20"/>
          <w:szCs w:val="20"/>
        </w:rPr>
        <w:t xml:space="preserve">Vergleichsanalysen können </w:t>
      </w:r>
      <w:r w:rsidR="002613F1">
        <w:rPr>
          <w:rFonts w:ascii="Arial" w:eastAsia="Calibri" w:hAnsi="Arial" w:cs="Arial"/>
          <w:sz w:val="20"/>
          <w:szCs w:val="20"/>
        </w:rPr>
        <w:t>von der</w:t>
      </w:r>
      <w:r w:rsidRPr="00294EE3">
        <w:rPr>
          <w:rFonts w:ascii="Arial" w:eastAsia="Calibri" w:hAnsi="Arial" w:cs="Arial"/>
          <w:sz w:val="20"/>
          <w:szCs w:val="20"/>
        </w:rPr>
        <w:t xml:space="preserve"> Gemeinde, </w:t>
      </w:r>
      <w:r w:rsidR="002613F1" w:rsidRPr="00294EE3">
        <w:rPr>
          <w:rFonts w:ascii="Arial" w:eastAsia="Calibri" w:hAnsi="Arial" w:cs="Arial"/>
          <w:sz w:val="20"/>
          <w:szCs w:val="20"/>
        </w:rPr>
        <w:t>d</w:t>
      </w:r>
      <w:r w:rsidR="002613F1">
        <w:rPr>
          <w:rFonts w:ascii="Arial" w:eastAsia="Calibri" w:hAnsi="Arial" w:cs="Arial"/>
          <w:sz w:val="20"/>
          <w:szCs w:val="20"/>
        </w:rPr>
        <w:t>er</w:t>
      </w:r>
      <w:r w:rsidR="002613F1" w:rsidRPr="00294EE3">
        <w:rPr>
          <w:rFonts w:ascii="Arial" w:eastAsia="Calibri" w:hAnsi="Arial" w:cs="Arial"/>
          <w:sz w:val="20"/>
          <w:szCs w:val="20"/>
        </w:rPr>
        <w:t xml:space="preserve"> </w:t>
      </w:r>
      <w:r w:rsidRPr="00294EE3">
        <w:rPr>
          <w:rFonts w:ascii="Arial" w:eastAsia="Calibri" w:hAnsi="Arial" w:cs="Arial"/>
          <w:sz w:val="20"/>
          <w:szCs w:val="20"/>
        </w:rPr>
        <w:t xml:space="preserve">ARA oder </w:t>
      </w:r>
      <w:r w:rsidR="002613F1" w:rsidRPr="00294EE3">
        <w:rPr>
          <w:rFonts w:ascii="Arial" w:eastAsia="Calibri" w:hAnsi="Arial" w:cs="Arial"/>
          <w:sz w:val="20"/>
          <w:szCs w:val="20"/>
        </w:rPr>
        <w:t>d</w:t>
      </w:r>
      <w:r w:rsidR="002613F1">
        <w:rPr>
          <w:rFonts w:ascii="Arial" w:eastAsia="Calibri" w:hAnsi="Arial" w:cs="Arial"/>
          <w:sz w:val="20"/>
          <w:szCs w:val="20"/>
        </w:rPr>
        <w:t>em</w:t>
      </w:r>
      <w:r w:rsidR="002613F1" w:rsidRPr="00294EE3">
        <w:rPr>
          <w:rFonts w:ascii="Arial" w:eastAsia="Calibri" w:hAnsi="Arial" w:cs="Arial"/>
          <w:sz w:val="20"/>
          <w:szCs w:val="20"/>
        </w:rPr>
        <w:t xml:space="preserve"> </w:t>
      </w:r>
      <w:r w:rsidRPr="00294EE3">
        <w:rPr>
          <w:rFonts w:ascii="Arial" w:eastAsia="Calibri" w:hAnsi="Arial" w:cs="Arial"/>
          <w:sz w:val="20"/>
          <w:szCs w:val="20"/>
        </w:rPr>
        <w:t>Af</w:t>
      </w:r>
      <w:r w:rsidR="00F56459" w:rsidRPr="00294EE3">
        <w:rPr>
          <w:rFonts w:ascii="Arial" w:eastAsia="Calibri" w:hAnsi="Arial" w:cs="Arial"/>
          <w:sz w:val="20"/>
          <w:szCs w:val="20"/>
        </w:rPr>
        <w:t>U</w:t>
      </w:r>
      <w:r w:rsidRPr="00294EE3">
        <w:rPr>
          <w:rFonts w:ascii="Arial" w:eastAsia="Calibri" w:hAnsi="Arial" w:cs="Arial"/>
          <w:sz w:val="20"/>
          <w:szCs w:val="20"/>
        </w:rPr>
        <w:t xml:space="preserve"> verlangt werden.</w:t>
      </w:r>
      <w:r w:rsidR="00E20C2B" w:rsidRPr="00294EE3">
        <w:rPr>
          <w:rFonts w:ascii="Arial" w:eastAsia="Calibri" w:hAnsi="Arial" w:cs="Arial"/>
          <w:sz w:val="20"/>
          <w:szCs w:val="20"/>
        </w:rPr>
        <w:br w:type="page"/>
      </w:r>
    </w:p>
    <w:p w:rsidR="003E4EC9" w:rsidRPr="00294EE3" w:rsidRDefault="00F56459" w:rsidP="00FE4FE0">
      <w:pPr>
        <w:pStyle w:val="Paragraphedeliste"/>
        <w:numPr>
          <w:ilvl w:val="0"/>
          <w:numId w:val="14"/>
        </w:numPr>
        <w:spacing w:before="240" w:after="120" w:line="240" w:lineRule="auto"/>
        <w:ind w:left="142" w:hanging="142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294EE3">
        <w:rPr>
          <w:rFonts w:ascii="Arial" w:eastAsia="Calibri" w:hAnsi="Arial" w:cs="Arial"/>
          <w:sz w:val="20"/>
          <w:szCs w:val="20"/>
        </w:rPr>
        <w:lastRenderedPageBreak/>
        <w:t>Der Betrieb überreicht der Gemeinde, der ARA und dem AfU, jedes Jahr bis spätestens am 28. Februar einen Synthesebericht des vor</w:t>
      </w:r>
      <w:r w:rsidR="004961F7">
        <w:rPr>
          <w:rFonts w:ascii="Arial" w:eastAsia="Calibri" w:hAnsi="Arial" w:cs="Arial"/>
          <w:sz w:val="20"/>
          <w:szCs w:val="20"/>
        </w:rPr>
        <w:t>her</w:t>
      </w:r>
      <w:r w:rsidRPr="00294EE3">
        <w:rPr>
          <w:rFonts w:ascii="Arial" w:eastAsia="Calibri" w:hAnsi="Arial" w:cs="Arial"/>
          <w:sz w:val="20"/>
          <w:szCs w:val="20"/>
        </w:rPr>
        <w:t>igen Jahres. Dieser wird mindestens folgende Angaben enthalten:</w:t>
      </w:r>
    </w:p>
    <w:p w:rsidR="00E55DD9" w:rsidRPr="00294EE3" w:rsidRDefault="00F56459" w:rsidP="001B456A">
      <w:pPr>
        <w:pStyle w:val="Paragraphedeliste"/>
        <w:numPr>
          <w:ilvl w:val="1"/>
          <w:numId w:val="14"/>
        </w:numPr>
        <w:spacing w:before="40" w:after="0"/>
        <w:ind w:left="1434" w:hanging="357"/>
        <w:contextualSpacing w:val="0"/>
        <w:rPr>
          <w:rFonts w:ascii="Arial" w:eastAsia="Calibri" w:hAnsi="Arial" w:cs="Arial"/>
          <w:sz w:val="20"/>
          <w:szCs w:val="20"/>
        </w:rPr>
      </w:pPr>
      <w:r w:rsidRPr="00294EE3">
        <w:rPr>
          <w:rFonts w:ascii="Arial" w:eastAsia="Calibri" w:hAnsi="Arial" w:cs="Arial"/>
          <w:sz w:val="20"/>
          <w:szCs w:val="20"/>
        </w:rPr>
        <w:t>Die mögliche</w:t>
      </w:r>
      <w:r w:rsidR="001B4983" w:rsidRPr="00294EE3">
        <w:rPr>
          <w:rFonts w:ascii="Arial" w:eastAsia="Calibri" w:hAnsi="Arial" w:cs="Arial"/>
          <w:sz w:val="20"/>
          <w:szCs w:val="20"/>
        </w:rPr>
        <w:t>n</w:t>
      </w:r>
      <w:r w:rsidRPr="00294EE3">
        <w:rPr>
          <w:rFonts w:ascii="Arial" w:eastAsia="Calibri" w:hAnsi="Arial" w:cs="Arial"/>
          <w:sz w:val="20"/>
          <w:szCs w:val="20"/>
        </w:rPr>
        <w:t xml:space="preserve"> Änderungen der Produktionsanlage</w:t>
      </w:r>
      <w:r w:rsidR="001B4983" w:rsidRPr="00294EE3">
        <w:rPr>
          <w:rFonts w:ascii="Arial" w:eastAsia="Calibri" w:hAnsi="Arial" w:cs="Arial"/>
          <w:sz w:val="20"/>
          <w:szCs w:val="20"/>
        </w:rPr>
        <w:t xml:space="preserve"> oder der Herstellungsverfahren</w:t>
      </w:r>
      <w:r w:rsidR="00E55DD9" w:rsidRPr="00294EE3">
        <w:rPr>
          <w:rFonts w:ascii="Arial" w:eastAsia="Calibri" w:hAnsi="Arial" w:cs="Arial"/>
          <w:sz w:val="20"/>
          <w:szCs w:val="20"/>
        </w:rPr>
        <w:t>.</w:t>
      </w:r>
    </w:p>
    <w:p w:rsidR="00E55DD9" w:rsidRPr="00294EE3" w:rsidRDefault="006A44BA" w:rsidP="001B456A">
      <w:pPr>
        <w:pStyle w:val="Paragraphedeliste"/>
        <w:numPr>
          <w:ilvl w:val="1"/>
          <w:numId w:val="14"/>
        </w:numPr>
        <w:spacing w:before="40" w:after="0"/>
        <w:ind w:left="1434" w:hanging="357"/>
        <w:contextualSpacing w:val="0"/>
        <w:rPr>
          <w:rFonts w:ascii="Arial" w:eastAsia="Calibri" w:hAnsi="Arial" w:cs="Arial"/>
          <w:sz w:val="20"/>
          <w:szCs w:val="20"/>
        </w:rPr>
      </w:pPr>
      <w:r w:rsidRPr="004961F7">
        <w:rPr>
          <w:rFonts w:ascii="Arial" w:eastAsia="Calibri" w:hAnsi="Arial" w:cs="Arial"/>
          <w:sz w:val="20"/>
          <w:szCs w:val="20"/>
        </w:rPr>
        <w:t xml:space="preserve">Der </w:t>
      </w:r>
      <w:r w:rsidR="007D078C">
        <w:rPr>
          <w:rFonts w:ascii="Arial" w:eastAsia="Calibri" w:hAnsi="Arial" w:cs="Arial"/>
          <w:sz w:val="20"/>
          <w:szCs w:val="20"/>
        </w:rPr>
        <w:t>Wasserv</w:t>
      </w:r>
      <w:r w:rsidRPr="004961F7">
        <w:rPr>
          <w:rFonts w:ascii="Arial" w:eastAsia="Calibri" w:hAnsi="Arial" w:cs="Arial"/>
          <w:sz w:val="20"/>
          <w:szCs w:val="20"/>
        </w:rPr>
        <w:t xml:space="preserve">erbrauch </w:t>
      </w:r>
      <w:r w:rsidR="002613F1">
        <w:rPr>
          <w:rFonts w:ascii="Arial" w:eastAsia="Calibri" w:hAnsi="Arial" w:cs="Arial"/>
          <w:sz w:val="20"/>
          <w:szCs w:val="20"/>
        </w:rPr>
        <w:t xml:space="preserve">vom </w:t>
      </w:r>
      <w:r w:rsidR="004961F7">
        <w:rPr>
          <w:rFonts w:ascii="Arial" w:eastAsia="Calibri" w:hAnsi="Arial" w:cs="Arial"/>
          <w:sz w:val="20"/>
          <w:szCs w:val="20"/>
        </w:rPr>
        <w:t>Trinkwasser</w:t>
      </w:r>
      <w:r w:rsidR="002613F1">
        <w:rPr>
          <w:rFonts w:ascii="Arial" w:eastAsia="Calibri" w:hAnsi="Arial" w:cs="Arial"/>
          <w:sz w:val="20"/>
          <w:szCs w:val="20"/>
        </w:rPr>
        <w:t>versorgungs</w:t>
      </w:r>
      <w:r w:rsidR="004961F7">
        <w:rPr>
          <w:rFonts w:ascii="Arial" w:eastAsia="Calibri" w:hAnsi="Arial" w:cs="Arial"/>
          <w:sz w:val="20"/>
          <w:szCs w:val="20"/>
        </w:rPr>
        <w:t>netz</w:t>
      </w:r>
      <w:r w:rsidR="001B456A" w:rsidRPr="00294EE3">
        <w:rPr>
          <w:rFonts w:ascii="Arial" w:eastAsia="Calibri" w:hAnsi="Arial" w:cs="Arial"/>
          <w:sz w:val="20"/>
          <w:szCs w:val="20"/>
        </w:rPr>
        <w:t>.</w:t>
      </w:r>
    </w:p>
    <w:p w:rsidR="001B456A" w:rsidRPr="00294EE3" w:rsidRDefault="006A44BA" w:rsidP="001B456A">
      <w:pPr>
        <w:pStyle w:val="Paragraphedeliste"/>
        <w:numPr>
          <w:ilvl w:val="1"/>
          <w:numId w:val="14"/>
        </w:numPr>
        <w:spacing w:before="40" w:after="0"/>
        <w:ind w:left="1434" w:hanging="357"/>
        <w:contextualSpacing w:val="0"/>
        <w:rPr>
          <w:rFonts w:ascii="Arial" w:eastAsia="Calibri" w:hAnsi="Arial" w:cs="Arial"/>
          <w:sz w:val="20"/>
          <w:szCs w:val="20"/>
        </w:rPr>
      </w:pPr>
      <w:r w:rsidRPr="00294EE3">
        <w:rPr>
          <w:rFonts w:ascii="Arial" w:eastAsia="Calibri" w:hAnsi="Arial" w:cs="Arial"/>
          <w:sz w:val="20"/>
          <w:szCs w:val="20"/>
        </w:rPr>
        <w:t>Die Ergebnisse der gemäss oben aufgeführtem Programm durchgeführten Analysen.</w:t>
      </w:r>
    </w:p>
    <w:p w:rsidR="0030014C" w:rsidRPr="00294EE3" w:rsidRDefault="00B34155" w:rsidP="0030014C">
      <w:pPr>
        <w:pStyle w:val="Titre1"/>
        <w:spacing w:before="360" w:after="120"/>
        <w:rPr>
          <w:rFonts w:eastAsia="Calibri"/>
          <w:sz w:val="22"/>
          <w:szCs w:val="22"/>
          <w:lang w:val="de-CH"/>
        </w:rPr>
      </w:pPr>
      <w:r w:rsidRPr="00294EE3">
        <w:rPr>
          <w:rFonts w:eastAsia="Calibri"/>
          <w:sz w:val="22"/>
          <w:szCs w:val="22"/>
          <w:lang w:val="de-CH"/>
        </w:rPr>
        <w:t>Änderung</w:t>
      </w:r>
    </w:p>
    <w:p w:rsidR="0030014C" w:rsidRPr="00294EE3" w:rsidRDefault="006A44BA" w:rsidP="0030014C">
      <w:pPr>
        <w:pStyle w:val="Paragraphedeliste"/>
        <w:numPr>
          <w:ilvl w:val="0"/>
          <w:numId w:val="15"/>
        </w:numPr>
        <w:spacing w:after="120" w:line="240" w:lineRule="auto"/>
        <w:ind w:left="142" w:hanging="142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294EE3">
        <w:rPr>
          <w:rFonts w:ascii="Arial" w:eastAsia="Calibri" w:hAnsi="Arial" w:cs="Arial"/>
          <w:sz w:val="20"/>
          <w:szCs w:val="20"/>
        </w:rPr>
        <w:t>Die Vereinbarung kann</w:t>
      </w:r>
      <w:r w:rsidR="006A35F1" w:rsidRPr="00294EE3">
        <w:rPr>
          <w:rFonts w:ascii="Arial" w:eastAsia="Calibri" w:hAnsi="Arial" w:cs="Arial"/>
          <w:sz w:val="20"/>
          <w:szCs w:val="20"/>
        </w:rPr>
        <w:t xml:space="preserve"> </w:t>
      </w:r>
      <w:r w:rsidR="006A35F1" w:rsidRPr="004961F7">
        <w:rPr>
          <w:rFonts w:ascii="Arial" w:eastAsia="Calibri" w:hAnsi="Arial" w:cs="Arial"/>
          <w:sz w:val="20"/>
          <w:szCs w:val="20"/>
        </w:rPr>
        <w:t>geändert</w:t>
      </w:r>
      <w:r w:rsidR="006A35F1" w:rsidRPr="00294EE3">
        <w:rPr>
          <w:rFonts w:ascii="Arial" w:eastAsia="Calibri" w:hAnsi="Arial" w:cs="Arial"/>
          <w:sz w:val="20"/>
          <w:szCs w:val="20"/>
        </w:rPr>
        <w:t xml:space="preserve"> werden, wenn besondere Bedingungen für den Betrieb, die </w:t>
      </w:r>
      <w:r w:rsidR="002613F1" w:rsidRPr="00294EE3">
        <w:rPr>
          <w:rFonts w:ascii="Arial" w:eastAsia="Calibri" w:hAnsi="Arial" w:cs="Arial"/>
          <w:sz w:val="20"/>
          <w:szCs w:val="20"/>
        </w:rPr>
        <w:t>Sicher</w:t>
      </w:r>
      <w:r w:rsidR="002613F1">
        <w:rPr>
          <w:rFonts w:ascii="Arial" w:eastAsia="Calibri" w:hAnsi="Arial" w:cs="Arial"/>
          <w:sz w:val="20"/>
          <w:szCs w:val="20"/>
        </w:rPr>
        <w:t>heit</w:t>
      </w:r>
      <w:r w:rsidR="002613F1" w:rsidRPr="00294EE3">
        <w:rPr>
          <w:rFonts w:ascii="Arial" w:eastAsia="Calibri" w:hAnsi="Arial" w:cs="Arial"/>
          <w:sz w:val="20"/>
          <w:szCs w:val="20"/>
        </w:rPr>
        <w:t xml:space="preserve"> </w:t>
      </w:r>
      <w:r w:rsidR="006A35F1" w:rsidRPr="00294EE3">
        <w:rPr>
          <w:rFonts w:ascii="Arial" w:eastAsia="Calibri" w:hAnsi="Arial" w:cs="Arial"/>
          <w:sz w:val="20"/>
          <w:szCs w:val="20"/>
        </w:rPr>
        <w:t>oder den Umwelt</w:t>
      </w:r>
      <w:r w:rsidR="003127CA">
        <w:rPr>
          <w:rFonts w:ascii="Arial" w:eastAsia="Calibri" w:hAnsi="Arial" w:cs="Arial"/>
          <w:sz w:val="20"/>
          <w:szCs w:val="20"/>
        </w:rPr>
        <w:t>schutz</w:t>
      </w:r>
      <w:r w:rsidR="006A35F1" w:rsidRPr="00294EE3">
        <w:rPr>
          <w:rFonts w:ascii="Arial" w:eastAsia="Calibri" w:hAnsi="Arial" w:cs="Arial"/>
          <w:sz w:val="20"/>
          <w:szCs w:val="20"/>
        </w:rPr>
        <w:t xml:space="preserve"> es erfordern.</w:t>
      </w:r>
    </w:p>
    <w:p w:rsidR="0030014C" w:rsidRPr="00294EE3" w:rsidRDefault="0035389B" w:rsidP="0030014C">
      <w:pPr>
        <w:pStyle w:val="Paragraphedeliste"/>
        <w:numPr>
          <w:ilvl w:val="0"/>
          <w:numId w:val="15"/>
        </w:numPr>
        <w:spacing w:before="240" w:after="120" w:line="240" w:lineRule="auto"/>
        <w:ind w:left="142" w:hanging="142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294EE3">
        <w:rPr>
          <w:rFonts w:ascii="Arial" w:eastAsia="Calibri" w:hAnsi="Arial" w:cs="Arial"/>
          <w:sz w:val="20"/>
          <w:szCs w:val="20"/>
        </w:rPr>
        <w:t xml:space="preserve">Bei schweren Mängeln </w:t>
      </w:r>
      <w:r w:rsidR="004961F7" w:rsidRPr="004961F7">
        <w:rPr>
          <w:rFonts w:ascii="Arial" w:eastAsia="Calibri" w:hAnsi="Arial" w:cs="Arial"/>
          <w:sz w:val="20"/>
          <w:szCs w:val="20"/>
        </w:rPr>
        <w:t xml:space="preserve">seitens </w:t>
      </w:r>
      <w:r w:rsidRPr="00294EE3">
        <w:rPr>
          <w:rFonts w:ascii="Arial" w:eastAsia="Calibri" w:hAnsi="Arial" w:cs="Arial"/>
          <w:sz w:val="20"/>
          <w:szCs w:val="20"/>
        </w:rPr>
        <w:t>des Betriebes</w:t>
      </w:r>
      <w:r w:rsidR="0030014C" w:rsidRPr="00294EE3">
        <w:rPr>
          <w:rFonts w:ascii="Arial" w:eastAsia="Calibri" w:hAnsi="Arial" w:cs="Arial"/>
          <w:sz w:val="20"/>
          <w:szCs w:val="20"/>
        </w:rPr>
        <w:t xml:space="preserve">, </w:t>
      </w:r>
      <w:r w:rsidRPr="00294EE3">
        <w:rPr>
          <w:rFonts w:ascii="Arial" w:eastAsia="Calibri" w:hAnsi="Arial" w:cs="Arial"/>
          <w:sz w:val="20"/>
          <w:szCs w:val="20"/>
        </w:rPr>
        <w:t xml:space="preserve">kann die Vereinbarung durch die Gemeinde oder </w:t>
      </w:r>
      <w:r w:rsidR="003127CA" w:rsidRPr="00294EE3">
        <w:rPr>
          <w:rFonts w:ascii="Arial" w:eastAsia="Calibri" w:hAnsi="Arial" w:cs="Arial"/>
          <w:sz w:val="20"/>
          <w:szCs w:val="20"/>
        </w:rPr>
        <w:t>d</w:t>
      </w:r>
      <w:r w:rsidR="003127CA">
        <w:rPr>
          <w:rFonts w:ascii="Arial" w:eastAsia="Calibri" w:hAnsi="Arial" w:cs="Arial"/>
          <w:sz w:val="20"/>
          <w:szCs w:val="20"/>
        </w:rPr>
        <w:t>ie</w:t>
      </w:r>
      <w:r w:rsidR="003127CA" w:rsidRPr="00294EE3">
        <w:rPr>
          <w:rFonts w:ascii="Arial" w:eastAsia="Calibri" w:hAnsi="Arial" w:cs="Arial"/>
          <w:sz w:val="20"/>
          <w:szCs w:val="20"/>
        </w:rPr>
        <w:t xml:space="preserve"> </w:t>
      </w:r>
      <w:r w:rsidRPr="00294EE3">
        <w:rPr>
          <w:rFonts w:ascii="Arial" w:eastAsia="Calibri" w:hAnsi="Arial" w:cs="Arial"/>
          <w:sz w:val="20"/>
          <w:szCs w:val="20"/>
        </w:rPr>
        <w:t>ARA aufgelöst werden, ohne dass der Betrieb eine Entschädigung geltend machen kann.</w:t>
      </w:r>
    </w:p>
    <w:p w:rsidR="003E4EC9" w:rsidRPr="004961F7" w:rsidRDefault="00B34155" w:rsidP="00FE4FE0">
      <w:pPr>
        <w:pStyle w:val="Titre1"/>
        <w:spacing w:before="360" w:after="120"/>
        <w:rPr>
          <w:sz w:val="22"/>
          <w:szCs w:val="22"/>
          <w:lang w:val="de-CH"/>
        </w:rPr>
      </w:pPr>
      <w:r w:rsidRPr="004961F7">
        <w:rPr>
          <w:sz w:val="22"/>
          <w:szCs w:val="22"/>
          <w:lang w:val="de-CH"/>
        </w:rPr>
        <w:t>Rechtsstreitigkeiten</w:t>
      </w:r>
    </w:p>
    <w:bookmarkEnd w:id="6"/>
    <w:p w:rsidR="003E4EC9" w:rsidRPr="00294EE3" w:rsidRDefault="0035389B" w:rsidP="0030014C">
      <w:pPr>
        <w:pStyle w:val="Paragraphedeliste"/>
        <w:tabs>
          <w:tab w:val="left" w:pos="284"/>
          <w:tab w:val="left" w:pos="1780"/>
        </w:tabs>
        <w:spacing w:after="12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294EE3">
        <w:rPr>
          <w:rFonts w:ascii="Arial" w:eastAsia="Calibri" w:hAnsi="Arial" w:cs="Arial"/>
          <w:sz w:val="20"/>
          <w:szCs w:val="20"/>
        </w:rPr>
        <w:t>Die Parteien verpflichten sich jegliche</w:t>
      </w:r>
      <w:r w:rsidR="00294EE3" w:rsidRPr="00294EE3">
        <w:rPr>
          <w:rFonts w:ascii="Arial" w:eastAsia="Calibri" w:hAnsi="Arial" w:cs="Arial"/>
          <w:sz w:val="20"/>
          <w:szCs w:val="20"/>
        </w:rPr>
        <w:t xml:space="preserve"> </w:t>
      </w:r>
      <w:r w:rsidR="00294EE3" w:rsidRPr="004961F7">
        <w:rPr>
          <w:rFonts w:ascii="Arial" w:eastAsia="Calibri" w:hAnsi="Arial" w:cs="Arial"/>
          <w:sz w:val="20"/>
          <w:szCs w:val="20"/>
        </w:rPr>
        <w:t>Unstimmigkei</w:t>
      </w:r>
      <w:r w:rsidR="004961F7" w:rsidRPr="004961F7">
        <w:rPr>
          <w:rFonts w:ascii="Arial" w:eastAsia="Calibri" w:hAnsi="Arial" w:cs="Arial"/>
          <w:sz w:val="20"/>
          <w:szCs w:val="20"/>
        </w:rPr>
        <w:t>t</w:t>
      </w:r>
      <w:r w:rsidRPr="00294EE3">
        <w:rPr>
          <w:rFonts w:ascii="Arial" w:eastAsia="Calibri" w:hAnsi="Arial" w:cs="Arial"/>
          <w:sz w:val="20"/>
          <w:szCs w:val="20"/>
        </w:rPr>
        <w:t xml:space="preserve"> bezüglich vorliegende</w:t>
      </w:r>
      <w:r w:rsidR="00294EE3" w:rsidRPr="00294EE3">
        <w:rPr>
          <w:rFonts w:ascii="Arial" w:eastAsia="Calibri" w:hAnsi="Arial" w:cs="Arial"/>
          <w:sz w:val="20"/>
          <w:szCs w:val="20"/>
        </w:rPr>
        <w:t>r</w:t>
      </w:r>
      <w:r w:rsidRPr="00294EE3">
        <w:rPr>
          <w:rFonts w:ascii="Arial" w:eastAsia="Calibri" w:hAnsi="Arial" w:cs="Arial"/>
          <w:sz w:val="20"/>
          <w:szCs w:val="20"/>
        </w:rPr>
        <w:t xml:space="preserve"> Vereinbarung mittels </w:t>
      </w:r>
      <w:r w:rsidRPr="004961F7">
        <w:rPr>
          <w:rFonts w:ascii="Arial" w:eastAsia="Calibri" w:hAnsi="Arial" w:cs="Arial"/>
          <w:sz w:val="20"/>
          <w:szCs w:val="20"/>
        </w:rPr>
        <w:t>Vergleichsverfahren</w:t>
      </w:r>
      <w:r w:rsidRPr="00294EE3">
        <w:rPr>
          <w:rFonts w:ascii="Arial" w:eastAsia="Calibri" w:hAnsi="Arial" w:cs="Arial"/>
          <w:sz w:val="20"/>
          <w:szCs w:val="20"/>
        </w:rPr>
        <w:t xml:space="preserve"> zu regeln. </w:t>
      </w:r>
      <w:r w:rsidR="00294EE3" w:rsidRPr="00294EE3">
        <w:rPr>
          <w:rFonts w:ascii="Arial" w:eastAsia="Calibri" w:hAnsi="Arial" w:cs="Arial"/>
          <w:sz w:val="20"/>
          <w:szCs w:val="20"/>
        </w:rPr>
        <w:t xml:space="preserve">Für den Fall eines </w:t>
      </w:r>
      <w:r w:rsidR="00294EE3" w:rsidRPr="004961F7">
        <w:rPr>
          <w:rFonts w:ascii="Arial" w:eastAsia="Calibri" w:hAnsi="Arial" w:cs="Arial"/>
          <w:sz w:val="20"/>
          <w:szCs w:val="20"/>
        </w:rPr>
        <w:t>Misserfolges</w:t>
      </w:r>
      <w:r w:rsidR="00294EE3" w:rsidRPr="00294EE3">
        <w:rPr>
          <w:rFonts w:ascii="Arial" w:eastAsia="Calibri" w:hAnsi="Arial" w:cs="Arial"/>
          <w:sz w:val="20"/>
          <w:szCs w:val="20"/>
        </w:rPr>
        <w:t>,</w:t>
      </w:r>
      <w:r w:rsidR="003E4EC9" w:rsidRPr="00294EE3">
        <w:rPr>
          <w:rFonts w:ascii="Arial" w:eastAsia="Calibri" w:hAnsi="Arial" w:cs="Arial"/>
          <w:sz w:val="20"/>
          <w:szCs w:val="20"/>
        </w:rPr>
        <w:t xml:space="preserve"> </w:t>
      </w:r>
      <w:r w:rsidR="00294EE3" w:rsidRPr="00294EE3">
        <w:rPr>
          <w:rFonts w:ascii="Arial" w:eastAsia="Calibri" w:hAnsi="Arial" w:cs="Arial"/>
          <w:sz w:val="20"/>
          <w:szCs w:val="20"/>
        </w:rPr>
        <w:t>kann jeglicher Entscheid des Gemeinderates Gegenstand einer Einsprache beim Oberamtmann sein</w:t>
      </w:r>
      <w:r w:rsidR="003E4EC9" w:rsidRPr="00294EE3">
        <w:rPr>
          <w:rFonts w:ascii="Arial" w:eastAsia="Calibri" w:hAnsi="Arial" w:cs="Arial"/>
          <w:sz w:val="20"/>
          <w:szCs w:val="20"/>
        </w:rPr>
        <w:t>.</w:t>
      </w:r>
    </w:p>
    <w:p w:rsidR="003E4EC9" w:rsidRPr="00294EE3" w:rsidRDefault="00B34155" w:rsidP="00FE4FE0">
      <w:pPr>
        <w:pStyle w:val="Titre1"/>
        <w:spacing w:before="360" w:after="120"/>
        <w:rPr>
          <w:sz w:val="22"/>
          <w:szCs w:val="22"/>
          <w:lang w:val="de-CH"/>
        </w:rPr>
      </w:pPr>
      <w:bookmarkStart w:id="7" w:name="_Toc306623531"/>
      <w:r w:rsidRPr="00294EE3">
        <w:rPr>
          <w:sz w:val="22"/>
          <w:szCs w:val="22"/>
          <w:lang w:val="de-CH"/>
        </w:rPr>
        <w:t>Inkraftsetzung</w:t>
      </w:r>
      <w:bookmarkEnd w:id="7"/>
      <w:r w:rsidR="003E4EC9" w:rsidRPr="00294EE3">
        <w:rPr>
          <w:sz w:val="22"/>
          <w:szCs w:val="22"/>
          <w:lang w:val="de-CH"/>
        </w:rPr>
        <w:t xml:space="preserve"> </w:t>
      </w:r>
    </w:p>
    <w:p w:rsidR="00FD65BA" w:rsidRPr="00294EE3" w:rsidRDefault="00E06ECE" w:rsidP="00E306FB">
      <w:pPr>
        <w:pStyle w:val="Paragraphedeliste"/>
        <w:spacing w:after="120" w:line="240" w:lineRule="auto"/>
        <w:ind w:left="142"/>
        <w:jc w:val="both"/>
        <w:rPr>
          <w:rFonts w:ascii="Arial" w:eastAsia="Calibri" w:hAnsi="Arial" w:cs="Times New Roman"/>
          <w:b/>
          <w:kern w:val="32"/>
          <w:lang w:eastAsia="fr-FR"/>
        </w:rPr>
      </w:pPr>
      <w:r w:rsidRPr="00294EE3">
        <w:rPr>
          <w:rFonts w:ascii="Arial" w:eastAsia="Calibri" w:hAnsi="Arial" w:cs="Arial"/>
          <w:sz w:val="20"/>
          <w:szCs w:val="20"/>
        </w:rPr>
        <w:t xml:space="preserve">Vorliegende Vereinbarung tritt am </w:t>
      </w:r>
      <w:r w:rsidR="000C05BC" w:rsidRPr="00294EE3">
        <w:rPr>
          <w:rFonts w:ascii="Arial" w:eastAsia="Calibri" w:hAnsi="Arial" w:cs="Arial"/>
          <w:sz w:val="20"/>
          <w:szCs w:val="20"/>
          <w:shd w:val="clear" w:color="auto" w:fill="BFBFBF" w:themeFill="background1" w:themeFillShade="BF"/>
        </w:rPr>
        <w:t xml:space="preserve">           </w:t>
      </w:r>
      <w:r w:rsidR="001B456A" w:rsidRPr="00294EE3">
        <w:rPr>
          <w:rFonts w:ascii="Arial" w:eastAsia="Calibri" w:hAnsi="Arial" w:cs="Arial"/>
          <w:sz w:val="20"/>
          <w:szCs w:val="20"/>
        </w:rPr>
        <w:t xml:space="preserve"> </w:t>
      </w:r>
      <w:r w:rsidRPr="00294EE3">
        <w:rPr>
          <w:rFonts w:ascii="Arial" w:eastAsia="Calibri" w:hAnsi="Arial" w:cs="Arial"/>
          <w:sz w:val="20"/>
          <w:szCs w:val="20"/>
        </w:rPr>
        <w:t>für eine unbestimmte Dauer in Kraft.</w:t>
      </w:r>
    </w:p>
    <w:p w:rsidR="003E4EC9" w:rsidRPr="00294EE3" w:rsidRDefault="003E4EC9" w:rsidP="003E4EC9">
      <w:pPr>
        <w:widowControl w:val="0"/>
        <w:autoSpaceDE w:val="0"/>
        <w:autoSpaceDN w:val="0"/>
        <w:adjustRightInd w:val="0"/>
        <w:spacing w:after="100"/>
        <w:rPr>
          <w:rFonts w:ascii="Arial" w:eastAsia="Calibri" w:hAnsi="Arial" w:cs="Arial"/>
          <w:sz w:val="20"/>
          <w:szCs w:val="20"/>
        </w:rPr>
      </w:pPr>
    </w:p>
    <w:p w:rsidR="00FA3BE3" w:rsidRPr="00294EE3" w:rsidRDefault="00FA3BE3" w:rsidP="003E4EC9">
      <w:pPr>
        <w:widowControl w:val="0"/>
        <w:autoSpaceDE w:val="0"/>
        <w:autoSpaceDN w:val="0"/>
        <w:adjustRightInd w:val="0"/>
        <w:spacing w:after="100"/>
        <w:rPr>
          <w:rFonts w:ascii="Arial" w:eastAsia="Calibri" w:hAnsi="Arial" w:cs="Arial"/>
          <w:i/>
          <w:sz w:val="20"/>
          <w:szCs w:val="20"/>
        </w:rPr>
      </w:pPr>
    </w:p>
    <w:p w:rsidR="00FC00B8" w:rsidRPr="00294EE3" w:rsidRDefault="00B34155" w:rsidP="00FC00B8">
      <w:pPr>
        <w:widowControl w:val="0"/>
        <w:tabs>
          <w:tab w:val="left" w:pos="2190"/>
        </w:tabs>
        <w:autoSpaceDE w:val="0"/>
        <w:autoSpaceDN w:val="0"/>
        <w:adjustRightInd w:val="0"/>
        <w:spacing w:after="100"/>
        <w:rPr>
          <w:rFonts w:ascii="Arial" w:eastAsia="Calibri" w:hAnsi="Arial" w:cs="Arial"/>
          <w:sz w:val="20"/>
          <w:szCs w:val="20"/>
        </w:rPr>
      </w:pPr>
      <w:r w:rsidRPr="00294EE3">
        <w:rPr>
          <w:rFonts w:ascii="Arial" w:eastAsia="Calibri" w:hAnsi="Arial" w:cs="Arial"/>
          <w:sz w:val="20"/>
          <w:szCs w:val="20"/>
        </w:rPr>
        <w:t>Der Betrieb</w:t>
      </w:r>
      <w:r w:rsidR="00FC00B8" w:rsidRPr="00294EE3">
        <w:rPr>
          <w:rFonts w:ascii="Arial" w:eastAsia="Calibri" w:hAnsi="Arial" w:cs="Arial"/>
          <w:sz w:val="20"/>
          <w:szCs w:val="20"/>
        </w:rPr>
        <w:tab/>
      </w:r>
    </w:p>
    <w:p w:rsidR="00FC00B8" w:rsidRPr="00294EE3" w:rsidRDefault="00FC00B8" w:rsidP="003E4EC9">
      <w:pPr>
        <w:widowControl w:val="0"/>
        <w:autoSpaceDE w:val="0"/>
        <w:autoSpaceDN w:val="0"/>
        <w:adjustRightInd w:val="0"/>
        <w:spacing w:after="100"/>
        <w:rPr>
          <w:rFonts w:ascii="Arial" w:eastAsia="Calibri" w:hAnsi="Arial" w:cs="Arial"/>
          <w:sz w:val="20"/>
          <w:szCs w:val="20"/>
        </w:rPr>
      </w:pPr>
    </w:p>
    <w:p w:rsidR="00FC00B8" w:rsidRPr="00294EE3" w:rsidRDefault="00FC00B8" w:rsidP="003E4EC9">
      <w:pPr>
        <w:widowControl w:val="0"/>
        <w:autoSpaceDE w:val="0"/>
        <w:autoSpaceDN w:val="0"/>
        <w:adjustRightInd w:val="0"/>
        <w:spacing w:after="100"/>
        <w:rPr>
          <w:rFonts w:ascii="Arial" w:eastAsia="Calibri" w:hAnsi="Arial" w:cs="Arial"/>
          <w:sz w:val="20"/>
          <w:szCs w:val="20"/>
        </w:rPr>
      </w:pPr>
    </w:p>
    <w:p w:rsidR="00FC00B8" w:rsidRPr="00294EE3" w:rsidRDefault="00FC00B8" w:rsidP="003E4EC9">
      <w:pPr>
        <w:widowControl w:val="0"/>
        <w:autoSpaceDE w:val="0"/>
        <w:autoSpaceDN w:val="0"/>
        <w:adjustRightInd w:val="0"/>
        <w:spacing w:after="100"/>
        <w:rPr>
          <w:rFonts w:ascii="Arial" w:eastAsia="Calibri" w:hAnsi="Arial" w:cs="Arial"/>
          <w:sz w:val="20"/>
          <w:szCs w:val="20"/>
        </w:rPr>
      </w:pPr>
    </w:p>
    <w:p w:rsidR="0030014C" w:rsidRPr="00294EE3" w:rsidRDefault="00B34155" w:rsidP="003E4EC9">
      <w:pPr>
        <w:widowControl w:val="0"/>
        <w:autoSpaceDE w:val="0"/>
        <w:autoSpaceDN w:val="0"/>
        <w:adjustRightInd w:val="0"/>
        <w:spacing w:after="100"/>
        <w:rPr>
          <w:rFonts w:ascii="Arial" w:eastAsia="Calibri" w:hAnsi="Arial" w:cs="Arial"/>
          <w:sz w:val="20"/>
          <w:szCs w:val="20"/>
        </w:rPr>
      </w:pPr>
      <w:r w:rsidRPr="00294EE3">
        <w:rPr>
          <w:rFonts w:ascii="Arial" w:eastAsia="Calibri" w:hAnsi="Arial" w:cs="Arial"/>
          <w:sz w:val="20"/>
          <w:szCs w:val="20"/>
        </w:rPr>
        <w:t>Die Gemeinde</w:t>
      </w:r>
      <w:r w:rsidR="00FA3BE3" w:rsidRPr="00294EE3">
        <w:rPr>
          <w:rFonts w:ascii="Arial" w:eastAsia="Calibri" w:hAnsi="Arial" w:cs="Arial"/>
          <w:sz w:val="20"/>
          <w:szCs w:val="20"/>
        </w:rPr>
        <w:tab/>
      </w:r>
      <w:r w:rsidR="00FA3BE3" w:rsidRPr="00294EE3">
        <w:rPr>
          <w:rFonts w:ascii="Arial" w:eastAsia="Calibri" w:hAnsi="Arial" w:cs="Arial"/>
          <w:sz w:val="20"/>
          <w:szCs w:val="20"/>
        </w:rPr>
        <w:tab/>
      </w:r>
      <w:r w:rsidR="00FA3BE3" w:rsidRPr="00294EE3">
        <w:rPr>
          <w:rFonts w:ascii="Arial" w:eastAsia="Calibri" w:hAnsi="Arial" w:cs="Arial"/>
          <w:sz w:val="20"/>
          <w:szCs w:val="20"/>
        </w:rPr>
        <w:tab/>
      </w:r>
      <w:r w:rsidR="00FA3BE3" w:rsidRPr="00294EE3">
        <w:rPr>
          <w:rFonts w:ascii="Arial" w:eastAsia="Calibri" w:hAnsi="Arial" w:cs="Arial"/>
          <w:sz w:val="20"/>
          <w:szCs w:val="20"/>
        </w:rPr>
        <w:tab/>
      </w:r>
    </w:p>
    <w:p w:rsidR="0030014C" w:rsidRPr="00294EE3" w:rsidRDefault="0030014C" w:rsidP="003E4EC9">
      <w:pPr>
        <w:widowControl w:val="0"/>
        <w:autoSpaceDE w:val="0"/>
        <w:autoSpaceDN w:val="0"/>
        <w:adjustRightInd w:val="0"/>
        <w:spacing w:after="100"/>
        <w:rPr>
          <w:rFonts w:ascii="Arial" w:eastAsia="Calibri" w:hAnsi="Arial" w:cs="Arial"/>
          <w:sz w:val="20"/>
          <w:szCs w:val="20"/>
        </w:rPr>
      </w:pPr>
    </w:p>
    <w:p w:rsidR="0030014C" w:rsidRPr="00294EE3" w:rsidRDefault="0030014C" w:rsidP="003E4EC9">
      <w:pPr>
        <w:widowControl w:val="0"/>
        <w:autoSpaceDE w:val="0"/>
        <w:autoSpaceDN w:val="0"/>
        <w:adjustRightInd w:val="0"/>
        <w:spacing w:after="100"/>
        <w:rPr>
          <w:rFonts w:ascii="Arial" w:eastAsia="Calibri" w:hAnsi="Arial" w:cs="Arial"/>
          <w:sz w:val="20"/>
          <w:szCs w:val="20"/>
        </w:rPr>
      </w:pPr>
    </w:p>
    <w:p w:rsidR="0030014C" w:rsidRPr="00294EE3" w:rsidRDefault="0030014C" w:rsidP="003E4EC9">
      <w:pPr>
        <w:widowControl w:val="0"/>
        <w:autoSpaceDE w:val="0"/>
        <w:autoSpaceDN w:val="0"/>
        <w:adjustRightInd w:val="0"/>
        <w:spacing w:after="100"/>
        <w:rPr>
          <w:rFonts w:ascii="Arial" w:eastAsia="Calibri" w:hAnsi="Arial" w:cs="Arial"/>
          <w:sz w:val="20"/>
          <w:szCs w:val="20"/>
        </w:rPr>
      </w:pPr>
    </w:p>
    <w:p w:rsidR="0030014C" w:rsidRPr="00294EE3" w:rsidRDefault="00B34155" w:rsidP="003E4EC9">
      <w:pPr>
        <w:widowControl w:val="0"/>
        <w:autoSpaceDE w:val="0"/>
        <w:autoSpaceDN w:val="0"/>
        <w:adjustRightInd w:val="0"/>
        <w:spacing w:after="100"/>
        <w:rPr>
          <w:rFonts w:ascii="Arial" w:eastAsia="Calibri" w:hAnsi="Arial" w:cs="Arial"/>
          <w:sz w:val="20"/>
          <w:szCs w:val="20"/>
        </w:rPr>
      </w:pPr>
      <w:r w:rsidRPr="00294EE3">
        <w:rPr>
          <w:rFonts w:ascii="Arial" w:eastAsia="Calibri" w:hAnsi="Arial" w:cs="Arial"/>
          <w:sz w:val="20"/>
          <w:szCs w:val="20"/>
        </w:rPr>
        <w:t>Die ARA</w:t>
      </w:r>
      <w:r w:rsidR="00FA3BE3" w:rsidRPr="00294EE3">
        <w:rPr>
          <w:rFonts w:ascii="Arial" w:eastAsia="Calibri" w:hAnsi="Arial" w:cs="Arial"/>
          <w:sz w:val="20"/>
          <w:szCs w:val="20"/>
        </w:rPr>
        <w:tab/>
      </w:r>
      <w:r w:rsidR="00FA3BE3" w:rsidRPr="00294EE3">
        <w:rPr>
          <w:rFonts w:ascii="Arial" w:eastAsia="Calibri" w:hAnsi="Arial" w:cs="Arial"/>
          <w:sz w:val="20"/>
          <w:szCs w:val="20"/>
        </w:rPr>
        <w:tab/>
      </w:r>
      <w:r w:rsidR="00FA3BE3" w:rsidRPr="00294EE3">
        <w:rPr>
          <w:rFonts w:ascii="Arial" w:eastAsia="Calibri" w:hAnsi="Arial" w:cs="Arial"/>
          <w:sz w:val="20"/>
          <w:szCs w:val="20"/>
        </w:rPr>
        <w:tab/>
      </w:r>
    </w:p>
    <w:p w:rsidR="0030014C" w:rsidRPr="00294EE3" w:rsidRDefault="0030014C" w:rsidP="003E4EC9">
      <w:pPr>
        <w:widowControl w:val="0"/>
        <w:autoSpaceDE w:val="0"/>
        <w:autoSpaceDN w:val="0"/>
        <w:adjustRightInd w:val="0"/>
        <w:spacing w:after="100"/>
        <w:rPr>
          <w:rFonts w:ascii="Arial" w:eastAsia="Calibri" w:hAnsi="Arial" w:cs="Arial"/>
          <w:sz w:val="20"/>
          <w:szCs w:val="20"/>
        </w:rPr>
      </w:pPr>
    </w:p>
    <w:p w:rsidR="0030014C" w:rsidRPr="00294EE3" w:rsidRDefault="0030014C" w:rsidP="003E4EC9">
      <w:pPr>
        <w:widowControl w:val="0"/>
        <w:autoSpaceDE w:val="0"/>
        <w:autoSpaceDN w:val="0"/>
        <w:adjustRightInd w:val="0"/>
        <w:spacing w:after="100"/>
        <w:rPr>
          <w:rFonts w:ascii="Arial" w:eastAsia="Calibri" w:hAnsi="Arial" w:cs="Arial"/>
          <w:sz w:val="20"/>
          <w:szCs w:val="20"/>
        </w:rPr>
      </w:pPr>
    </w:p>
    <w:p w:rsidR="0030014C" w:rsidRPr="00294EE3" w:rsidRDefault="0030014C" w:rsidP="003E4EC9">
      <w:pPr>
        <w:widowControl w:val="0"/>
        <w:autoSpaceDE w:val="0"/>
        <w:autoSpaceDN w:val="0"/>
        <w:adjustRightInd w:val="0"/>
        <w:spacing w:after="100"/>
        <w:rPr>
          <w:rFonts w:ascii="Arial" w:eastAsia="Calibri" w:hAnsi="Arial" w:cs="Arial"/>
          <w:sz w:val="20"/>
          <w:szCs w:val="20"/>
        </w:rPr>
      </w:pPr>
    </w:p>
    <w:p w:rsidR="006F5D7F" w:rsidRPr="00294EE3" w:rsidRDefault="006F5D7F" w:rsidP="00831D63">
      <w:pPr>
        <w:rPr>
          <w:rFonts w:ascii="Arial" w:eastAsia="Calibri" w:hAnsi="Arial" w:cs="Arial"/>
          <w:sz w:val="20"/>
          <w:szCs w:val="20"/>
        </w:rPr>
      </w:pPr>
    </w:p>
    <w:p w:rsidR="006F5D7F" w:rsidRPr="00294EE3" w:rsidRDefault="006F5D7F" w:rsidP="00831D63">
      <w:pPr>
        <w:rPr>
          <w:rFonts w:ascii="Arial" w:eastAsia="Calibri" w:hAnsi="Arial" w:cs="Arial"/>
          <w:sz w:val="20"/>
          <w:szCs w:val="20"/>
        </w:rPr>
      </w:pPr>
    </w:p>
    <w:p w:rsidR="00FD65BA" w:rsidRPr="00294EE3" w:rsidRDefault="00FD65BA" w:rsidP="00831D63">
      <w:pPr>
        <w:rPr>
          <w:rFonts w:ascii="Arial" w:eastAsia="Calibri" w:hAnsi="Arial" w:cs="Arial"/>
          <w:sz w:val="20"/>
          <w:szCs w:val="20"/>
        </w:rPr>
      </w:pPr>
    </w:p>
    <w:p w:rsidR="00C13473" w:rsidRPr="00294EE3" w:rsidRDefault="00E06ECE" w:rsidP="00831D63">
      <w:pPr>
        <w:rPr>
          <w:rFonts w:ascii="Arial" w:hAnsi="Arial" w:cs="Arial"/>
        </w:rPr>
      </w:pPr>
      <w:r w:rsidRPr="00294EE3">
        <w:rPr>
          <w:rFonts w:ascii="Arial" w:eastAsia="Calibri" w:hAnsi="Arial" w:cs="Arial"/>
          <w:sz w:val="20"/>
          <w:szCs w:val="20"/>
        </w:rPr>
        <w:t>Gegeben in</w:t>
      </w:r>
      <w:r w:rsidR="003E4EC9" w:rsidRPr="00294EE3">
        <w:rPr>
          <w:rFonts w:ascii="Arial" w:eastAsia="Calibri" w:hAnsi="Arial" w:cs="Arial"/>
          <w:sz w:val="20"/>
          <w:szCs w:val="20"/>
        </w:rPr>
        <w:t xml:space="preserve"> </w:t>
      </w:r>
      <w:r w:rsidR="000C05BC" w:rsidRPr="00294EE3">
        <w:rPr>
          <w:rFonts w:ascii="Arial" w:eastAsia="Calibri" w:hAnsi="Arial" w:cs="Arial"/>
          <w:sz w:val="20"/>
          <w:szCs w:val="20"/>
          <w:shd w:val="clear" w:color="auto" w:fill="BFBFBF" w:themeFill="background1" w:themeFillShade="BF"/>
        </w:rPr>
        <w:t xml:space="preserve">          </w:t>
      </w:r>
      <w:r w:rsidR="000C05BC" w:rsidRPr="00294EE3">
        <w:rPr>
          <w:rFonts w:ascii="Arial" w:eastAsia="Calibri" w:hAnsi="Arial" w:cs="Arial"/>
          <w:sz w:val="20"/>
          <w:szCs w:val="20"/>
        </w:rPr>
        <w:t xml:space="preserve"> </w:t>
      </w:r>
      <w:r w:rsidRPr="00294EE3">
        <w:rPr>
          <w:rFonts w:ascii="Arial" w:eastAsia="Calibri" w:hAnsi="Arial" w:cs="Arial"/>
          <w:sz w:val="20"/>
          <w:szCs w:val="20"/>
        </w:rPr>
        <w:t>in 3 Exemplare</w:t>
      </w:r>
      <w:r w:rsidR="004961F7">
        <w:rPr>
          <w:rFonts w:ascii="Arial" w:eastAsia="Calibri" w:hAnsi="Arial" w:cs="Arial"/>
          <w:sz w:val="20"/>
          <w:szCs w:val="20"/>
        </w:rPr>
        <w:t>n</w:t>
      </w:r>
      <w:r w:rsidR="003E4EC9" w:rsidRPr="00294EE3">
        <w:rPr>
          <w:rFonts w:ascii="Arial" w:eastAsia="Calibri" w:hAnsi="Arial" w:cs="Arial"/>
          <w:sz w:val="20"/>
          <w:szCs w:val="20"/>
        </w:rPr>
        <w:t xml:space="preserve">, </w:t>
      </w:r>
      <w:r w:rsidRPr="00294EE3">
        <w:rPr>
          <w:rFonts w:ascii="Arial" w:eastAsia="Calibri" w:hAnsi="Arial" w:cs="Arial"/>
          <w:sz w:val="20"/>
          <w:szCs w:val="20"/>
        </w:rPr>
        <w:t>den</w:t>
      </w:r>
      <w:r w:rsidR="00FA3BE3" w:rsidRPr="00294EE3">
        <w:rPr>
          <w:rFonts w:ascii="Arial" w:eastAsia="Calibri" w:hAnsi="Arial" w:cs="Arial"/>
          <w:sz w:val="20"/>
          <w:szCs w:val="20"/>
        </w:rPr>
        <w:t xml:space="preserve"> </w:t>
      </w:r>
      <w:r w:rsidR="000C05BC" w:rsidRPr="00294EE3">
        <w:rPr>
          <w:rFonts w:ascii="Arial" w:eastAsia="Calibri" w:hAnsi="Arial" w:cs="Arial"/>
          <w:sz w:val="20"/>
          <w:szCs w:val="20"/>
        </w:rPr>
        <w:t xml:space="preserve"> </w:t>
      </w:r>
      <w:r w:rsidR="000C05BC" w:rsidRPr="00294EE3">
        <w:rPr>
          <w:rFonts w:ascii="Arial" w:eastAsia="Calibri" w:hAnsi="Arial" w:cs="Arial"/>
          <w:sz w:val="20"/>
          <w:szCs w:val="20"/>
          <w:shd w:val="clear" w:color="auto" w:fill="BFBFBF" w:themeFill="background1" w:themeFillShade="BF"/>
        </w:rPr>
        <w:t xml:space="preserve">                     </w:t>
      </w:r>
      <w:r w:rsidR="000C05BC" w:rsidRPr="00294EE3">
        <w:rPr>
          <w:rFonts w:ascii="Arial" w:eastAsia="Calibri" w:hAnsi="Arial" w:cs="Arial"/>
          <w:sz w:val="20"/>
          <w:szCs w:val="20"/>
        </w:rPr>
        <w:t>.</w:t>
      </w:r>
    </w:p>
    <w:sectPr w:rsidR="00C13473" w:rsidRPr="00294EE3" w:rsidSect="00FE4F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C9C" w:rsidRDefault="009D6C9C" w:rsidP="00F03A01">
      <w:pPr>
        <w:spacing w:after="0" w:line="240" w:lineRule="auto"/>
      </w:pPr>
      <w:r>
        <w:separator/>
      </w:r>
    </w:p>
  </w:endnote>
  <w:endnote w:type="continuationSeparator" w:id="0">
    <w:p w:rsidR="009D6C9C" w:rsidRDefault="009D6C9C" w:rsidP="00F0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E7C" w:rsidRDefault="00BB5E7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C9C" w:rsidRPr="00A66B6C" w:rsidRDefault="009D6C9C" w:rsidP="00A66B6C">
    <w:pPr>
      <w:pStyle w:val="Pieddepage"/>
      <w:jc w:val="center"/>
      <w:rPr>
        <w:rFonts w:ascii="Arial" w:hAnsi="Arial" w:cs="Arial"/>
        <w:sz w:val="18"/>
        <w:szCs w:val="18"/>
      </w:rPr>
    </w:pPr>
    <w:r w:rsidRPr="00A66B6C">
      <w:rPr>
        <w:rFonts w:ascii="Arial" w:hAnsi="Arial" w:cs="Arial"/>
        <w:sz w:val="18"/>
        <w:szCs w:val="18"/>
      </w:rPr>
      <w:t xml:space="preserve">Version </w:t>
    </w:r>
    <w:r w:rsidR="00177D43">
      <w:rPr>
        <w:rFonts w:ascii="Arial" w:hAnsi="Arial" w:cs="Arial"/>
        <w:sz w:val="18"/>
        <w:szCs w:val="18"/>
      </w:rPr>
      <w:t xml:space="preserve">vom </w:t>
    </w:r>
    <w:bookmarkStart w:id="8" w:name="_GoBack"/>
    <w:bookmarkEnd w:id="8"/>
    <w:r w:rsidR="00BB5E7C">
      <w:rPr>
        <w:rFonts w:ascii="Arial" w:hAnsi="Arial" w:cs="Arial"/>
        <w:sz w:val="18"/>
        <w:szCs w:val="18"/>
      </w:rPr>
      <w:t>28</w:t>
    </w:r>
    <w:r w:rsidR="00177D43">
      <w:rPr>
        <w:rFonts w:ascii="Arial" w:hAnsi="Arial" w:cs="Arial"/>
        <w:sz w:val="18"/>
        <w:szCs w:val="18"/>
      </w:rPr>
      <w:t xml:space="preserve">. </w:t>
    </w:r>
    <w:r w:rsidR="00BB5E7C">
      <w:rPr>
        <w:rFonts w:ascii="Arial" w:hAnsi="Arial" w:cs="Arial"/>
        <w:sz w:val="18"/>
        <w:szCs w:val="18"/>
      </w:rPr>
      <w:t>August 2015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sdt>
      <w:sdtPr>
        <w:rPr>
          <w:rFonts w:ascii="Arial" w:hAnsi="Arial" w:cs="Arial"/>
          <w:sz w:val="18"/>
          <w:szCs w:val="18"/>
        </w:rPr>
        <w:id w:val="2281586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12378756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Arial" w:hAnsi="Arial" w:cs="Arial"/>
                <w:sz w:val="18"/>
                <w:szCs w:val="18"/>
              </w:rPr>
              <w:t>Seite</w:t>
            </w:r>
            <w:r w:rsidRPr="00A66B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412F0" w:rsidRPr="00A66B6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66B6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F412F0" w:rsidRPr="00A66B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B5E7C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F412F0" w:rsidRPr="00A66B6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66B6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von</w:t>
            </w:r>
            <w:r w:rsidRPr="00A66B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412F0" w:rsidRPr="00A66B6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66B6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F412F0" w:rsidRPr="00A66B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B5E7C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F412F0" w:rsidRPr="00A66B6C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</w:p>
  <w:p w:rsidR="009D6C9C" w:rsidRPr="00A66B6C" w:rsidRDefault="009D6C9C">
    <w:pPr>
      <w:pStyle w:val="Pieddepage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E7C" w:rsidRDefault="00BB5E7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C9C" w:rsidRDefault="009D6C9C" w:rsidP="00F03A01">
      <w:pPr>
        <w:spacing w:after="0" w:line="240" w:lineRule="auto"/>
      </w:pPr>
      <w:r>
        <w:separator/>
      </w:r>
    </w:p>
  </w:footnote>
  <w:footnote w:type="continuationSeparator" w:id="0">
    <w:p w:rsidR="009D6C9C" w:rsidRDefault="009D6C9C" w:rsidP="00F03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E7C" w:rsidRDefault="00BB5E7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C9C" w:rsidRPr="00411C1A" w:rsidRDefault="009D6C9C">
    <w:pPr>
      <w:pStyle w:val="En-tte"/>
      <w:rPr>
        <w:rFonts w:ascii="Arial" w:hAnsi="Arial" w:cs="Arial"/>
        <w:sz w:val="20"/>
        <w:szCs w:val="20"/>
      </w:rPr>
    </w:pPr>
    <w:r w:rsidRPr="00411C1A">
      <w:rPr>
        <w:rFonts w:ascii="Arial" w:hAnsi="Arial" w:cs="Arial"/>
        <w:sz w:val="20"/>
        <w:szCs w:val="20"/>
      </w:rPr>
      <w:t>Einleitung von Industrieabwasser</w:t>
    </w:r>
  </w:p>
  <w:p w:rsidR="009D6C9C" w:rsidRPr="00411C1A" w:rsidRDefault="00505268">
    <w:pPr>
      <w:pStyle w:val="En-tte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fr-CH" w:eastAsia="fr-CH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6985</wp:posOffset>
              </wp:positionH>
              <wp:positionV relativeFrom="paragraph">
                <wp:posOffset>208914</wp:posOffset>
              </wp:positionV>
              <wp:extent cx="5757545" cy="0"/>
              <wp:effectExtent l="0" t="0" r="1460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49A2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55pt;margin-top:16.45pt;width:453.3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"/>
          </w:pict>
        </mc:Fallback>
      </mc:AlternateContent>
    </w:r>
    <w:r w:rsidR="009D6C9C" w:rsidRPr="00411C1A">
      <w:rPr>
        <w:rFonts w:ascii="Arial" w:hAnsi="Arial" w:cs="Arial"/>
        <w:sz w:val="20"/>
        <w:szCs w:val="20"/>
      </w:rPr>
      <w:t>in die öffentlichen Kanalisationen</w:t>
    </w:r>
    <w:r w:rsidR="009D6C9C" w:rsidRPr="00411C1A">
      <w:rPr>
        <w:rFonts w:ascii="Arial" w:hAnsi="Arial" w:cs="Arial"/>
        <w:sz w:val="20"/>
        <w:szCs w:val="20"/>
      </w:rPr>
      <w:tab/>
    </w:r>
    <w:r w:rsidR="009D6C9C" w:rsidRPr="00411C1A">
      <w:rPr>
        <w:rFonts w:ascii="Arial" w:hAnsi="Arial" w:cs="Arial"/>
        <w:sz w:val="20"/>
        <w:szCs w:val="20"/>
      </w:rPr>
      <w:tab/>
    </w:r>
    <w:r w:rsidR="009D6C9C">
      <w:rPr>
        <w:rFonts w:ascii="Arial" w:hAnsi="Arial" w:cs="Arial"/>
        <w:sz w:val="20"/>
        <w:szCs w:val="20"/>
      </w:rPr>
      <w:t>Mustervereinbarung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E7C" w:rsidRDefault="00BB5E7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95D"/>
    <w:multiLevelType w:val="hybridMultilevel"/>
    <w:tmpl w:val="85E8782A"/>
    <w:lvl w:ilvl="0" w:tplc="FFFFFFFF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2791532"/>
    <w:multiLevelType w:val="hybridMultilevel"/>
    <w:tmpl w:val="990844CA"/>
    <w:lvl w:ilvl="0" w:tplc="4EDA6742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F78C4"/>
    <w:multiLevelType w:val="hybridMultilevel"/>
    <w:tmpl w:val="F870754A"/>
    <w:lvl w:ilvl="0" w:tplc="4EDA6742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vertAlign w:val="superscrip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6778"/>
    <w:multiLevelType w:val="hybridMultilevel"/>
    <w:tmpl w:val="507276DA"/>
    <w:lvl w:ilvl="0" w:tplc="FFFFFFFF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ABA3BD9"/>
    <w:multiLevelType w:val="hybridMultilevel"/>
    <w:tmpl w:val="8676F4DC"/>
    <w:lvl w:ilvl="0" w:tplc="10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585E0F"/>
    <w:multiLevelType w:val="hybridMultilevel"/>
    <w:tmpl w:val="AB764592"/>
    <w:lvl w:ilvl="0" w:tplc="8CAC126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D64A89"/>
    <w:multiLevelType w:val="hybridMultilevel"/>
    <w:tmpl w:val="587CEE3C"/>
    <w:lvl w:ilvl="0" w:tplc="4EDA6742">
      <w:start w:val="1"/>
      <w:numFmt w:val="decimal"/>
      <w:lvlText w:val="%1"/>
      <w:lvlJc w:val="left"/>
      <w:pPr>
        <w:ind w:left="862" w:hanging="360"/>
      </w:pPr>
      <w:rPr>
        <w:rFonts w:ascii="Arial" w:hAnsi="Arial" w:hint="default"/>
        <w:b w:val="0"/>
        <w:i w:val="0"/>
        <w:sz w:val="20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582" w:hanging="360"/>
      </w:pPr>
    </w:lvl>
    <w:lvl w:ilvl="2" w:tplc="100C001B" w:tentative="1">
      <w:start w:val="1"/>
      <w:numFmt w:val="lowerRoman"/>
      <w:lvlText w:val="%3."/>
      <w:lvlJc w:val="right"/>
      <w:pPr>
        <w:ind w:left="2302" w:hanging="180"/>
      </w:pPr>
    </w:lvl>
    <w:lvl w:ilvl="3" w:tplc="100C000F" w:tentative="1">
      <w:start w:val="1"/>
      <w:numFmt w:val="decimal"/>
      <w:lvlText w:val="%4."/>
      <w:lvlJc w:val="left"/>
      <w:pPr>
        <w:ind w:left="3022" w:hanging="360"/>
      </w:pPr>
    </w:lvl>
    <w:lvl w:ilvl="4" w:tplc="100C0019" w:tentative="1">
      <w:start w:val="1"/>
      <w:numFmt w:val="lowerLetter"/>
      <w:lvlText w:val="%5."/>
      <w:lvlJc w:val="left"/>
      <w:pPr>
        <w:ind w:left="3742" w:hanging="360"/>
      </w:pPr>
    </w:lvl>
    <w:lvl w:ilvl="5" w:tplc="100C001B" w:tentative="1">
      <w:start w:val="1"/>
      <w:numFmt w:val="lowerRoman"/>
      <w:lvlText w:val="%6."/>
      <w:lvlJc w:val="right"/>
      <w:pPr>
        <w:ind w:left="4462" w:hanging="180"/>
      </w:pPr>
    </w:lvl>
    <w:lvl w:ilvl="6" w:tplc="100C000F" w:tentative="1">
      <w:start w:val="1"/>
      <w:numFmt w:val="decimal"/>
      <w:lvlText w:val="%7."/>
      <w:lvlJc w:val="left"/>
      <w:pPr>
        <w:ind w:left="5182" w:hanging="360"/>
      </w:pPr>
    </w:lvl>
    <w:lvl w:ilvl="7" w:tplc="100C0019" w:tentative="1">
      <w:start w:val="1"/>
      <w:numFmt w:val="lowerLetter"/>
      <w:lvlText w:val="%8."/>
      <w:lvlJc w:val="left"/>
      <w:pPr>
        <w:ind w:left="5902" w:hanging="360"/>
      </w:pPr>
    </w:lvl>
    <w:lvl w:ilvl="8" w:tplc="10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4395430"/>
    <w:multiLevelType w:val="hybridMultilevel"/>
    <w:tmpl w:val="FA80BCBE"/>
    <w:lvl w:ilvl="0" w:tplc="4EDA6742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06901"/>
    <w:multiLevelType w:val="hybridMultilevel"/>
    <w:tmpl w:val="8C2870E6"/>
    <w:lvl w:ilvl="0" w:tplc="4EDA6742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57FEA"/>
    <w:multiLevelType w:val="hybridMultilevel"/>
    <w:tmpl w:val="4A061704"/>
    <w:lvl w:ilvl="0" w:tplc="23CA6AE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A9AEF6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D25C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8CCA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3A3E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B025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8815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40FE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7ADE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34C32"/>
    <w:multiLevelType w:val="hybridMultilevel"/>
    <w:tmpl w:val="B380C000"/>
    <w:lvl w:ilvl="0" w:tplc="6C6CD9F0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15173"/>
    <w:multiLevelType w:val="hybridMultilevel"/>
    <w:tmpl w:val="C7FEE400"/>
    <w:lvl w:ilvl="0" w:tplc="4EDA6742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vertAlign w:val="superscrip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34373"/>
    <w:multiLevelType w:val="hybridMultilevel"/>
    <w:tmpl w:val="0C9AB6EA"/>
    <w:lvl w:ilvl="0" w:tplc="4EDA6742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16C2F"/>
    <w:multiLevelType w:val="hybridMultilevel"/>
    <w:tmpl w:val="1DF0D70E"/>
    <w:lvl w:ilvl="0" w:tplc="4EDA6742">
      <w:start w:val="1"/>
      <w:numFmt w:val="decimal"/>
      <w:lvlText w:val="%1"/>
      <w:lvlJc w:val="left"/>
      <w:pPr>
        <w:ind w:left="829" w:hanging="360"/>
      </w:pPr>
      <w:rPr>
        <w:rFonts w:ascii="Arial" w:hAnsi="Arial" w:hint="default"/>
        <w:b w:val="0"/>
        <w:i w:val="0"/>
        <w:sz w:val="20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549" w:hanging="360"/>
      </w:pPr>
    </w:lvl>
    <w:lvl w:ilvl="2" w:tplc="100C001B" w:tentative="1">
      <w:start w:val="1"/>
      <w:numFmt w:val="lowerRoman"/>
      <w:lvlText w:val="%3."/>
      <w:lvlJc w:val="right"/>
      <w:pPr>
        <w:ind w:left="2269" w:hanging="180"/>
      </w:pPr>
    </w:lvl>
    <w:lvl w:ilvl="3" w:tplc="100C000F" w:tentative="1">
      <w:start w:val="1"/>
      <w:numFmt w:val="decimal"/>
      <w:lvlText w:val="%4."/>
      <w:lvlJc w:val="left"/>
      <w:pPr>
        <w:ind w:left="2989" w:hanging="360"/>
      </w:pPr>
    </w:lvl>
    <w:lvl w:ilvl="4" w:tplc="100C0019" w:tentative="1">
      <w:start w:val="1"/>
      <w:numFmt w:val="lowerLetter"/>
      <w:lvlText w:val="%5."/>
      <w:lvlJc w:val="left"/>
      <w:pPr>
        <w:ind w:left="3709" w:hanging="360"/>
      </w:pPr>
    </w:lvl>
    <w:lvl w:ilvl="5" w:tplc="100C001B" w:tentative="1">
      <w:start w:val="1"/>
      <w:numFmt w:val="lowerRoman"/>
      <w:lvlText w:val="%6."/>
      <w:lvlJc w:val="right"/>
      <w:pPr>
        <w:ind w:left="4429" w:hanging="180"/>
      </w:pPr>
    </w:lvl>
    <w:lvl w:ilvl="6" w:tplc="100C000F" w:tentative="1">
      <w:start w:val="1"/>
      <w:numFmt w:val="decimal"/>
      <w:lvlText w:val="%7."/>
      <w:lvlJc w:val="left"/>
      <w:pPr>
        <w:ind w:left="5149" w:hanging="360"/>
      </w:pPr>
    </w:lvl>
    <w:lvl w:ilvl="7" w:tplc="100C0019" w:tentative="1">
      <w:start w:val="1"/>
      <w:numFmt w:val="lowerLetter"/>
      <w:lvlText w:val="%8."/>
      <w:lvlJc w:val="left"/>
      <w:pPr>
        <w:ind w:left="5869" w:hanging="360"/>
      </w:pPr>
    </w:lvl>
    <w:lvl w:ilvl="8" w:tplc="100C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4" w15:restartNumberingAfterBreak="0">
    <w:nsid w:val="48F76B99"/>
    <w:multiLevelType w:val="hybridMultilevel"/>
    <w:tmpl w:val="4166325E"/>
    <w:lvl w:ilvl="0" w:tplc="4EDA6742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72755"/>
    <w:multiLevelType w:val="hybridMultilevel"/>
    <w:tmpl w:val="206E88B0"/>
    <w:lvl w:ilvl="0" w:tplc="4EDA6742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01A71"/>
    <w:multiLevelType w:val="multilevel"/>
    <w:tmpl w:val="99721544"/>
    <w:lvl w:ilvl="0">
      <w:start w:val="1"/>
      <w:numFmt w:val="decimal"/>
      <w:pStyle w:val="TitrePRO"/>
      <w:lvlText w:val="%1"/>
      <w:lvlJc w:val="left"/>
      <w:pPr>
        <w:tabs>
          <w:tab w:val="num" w:pos="2412"/>
        </w:tabs>
        <w:ind w:left="24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6A12E78"/>
    <w:multiLevelType w:val="hybridMultilevel"/>
    <w:tmpl w:val="FA80BCBE"/>
    <w:lvl w:ilvl="0" w:tplc="4EDA6742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34DC6"/>
    <w:multiLevelType w:val="multilevel"/>
    <w:tmpl w:val="15C0AF08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:lang w:val="de-CH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 w15:restartNumberingAfterBreak="0">
    <w:nsid w:val="68F85037"/>
    <w:multiLevelType w:val="hybridMultilevel"/>
    <w:tmpl w:val="024455A6"/>
    <w:lvl w:ilvl="0" w:tplc="4EDA6742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84D4D"/>
    <w:multiLevelType w:val="hybridMultilevel"/>
    <w:tmpl w:val="76ECC364"/>
    <w:lvl w:ilvl="0" w:tplc="DF729D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05044B"/>
    <w:multiLevelType w:val="hybridMultilevel"/>
    <w:tmpl w:val="7CF89B2E"/>
    <w:lvl w:ilvl="0" w:tplc="4EDA6742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0"/>
  </w:num>
  <w:num w:numId="4">
    <w:abstractNumId w:val="3"/>
  </w:num>
  <w:num w:numId="5">
    <w:abstractNumId w:val="16"/>
  </w:num>
  <w:num w:numId="6">
    <w:abstractNumId w:val="5"/>
  </w:num>
  <w:num w:numId="7">
    <w:abstractNumId w:val="20"/>
  </w:num>
  <w:num w:numId="8">
    <w:abstractNumId w:val="19"/>
  </w:num>
  <w:num w:numId="9">
    <w:abstractNumId w:val="21"/>
  </w:num>
  <w:num w:numId="10">
    <w:abstractNumId w:val="10"/>
  </w:num>
  <w:num w:numId="11">
    <w:abstractNumId w:val="8"/>
  </w:num>
  <w:num w:numId="12">
    <w:abstractNumId w:val="12"/>
  </w:num>
  <w:num w:numId="13">
    <w:abstractNumId w:val="4"/>
  </w:num>
  <w:num w:numId="14">
    <w:abstractNumId w:val="11"/>
  </w:num>
  <w:num w:numId="15">
    <w:abstractNumId w:val="15"/>
  </w:num>
  <w:num w:numId="16">
    <w:abstractNumId w:val="1"/>
  </w:num>
  <w:num w:numId="17">
    <w:abstractNumId w:val="2"/>
  </w:num>
  <w:num w:numId="18">
    <w:abstractNumId w:val="14"/>
  </w:num>
  <w:num w:numId="19">
    <w:abstractNumId w:val="13"/>
  </w:num>
  <w:num w:numId="20">
    <w:abstractNumId w:val="6"/>
  </w:num>
  <w:num w:numId="21">
    <w:abstractNumId w:val="7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01"/>
    <w:rsid w:val="00004EE2"/>
    <w:rsid w:val="0001616D"/>
    <w:rsid w:val="000600D5"/>
    <w:rsid w:val="00062915"/>
    <w:rsid w:val="00092840"/>
    <w:rsid w:val="000A46CA"/>
    <w:rsid w:val="000C05BC"/>
    <w:rsid w:val="00145011"/>
    <w:rsid w:val="001501BA"/>
    <w:rsid w:val="0015794E"/>
    <w:rsid w:val="00177D43"/>
    <w:rsid w:val="00187992"/>
    <w:rsid w:val="001B456A"/>
    <w:rsid w:val="001B4983"/>
    <w:rsid w:val="001C4282"/>
    <w:rsid w:val="001C78A0"/>
    <w:rsid w:val="0020487F"/>
    <w:rsid w:val="0020557A"/>
    <w:rsid w:val="00207232"/>
    <w:rsid w:val="00216B49"/>
    <w:rsid w:val="00222818"/>
    <w:rsid w:val="002613F1"/>
    <w:rsid w:val="00271E1C"/>
    <w:rsid w:val="00277188"/>
    <w:rsid w:val="002776BF"/>
    <w:rsid w:val="0028598D"/>
    <w:rsid w:val="00294EE3"/>
    <w:rsid w:val="002C5167"/>
    <w:rsid w:val="002F6AC1"/>
    <w:rsid w:val="0030014C"/>
    <w:rsid w:val="003127CA"/>
    <w:rsid w:val="00341D82"/>
    <w:rsid w:val="0035389B"/>
    <w:rsid w:val="00366E85"/>
    <w:rsid w:val="003C5900"/>
    <w:rsid w:val="003E3F04"/>
    <w:rsid w:val="003E4EC9"/>
    <w:rsid w:val="00411C1A"/>
    <w:rsid w:val="0042291F"/>
    <w:rsid w:val="00434611"/>
    <w:rsid w:val="00444830"/>
    <w:rsid w:val="004961F7"/>
    <w:rsid w:val="004A0C3D"/>
    <w:rsid w:val="004B0E24"/>
    <w:rsid w:val="004B1824"/>
    <w:rsid w:val="004D5785"/>
    <w:rsid w:val="004E65F0"/>
    <w:rsid w:val="00502784"/>
    <w:rsid w:val="0050331A"/>
    <w:rsid w:val="00505268"/>
    <w:rsid w:val="005063EE"/>
    <w:rsid w:val="0054369E"/>
    <w:rsid w:val="00552821"/>
    <w:rsid w:val="00564E3D"/>
    <w:rsid w:val="00570C9D"/>
    <w:rsid w:val="005712BA"/>
    <w:rsid w:val="00580A5E"/>
    <w:rsid w:val="00596E10"/>
    <w:rsid w:val="005C095E"/>
    <w:rsid w:val="005C2DBC"/>
    <w:rsid w:val="005C3DBE"/>
    <w:rsid w:val="005D0FAF"/>
    <w:rsid w:val="005D7B12"/>
    <w:rsid w:val="005E162E"/>
    <w:rsid w:val="005F6968"/>
    <w:rsid w:val="005F76F7"/>
    <w:rsid w:val="00634128"/>
    <w:rsid w:val="006502F9"/>
    <w:rsid w:val="00656282"/>
    <w:rsid w:val="00667C64"/>
    <w:rsid w:val="00685432"/>
    <w:rsid w:val="006A35F1"/>
    <w:rsid w:val="006A44BA"/>
    <w:rsid w:val="006B3491"/>
    <w:rsid w:val="006B5FDB"/>
    <w:rsid w:val="006D4707"/>
    <w:rsid w:val="006E311E"/>
    <w:rsid w:val="006F5D7F"/>
    <w:rsid w:val="00707A04"/>
    <w:rsid w:val="0072707F"/>
    <w:rsid w:val="00736C13"/>
    <w:rsid w:val="007448EA"/>
    <w:rsid w:val="00747DF1"/>
    <w:rsid w:val="00771564"/>
    <w:rsid w:val="0077285E"/>
    <w:rsid w:val="007754DC"/>
    <w:rsid w:val="007A2E8D"/>
    <w:rsid w:val="007C086C"/>
    <w:rsid w:val="007D078C"/>
    <w:rsid w:val="007F3E39"/>
    <w:rsid w:val="00803113"/>
    <w:rsid w:val="00810035"/>
    <w:rsid w:val="008122A9"/>
    <w:rsid w:val="00815737"/>
    <w:rsid w:val="00831D63"/>
    <w:rsid w:val="008642BD"/>
    <w:rsid w:val="008653C5"/>
    <w:rsid w:val="0088236D"/>
    <w:rsid w:val="00897E6B"/>
    <w:rsid w:val="008A5D52"/>
    <w:rsid w:val="008A6605"/>
    <w:rsid w:val="008A7E6B"/>
    <w:rsid w:val="008D0079"/>
    <w:rsid w:val="008E3137"/>
    <w:rsid w:val="008E39EE"/>
    <w:rsid w:val="008E4952"/>
    <w:rsid w:val="008F61B3"/>
    <w:rsid w:val="00912150"/>
    <w:rsid w:val="00935A76"/>
    <w:rsid w:val="00990015"/>
    <w:rsid w:val="00997D5D"/>
    <w:rsid w:val="009D6C9C"/>
    <w:rsid w:val="009F584A"/>
    <w:rsid w:val="00A01159"/>
    <w:rsid w:val="00A366B5"/>
    <w:rsid w:val="00A479F7"/>
    <w:rsid w:val="00A66B6C"/>
    <w:rsid w:val="00A8007F"/>
    <w:rsid w:val="00A95F89"/>
    <w:rsid w:val="00AA0796"/>
    <w:rsid w:val="00AA7056"/>
    <w:rsid w:val="00AC5CE3"/>
    <w:rsid w:val="00AE1BC5"/>
    <w:rsid w:val="00AF1A23"/>
    <w:rsid w:val="00B02682"/>
    <w:rsid w:val="00B14E7F"/>
    <w:rsid w:val="00B34155"/>
    <w:rsid w:val="00B54BF0"/>
    <w:rsid w:val="00B56AE0"/>
    <w:rsid w:val="00B63C23"/>
    <w:rsid w:val="00B758AD"/>
    <w:rsid w:val="00B81D9D"/>
    <w:rsid w:val="00B95E7A"/>
    <w:rsid w:val="00BB2A19"/>
    <w:rsid w:val="00BB5E7C"/>
    <w:rsid w:val="00BB5FBD"/>
    <w:rsid w:val="00BE33B0"/>
    <w:rsid w:val="00C05595"/>
    <w:rsid w:val="00C13473"/>
    <w:rsid w:val="00C21052"/>
    <w:rsid w:val="00C272F1"/>
    <w:rsid w:val="00C335D0"/>
    <w:rsid w:val="00C4373F"/>
    <w:rsid w:val="00C43A1D"/>
    <w:rsid w:val="00C61A45"/>
    <w:rsid w:val="00C62199"/>
    <w:rsid w:val="00C76C79"/>
    <w:rsid w:val="00C97756"/>
    <w:rsid w:val="00CB48D6"/>
    <w:rsid w:val="00CC2A3F"/>
    <w:rsid w:val="00CD6B06"/>
    <w:rsid w:val="00D23D8B"/>
    <w:rsid w:val="00D37D2B"/>
    <w:rsid w:val="00D61D5F"/>
    <w:rsid w:val="00D701F3"/>
    <w:rsid w:val="00D80254"/>
    <w:rsid w:val="00D90C85"/>
    <w:rsid w:val="00DB1977"/>
    <w:rsid w:val="00DE0E70"/>
    <w:rsid w:val="00DE4C0E"/>
    <w:rsid w:val="00DE738E"/>
    <w:rsid w:val="00E06ECE"/>
    <w:rsid w:val="00E147BD"/>
    <w:rsid w:val="00E20C2B"/>
    <w:rsid w:val="00E306FB"/>
    <w:rsid w:val="00E30921"/>
    <w:rsid w:val="00E41B14"/>
    <w:rsid w:val="00E427CA"/>
    <w:rsid w:val="00E55DD9"/>
    <w:rsid w:val="00E74D0F"/>
    <w:rsid w:val="00E82126"/>
    <w:rsid w:val="00E8717F"/>
    <w:rsid w:val="00EA1657"/>
    <w:rsid w:val="00EA581B"/>
    <w:rsid w:val="00EB5C68"/>
    <w:rsid w:val="00EC37C6"/>
    <w:rsid w:val="00EF2158"/>
    <w:rsid w:val="00EF567B"/>
    <w:rsid w:val="00F03A01"/>
    <w:rsid w:val="00F3276B"/>
    <w:rsid w:val="00F412F0"/>
    <w:rsid w:val="00F541E3"/>
    <w:rsid w:val="00F56459"/>
    <w:rsid w:val="00F67B70"/>
    <w:rsid w:val="00F72FE9"/>
    <w:rsid w:val="00F7691E"/>
    <w:rsid w:val="00FA229A"/>
    <w:rsid w:val="00FA3BE3"/>
    <w:rsid w:val="00FB68B3"/>
    <w:rsid w:val="00FC00B8"/>
    <w:rsid w:val="00FD65BA"/>
    <w:rsid w:val="00FE3D89"/>
    <w:rsid w:val="00FE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docId w15:val="{28F7D9F8-795A-46CC-9F5C-49F94DF7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31D63"/>
    <w:pPr>
      <w:widowControl w:val="0"/>
      <w:numPr>
        <w:numId w:val="1"/>
      </w:numPr>
      <w:spacing w:after="100" w:line="280" w:lineRule="exact"/>
      <w:outlineLvl w:val="0"/>
    </w:pPr>
    <w:rPr>
      <w:rFonts w:ascii="Arial" w:eastAsia="Times New Roman" w:hAnsi="Arial" w:cs="Times New Roman"/>
      <w:b/>
      <w:kern w:val="32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831D63"/>
    <w:pPr>
      <w:widowControl w:val="0"/>
      <w:numPr>
        <w:ilvl w:val="1"/>
        <w:numId w:val="1"/>
      </w:numPr>
      <w:spacing w:after="100" w:line="280" w:lineRule="exact"/>
      <w:outlineLvl w:val="1"/>
    </w:pPr>
    <w:rPr>
      <w:rFonts w:ascii="Arial" w:eastAsia="Times New Roman" w:hAnsi="Arial" w:cs="Times New Roman"/>
      <w:b/>
      <w:color w:val="404040" w:themeColor="text1" w:themeTint="BF"/>
      <w:sz w:val="24"/>
      <w:szCs w:val="24"/>
      <w:lang w:val="fr-FR" w:eastAsia="fr-FR"/>
    </w:rPr>
  </w:style>
  <w:style w:type="paragraph" w:styleId="Titre3">
    <w:name w:val="heading 3"/>
    <w:basedOn w:val="Normal"/>
    <w:next w:val="Normal"/>
    <w:link w:val="Titre3Car"/>
    <w:autoRedefine/>
    <w:qFormat/>
    <w:rsid w:val="00831D63"/>
    <w:pPr>
      <w:widowControl w:val="0"/>
      <w:numPr>
        <w:ilvl w:val="2"/>
        <w:numId w:val="1"/>
      </w:numPr>
      <w:spacing w:after="100" w:line="280" w:lineRule="exact"/>
      <w:outlineLvl w:val="2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Titre4">
    <w:name w:val="heading 4"/>
    <w:basedOn w:val="Normal"/>
    <w:next w:val="Normal"/>
    <w:link w:val="Titre4Car"/>
    <w:qFormat/>
    <w:rsid w:val="00831D63"/>
    <w:pPr>
      <w:keepNext/>
      <w:numPr>
        <w:ilvl w:val="3"/>
        <w:numId w:val="1"/>
      </w:numPr>
      <w:spacing w:after="100" w:line="280" w:lineRule="exact"/>
      <w:outlineLvl w:val="3"/>
    </w:pPr>
    <w:rPr>
      <w:rFonts w:ascii="Arial" w:eastAsia="Times New Roman" w:hAnsi="Arial" w:cs="Times New Roman"/>
      <w:bCs/>
      <w:i/>
      <w:sz w:val="24"/>
      <w:szCs w:val="28"/>
      <w:lang w:val="fr-FR" w:eastAsia="fr-FR"/>
    </w:rPr>
  </w:style>
  <w:style w:type="paragraph" w:styleId="Titre5">
    <w:name w:val="heading 5"/>
    <w:basedOn w:val="Normal"/>
    <w:next w:val="Normal"/>
    <w:link w:val="Titre5Car"/>
    <w:qFormat/>
    <w:rsid w:val="00831D63"/>
    <w:pPr>
      <w:numPr>
        <w:ilvl w:val="4"/>
        <w:numId w:val="1"/>
      </w:numPr>
      <w:spacing w:after="100" w:line="280" w:lineRule="exact"/>
      <w:outlineLvl w:val="4"/>
    </w:pPr>
    <w:rPr>
      <w:rFonts w:ascii="Arial" w:eastAsia="Times New Roman" w:hAnsi="Arial" w:cs="Times New Roman"/>
      <w:bCs/>
      <w:i/>
      <w:iCs/>
      <w:sz w:val="24"/>
      <w:szCs w:val="26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3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3A01"/>
  </w:style>
  <w:style w:type="paragraph" w:styleId="Pieddepage">
    <w:name w:val="footer"/>
    <w:basedOn w:val="Normal"/>
    <w:link w:val="PieddepageCar"/>
    <w:uiPriority w:val="99"/>
    <w:unhideWhenUsed/>
    <w:rsid w:val="00F03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3A01"/>
  </w:style>
  <w:style w:type="character" w:customStyle="1" w:styleId="Titre1Car">
    <w:name w:val="Titre 1 Car"/>
    <w:basedOn w:val="Policepardfaut"/>
    <w:link w:val="Titre1"/>
    <w:rsid w:val="00831D63"/>
    <w:rPr>
      <w:rFonts w:ascii="Arial" w:eastAsia="Times New Roman" w:hAnsi="Arial" w:cs="Times New Roman"/>
      <w:b/>
      <w:kern w:val="32"/>
      <w:sz w:val="24"/>
      <w:szCs w:val="24"/>
      <w:lang w:val="fr-FR" w:eastAsia="fr-FR"/>
    </w:rPr>
  </w:style>
  <w:style w:type="character" w:customStyle="1" w:styleId="Titre2Car">
    <w:name w:val="Titre 2 Car"/>
    <w:basedOn w:val="Policepardfaut"/>
    <w:link w:val="Titre2"/>
    <w:rsid w:val="00831D63"/>
    <w:rPr>
      <w:rFonts w:ascii="Arial" w:eastAsia="Times New Roman" w:hAnsi="Arial" w:cs="Times New Roman"/>
      <w:b/>
      <w:color w:val="404040" w:themeColor="text1" w:themeTint="BF"/>
      <w:sz w:val="24"/>
      <w:szCs w:val="24"/>
      <w:lang w:val="fr-FR" w:eastAsia="fr-FR"/>
    </w:rPr>
  </w:style>
  <w:style w:type="character" w:customStyle="1" w:styleId="Titre3Car">
    <w:name w:val="Titre 3 Car"/>
    <w:basedOn w:val="Policepardfaut"/>
    <w:link w:val="Titre3"/>
    <w:rsid w:val="00831D63"/>
    <w:rPr>
      <w:rFonts w:ascii="Arial" w:eastAsia="Times New Roman" w:hAnsi="Arial" w:cs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rsid w:val="00831D63"/>
    <w:rPr>
      <w:rFonts w:ascii="Arial" w:eastAsia="Times New Roman" w:hAnsi="Arial" w:cs="Times New Roman"/>
      <w:bCs/>
      <w:i/>
      <w:sz w:val="24"/>
      <w:szCs w:val="28"/>
      <w:lang w:val="fr-FR" w:eastAsia="fr-FR"/>
    </w:rPr>
  </w:style>
  <w:style w:type="character" w:customStyle="1" w:styleId="Titre5Car">
    <w:name w:val="Titre 5 Car"/>
    <w:basedOn w:val="Policepardfaut"/>
    <w:link w:val="Titre5"/>
    <w:rsid w:val="00831D63"/>
    <w:rPr>
      <w:rFonts w:ascii="Arial" w:eastAsia="Times New Roman" w:hAnsi="Arial" w:cs="Times New Roman"/>
      <w:bCs/>
      <w:i/>
      <w:iCs/>
      <w:sz w:val="24"/>
      <w:szCs w:val="26"/>
      <w:lang w:val="fr-FR" w:eastAsia="fr-FR"/>
    </w:rPr>
  </w:style>
  <w:style w:type="paragraph" w:customStyle="1" w:styleId="07atexteprincipal">
    <w:name w:val="07a_texte_principal"/>
    <w:qFormat/>
    <w:rsid w:val="00831D63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efault">
    <w:name w:val="Default"/>
    <w:rsid w:val="00831D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styleId="Corpsdetexte">
    <w:name w:val="Body Text"/>
    <w:basedOn w:val="Normal"/>
    <w:link w:val="CorpsdetexteCar"/>
    <w:rsid w:val="003E4EC9"/>
    <w:pPr>
      <w:spacing w:after="0" w:line="240" w:lineRule="auto"/>
    </w:pPr>
    <w:rPr>
      <w:rFonts w:ascii="Arial" w:eastAsia="Times New Roman" w:hAnsi="Arial" w:cs="Times New Roman"/>
      <w:b/>
      <w:szCs w:val="20"/>
    </w:rPr>
  </w:style>
  <w:style w:type="character" w:customStyle="1" w:styleId="CorpsdetexteCar">
    <w:name w:val="Corps de texte Car"/>
    <w:basedOn w:val="Policepardfaut"/>
    <w:link w:val="Corpsdetexte"/>
    <w:rsid w:val="003E4EC9"/>
    <w:rPr>
      <w:rFonts w:ascii="Arial" w:eastAsia="Times New Roman" w:hAnsi="Arial" w:cs="Times New Roman"/>
      <w:b/>
      <w:szCs w:val="20"/>
      <w:lang w:val="de-CH" w:eastAsia="de-CH"/>
    </w:rPr>
  </w:style>
  <w:style w:type="paragraph" w:customStyle="1" w:styleId="TitrePRO">
    <w:name w:val="Titre_PRO"/>
    <w:basedOn w:val="Titre2"/>
    <w:next w:val="Normal"/>
    <w:autoRedefine/>
    <w:rsid w:val="003E4EC9"/>
    <w:pPr>
      <w:keepNext/>
      <w:widowControl/>
      <w:numPr>
        <w:ilvl w:val="0"/>
        <w:numId w:val="5"/>
      </w:numPr>
      <w:shd w:val="pct12" w:color="auto" w:fill="auto"/>
      <w:tabs>
        <w:tab w:val="left" w:pos="720"/>
      </w:tabs>
      <w:overflowPunct w:val="0"/>
      <w:autoSpaceDE w:val="0"/>
      <w:autoSpaceDN w:val="0"/>
      <w:adjustRightInd w:val="0"/>
      <w:spacing w:before="240" w:after="120" w:line="240" w:lineRule="auto"/>
      <w:ind w:left="431" w:hanging="431"/>
      <w:textAlignment w:val="baseline"/>
      <w:outlineLvl w:val="9"/>
    </w:pPr>
    <w:rPr>
      <w:color w:val="auto"/>
      <w:szCs w:val="20"/>
    </w:rPr>
  </w:style>
  <w:style w:type="character" w:styleId="Accentuation">
    <w:name w:val="Emphasis"/>
    <w:basedOn w:val="Policepardfaut"/>
    <w:qFormat/>
    <w:rsid w:val="003E4EC9"/>
    <w:rPr>
      <w:b/>
      <w:bCs/>
      <w:i w:val="0"/>
      <w:iCs w:val="0"/>
    </w:rPr>
  </w:style>
  <w:style w:type="paragraph" w:styleId="TM1">
    <w:name w:val="toc 1"/>
    <w:basedOn w:val="Normal"/>
    <w:next w:val="Normal"/>
    <w:autoRedefine/>
    <w:uiPriority w:val="39"/>
    <w:unhideWhenUsed/>
    <w:rsid w:val="003E4EC9"/>
    <w:pPr>
      <w:spacing w:before="120" w:after="0"/>
    </w:pPr>
    <w:rPr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3E4EC9"/>
    <w:pPr>
      <w:spacing w:before="120" w:after="0"/>
      <w:ind w:left="220"/>
    </w:pPr>
    <w:rPr>
      <w:b/>
      <w:bCs/>
    </w:rPr>
  </w:style>
  <w:style w:type="paragraph" w:styleId="TM3">
    <w:name w:val="toc 3"/>
    <w:basedOn w:val="Normal"/>
    <w:next w:val="Normal"/>
    <w:autoRedefine/>
    <w:uiPriority w:val="39"/>
    <w:unhideWhenUsed/>
    <w:rsid w:val="003E4EC9"/>
    <w:pPr>
      <w:spacing w:after="0"/>
      <w:ind w:left="440"/>
    </w:pPr>
    <w:rPr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3E4EC9"/>
    <w:pPr>
      <w:spacing w:after="0"/>
      <w:ind w:left="66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3E4EC9"/>
    <w:pPr>
      <w:spacing w:after="0"/>
      <w:ind w:left="88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3E4EC9"/>
    <w:pPr>
      <w:spacing w:after="0"/>
      <w:ind w:left="110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3E4EC9"/>
    <w:pPr>
      <w:spacing w:after="0"/>
      <w:ind w:left="132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3E4EC9"/>
    <w:pPr>
      <w:spacing w:after="0"/>
      <w:ind w:left="154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3E4EC9"/>
    <w:pPr>
      <w:spacing w:after="0"/>
      <w:ind w:left="1760"/>
    </w:pPr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3E4EC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54BF0"/>
    <w:pPr>
      <w:ind w:left="720"/>
      <w:contextualSpacing/>
    </w:pPr>
  </w:style>
  <w:style w:type="table" w:styleId="Grilledutableau">
    <w:name w:val="Table Grid"/>
    <w:basedOn w:val="TableauNormal"/>
    <w:uiPriority w:val="59"/>
    <w:rsid w:val="001C4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61D5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61D5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61D5F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7F3E3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3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3E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ECF8B-DC13-460C-B460-3C8C72FD4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1085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7039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ackermannt</dc:creator>
  <cp:lastModifiedBy>Brulhart Rachel</cp:lastModifiedBy>
  <cp:revision>6</cp:revision>
  <cp:lastPrinted>2015-08-28T07:50:00Z</cp:lastPrinted>
  <dcterms:created xsi:type="dcterms:W3CDTF">2015-08-28T07:43:00Z</dcterms:created>
  <dcterms:modified xsi:type="dcterms:W3CDTF">2015-08-28T13:04:00Z</dcterms:modified>
</cp:coreProperties>
</file>